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420B2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</w:rPr>
      </w:pPr>
      <w:r>
        <w:rPr>
          <w:b w:val="1"/>
        </w:rPr>
        <w:t xml:space="preserve">по практической работе № </w:t>
      </w:r>
      <w:r>
        <w:rPr>
          <w:b w:val="1"/>
          <w:color w:val="000000"/>
        </w:rPr>
        <w:t>4</w:t>
      </w:r>
      <w:r>
        <w:rPr>
          <w:b w:val="1"/>
        </w:rPr>
        <w:t xml:space="preserve"> </w:t>
      </w:r>
    </w:p>
    <w:p>
      <w:pPr>
        <w:ind w:firstLine="0"/>
        <w:jc w:val="center"/>
        <w:rPr>
          <w:b w:val="1"/>
        </w:rPr>
      </w:pPr>
      <w:r>
        <w:rPr>
          <w:b w:val="1"/>
        </w:rPr>
        <w:t xml:space="preserve"> «</w:t>
      </w:r>
      <w:r>
        <w:rPr>
          <w:b w:val="1"/>
        </w:rPr>
        <w:t>Организация работы Web - сервер</w:t>
      </w:r>
      <w:r>
        <w:rPr>
          <w:b w:val="1"/>
        </w:rPr>
        <w:t>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auto"/>
        </w:rPr>
      </w:pPr>
      <w:r>
        <w:rPr>
          <w:color w:val="auto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hanging="0" w:left="0"/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</w:t>
      </w:r>
      <w:bookmarkStart w:id="0" w:name="_dx_frag_StartFragment"/>
      <w:bookmarkEnd w:id="0"/>
      <w:r>
        <w:t xml:space="preserve">Научиться устанавливать и выполнять первоначальную настройку web сервера на базе ОС Linux. Производить конфигурирование и обслуживание web-сервера. 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476875" cy="50387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38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</w:rPr>
      </w:pPr>
      <w:r>
        <w:drawing>
          <wp:inline xmlns:wp="http://schemas.openxmlformats.org/drawingml/2006/wordprocessingDrawing">
            <wp:extent cx="5257800" cy="29813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</w:rPr>
      </w:pPr>
    </w:p>
    <w:p>
      <w:pPr>
        <w:rPr>
          <w:sz w:val="28"/>
        </w:rPr>
      </w:pPr>
      <w:r>
        <w:rPr>
          <w:b w:val="1"/>
        </w:rPr>
        <w:t>Выводы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>Я</w:t>
      </w:r>
      <w:r>
        <w:rPr>
          <w:color w:val="000000"/>
          <w:sz w:val="28"/>
        </w:rPr>
        <w:t xml:space="preserve"> на практике создал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 свой сервер. Поставил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 Apache, MariaDB, PHP и PHPMyAdmin.</w:t>
      </w:r>
    </w:p>
    <w:p>
      <w:pPr>
        <w:ind w:hanging="0" w:left="0"/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