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D9D5" w14:textId="77777777" w:rsidR="00AA549B" w:rsidRDefault="00BE47CB" w:rsidP="00021A5F">
      <w:pPr>
        <w:pStyle w:val="Title"/>
      </w:pPr>
      <w:r>
        <w:rPr>
          <w:rtl/>
        </w:rPr>
        <w:t>למידה עמוקה וחבורות — תרגיל בית 4</w:t>
      </w:r>
    </w:p>
    <w:p w14:paraId="5041BEDB" w14:textId="77777777" w:rsidR="00AD57BB" w:rsidRDefault="00AD57BB" w:rsidP="00021A5F">
      <w:pPr>
        <w:pStyle w:val="TOCHeading"/>
        <w:rPr>
          <w:rtl/>
        </w:rPr>
      </w:pPr>
      <w:bookmarkStart w:id="0" w:name="שאלה-1"/>
      <w:r>
        <w:t>Contents</w:t>
      </w:r>
    </w:p>
    <w:p w14:paraId="0543C8C7" w14:textId="77777777" w:rsidR="006F6DCB" w:rsidRDefault="00AD57BB" w:rsidP="00021A5F">
      <w:pPr>
        <w:pStyle w:val="TOC1"/>
        <w:tabs>
          <w:tab w:val="right" w:leader="dot" w:pos="9402"/>
        </w:tabs>
        <w:bidi/>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5713345" w:history="1">
        <w:r w:rsidR="006F6DCB" w:rsidRPr="006F4E05">
          <w:rPr>
            <w:rStyle w:val="Hyperlink"/>
            <w:rFonts w:ascii="Arial" w:hAnsi="Arial" w:cs="Arial" w:hint="cs"/>
            <w:noProof/>
            <w:rtl/>
          </w:rPr>
          <w:t>שאלה</w:t>
        </w:r>
        <w:r w:rsidR="006F6DCB" w:rsidRPr="006F4E05">
          <w:rPr>
            <w:rStyle w:val="Hyperlink"/>
            <w:noProof/>
            <w:rtl/>
          </w:rPr>
          <w:t xml:space="preserve"> 1</w:t>
        </w:r>
        <w:r w:rsidR="006F6DCB">
          <w:rPr>
            <w:noProof/>
            <w:webHidden/>
          </w:rPr>
          <w:tab/>
        </w:r>
        <w:r w:rsidR="006F6DCB">
          <w:rPr>
            <w:noProof/>
            <w:webHidden/>
          </w:rPr>
          <w:fldChar w:fldCharType="begin"/>
        </w:r>
        <w:r w:rsidR="006F6DCB">
          <w:rPr>
            <w:noProof/>
            <w:webHidden/>
          </w:rPr>
          <w:instrText xml:space="preserve"> PAGEREF _Toc235713345 \h </w:instrText>
        </w:r>
        <w:r w:rsidR="006F6DCB">
          <w:rPr>
            <w:noProof/>
            <w:webHidden/>
          </w:rPr>
        </w:r>
        <w:r w:rsidR="006F6DCB">
          <w:rPr>
            <w:noProof/>
            <w:webHidden/>
          </w:rPr>
          <w:fldChar w:fldCharType="separate"/>
        </w:r>
        <w:r w:rsidR="006F6DCB">
          <w:rPr>
            <w:noProof/>
            <w:webHidden/>
          </w:rPr>
          <w:t>1</w:t>
        </w:r>
        <w:r w:rsidR="006F6DCB">
          <w:rPr>
            <w:noProof/>
            <w:webHidden/>
          </w:rPr>
          <w:fldChar w:fldCharType="end"/>
        </w:r>
      </w:hyperlink>
    </w:p>
    <w:p w14:paraId="147A3F61" w14:textId="77777777" w:rsidR="006F6DCB" w:rsidRDefault="006F6DCB" w:rsidP="00021A5F">
      <w:pPr>
        <w:pStyle w:val="TOC1"/>
        <w:tabs>
          <w:tab w:val="right" w:leader="dot" w:pos="9402"/>
        </w:tabs>
        <w:bidi/>
        <w:rPr>
          <w:rFonts w:asciiTheme="minorHAnsi" w:eastAsiaTheme="minorEastAsia" w:hAnsiTheme="minorHAnsi" w:cstheme="minorBidi"/>
          <w:noProof/>
          <w:kern w:val="2"/>
          <w14:ligatures w14:val="standardContextual"/>
        </w:rPr>
      </w:pPr>
      <w:hyperlink w:anchor="_Toc235713346" w:history="1">
        <w:r w:rsidRPr="006F4E05">
          <w:rPr>
            <w:rStyle w:val="Hyperlink"/>
            <w:rFonts w:ascii="Arial" w:hAnsi="Arial" w:cs="Arial" w:hint="cs"/>
            <w:noProof/>
            <w:rtl/>
          </w:rPr>
          <w:t>שאלה</w:t>
        </w:r>
        <w:r w:rsidRPr="006F4E05">
          <w:rPr>
            <w:rStyle w:val="Hyperlink"/>
            <w:noProof/>
            <w:rtl/>
          </w:rPr>
          <w:t xml:space="preserve"> 2</w:t>
        </w:r>
        <w:r>
          <w:rPr>
            <w:noProof/>
            <w:webHidden/>
          </w:rPr>
          <w:tab/>
        </w:r>
        <w:r>
          <w:rPr>
            <w:noProof/>
            <w:webHidden/>
          </w:rPr>
          <w:fldChar w:fldCharType="begin"/>
        </w:r>
        <w:r>
          <w:rPr>
            <w:noProof/>
            <w:webHidden/>
          </w:rPr>
          <w:instrText xml:space="preserve"> PAGEREF _Toc235713346 \h </w:instrText>
        </w:r>
        <w:r>
          <w:rPr>
            <w:noProof/>
            <w:webHidden/>
          </w:rPr>
        </w:r>
        <w:r>
          <w:rPr>
            <w:noProof/>
            <w:webHidden/>
          </w:rPr>
          <w:fldChar w:fldCharType="separate"/>
        </w:r>
        <w:r>
          <w:rPr>
            <w:noProof/>
            <w:webHidden/>
          </w:rPr>
          <w:t>4</w:t>
        </w:r>
        <w:r>
          <w:rPr>
            <w:noProof/>
            <w:webHidden/>
          </w:rPr>
          <w:fldChar w:fldCharType="end"/>
        </w:r>
      </w:hyperlink>
    </w:p>
    <w:p w14:paraId="30DE31D9" w14:textId="77777777" w:rsidR="00AA549B" w:rsidRDefault="00AD57BB" w:rsidP="00021A5F">
      <w:pPr>
        <w:pStyle w:val="Heading1"/>
      </w:pPr>
      <w:r>
        <w:rPr>
          <w:rtl/>
        </w:rPr>
        <w:fldChar w:fldCharType="end"/>
      </w:r>
      <w:bookmarkStart w:id="1" w:name="_Toc235713345"/>
      <w:r w:rsidR="00BE47CB">
        <w:rPr>
          <w:rtl/>
        </w:rPr>
        <w:t>שאלה 1</w:t>
      </w:r>
      <w:bookmarkEnd w:id="1"/>
    </w:p>
    <w:p w14:paraId="572B21DB"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2CBEA819"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2943A33F"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22DA6B66" w14:textId="77777777" w:rsidR="00AA549B" w:rsidRDefault="00BE47CB">
      <w:r>
        <w:rPr>
          <w:b/>
          <w:bCs/>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b/>
          <w:bCs/>
          <w:rtl/>
        </w:rPr>
        <w:t xml:space="preserve"> ובסיס האינדיקטורים (שיטה א׳).</w:t>
      </w:r>
    </w:p>
    <w:p w14:paraId="3056F4C8" w14:textId="77777777" w:rsidR="00AA549B" w:rsidRDefault="00BE47CB">
      <w:r>
        <w:rPr>
          <w:rtl/>
        </w:rPr>
        <w:lastRenderedPageBreak/>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12F97680"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0743B7D0" w14:textId="77777777" w:rsidR="00AA549B" w:rsidRDefault="00BE47CB">
      <w:r>
        <w:rPr>
          <w:rtl/>
        </w:rPr>
        <w:t>שקול, איבר-איבר, לתנאי הבא (תרגול 10):</w:t>
      </w:r>
    </w:p>
    <w:p w14:paraId="4BEF5997" w14:textId="77777777" w:rsidR="00AA549B" w:rsidRDefault="009817A7">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84CC415"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740B2561"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6AA5EC94"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7A71CACB" w14:textId="77777777" w:rsidR="00AA549B" w:rsidRDefault="00BE47CB">
      <w:r>
        <w:rPr>
          <w:b/>
          <w:bCs/>
          <w:rtl/>
        </w:rPr>
        <w:t>כיוון ברנסייד.</w:t>
      </w:r>
    </w:p>
    <w:p w14:paraId="7A7DD690"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489D463A" w14:textId="77777777" w:rsidR="00AA549B" w:rsidRDefault="009817A7">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549BF8E9"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7EA8D450" w14:textId="77777777" w:rsidR="00AA549B" w:rsidRDefault="009817A7">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2DE600D1"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BBA2039" w14:textId="77777777" w:rsidR="00AA549B" w:rsidRDefault="009817A7">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5E7323CA" w14:textId="77777777" w:rsidR="00AA549B" w:rsidRDefault="00BE47CB">
      <w:r>
        <w:rPr>
          <w:rtl/>
        </w:rPr>
        <w:t>ובהצבה בשוויון הקודם מתקבל:</w:t>
      </w:r>
    </w:p>
    <w:p w14:paraId="0230EA9B" w14:textId="77777777" w:rsidR="00AA549B" w:rsidRDefault="009817A7">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29A4F734" w14:textId="77777777" w:rsidR="00AA549B" w:rsidRDefault="00BE47CB">
      <w:r>
        <w:rPr>
          <w:b/>
          <w:bCs/>
          <w:rtl/>
        </w:rPr>
        <w:t>כיוון האופיינים.</w:t>
      </w:r>
    </w:p>
    <w:p w14:paraId="38AC56E4"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468E40DE" w14:textId="77777777" w:rsidR="00AA549B" w:rsidRDefault="009817A7">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5A5B6EE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00BA36C4" w14:textId="77777777" w:rsidR="00AA549B" w:rsidRDefault="00BE47CB">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2D39C14"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0B175874" w14:textId="77777777" w:rsidR="00AA549B" w:rsidRDefault="009817A7">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19A9070F" w14:textId="77777777" w:rsidR="00AA549B" w:rsidRDefault="00BE47CB">
      <w:r>
        <w:rPr>
          <w:rtl/>
        </w:rPr>
        <w:t>כנדרש.</w:t>
      </w:r>
    </w:p>
    <w:p w14:paraId="04809C66" w14:textId="77777777" w:rsidR="00AA549B" w:rsidRDefault="00BE47CB">
      <w:r>
        <w:rPr>
          <w:b/>
          <w:bCs/>
          <w:rtl/>
        </w:rPr>
        <w:t>מסקנה.</w:t>
      </w:r>
    </w:p>
    <w:p w14:paraId="54FC962C"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7919FAC3" w14:textId="77777777" w:rsidR="00AA549B" w:rsidRDefault="00BE47CB">
      <w:pPr>
        <w:pStyle w:val="Heading1"/>
      </w:pPr>
      <w:bookmarkStart w:id="2" w:name="_Toc235713346"/>
      <w:bookmarkStart w:id="3" w:name="שאלה-2"/>
      <w:bookmarkEnd w:id="0"/>
      <w:r>
        <w:rPr>
          <w:rtl/>
        </w:rPr>
        <w:t>שאלה 2</w:t>
      </w:r>
      <w:bookmarkEnd w:id="2"/>
    </w:p>
    <w:p w14:paraId="74B5F071"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02D60495"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677A8066"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619CB2B4"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53809894" w14:textId="77777777" w:rsidR="00AA549B" w:rsidRDefault="00BE47CB">
      <w:r>
        <w:rPr>
          <w:b/>
          <w:bCs/>
          <w:rtl/>
        </w:rPr>
        <w:t>סעיף א. חבורת הסימטריה.</w:t>
      </w:r>
    </w:p>
    <w:p w14:paraId="076A42E8"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1295694B"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08F51FC4"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3ED05A8D" w14:textId="77777777" w:rsidR="00AA549B" w:rsidRDefault="00BE47CB">
      <w:r>
        <w:rPr>
          <w:b/>
          <w:bCs/>
          <w:rtl/>
        </w:rPr>
        <w:t>סעיף ב. שכבה לינארית שקילה (אפינית).</w:t>
      </w:r>
    </w:p>
    <w:p w14:paraId="5A2E9D7A"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495C2B62"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6FF9352D" w14:textId="77777777" w:rsidR="00AA549B" w:rsidRDefault="009817A7">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4679F2BD"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4F620C02" w14:textId="77777777" w:rsidR="00AA549B" w:rsidRDefault="00BE47CB">
      <w:r>
        <w:rPr>
          <w:rtl/>
        </w:rPr>
        <w:t>בסיס מטריצות האינדיקטור של ארבעת המסלולים (כבשאלה 1) נותן את הצורה הכללית, בסכומים “מנוקבים”:</w:t>
      </w:r>
    </w:p>
    <w:p w14:paraId="7F739046" w14:textId="77777777" w:rsidR="00AA549B" w:rsidRDefault="009817A7">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0F72CEAF"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426FCFCA" w14:textId="77777777" w:rsidR="00AA549B" w:rsidRDefault="009817A7">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56834568"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050A9C7F"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03227554"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5BFBCC0A"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65CF8223"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64C055C6"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41A77DB2" w14:textId="77777777" w:rsidR="00AA549B" w:rsidRDefault="00BE47CB">
      <w:r>
        <w:rPr>
          <w:b/>
          <w:bCs/>
          <w:rtl/>
        </w:rPr>
        <w:t>סעיף ג. דיאגרמת שיתוף הפרמטרים.</w:t>
      </w:r>
    </w:p>
    <w:p w14:paraId="518DFDAA"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4F494118"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4853037E"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33B9E772"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7DF0BEC0"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17D2D0C0"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3"/>
    </w:p>
    <w:p w14:paraId="0D9F191D" w14:textId="77777777" w:rsidR="006F6DCB" w:rsidRDefault="006F6DCB" w:rsidP="006F6DCB">
      <w:pPr>
        <w:keepNext/>
        <w:pageBreakBefore/>
        <w:bidi w:val="0"/>
        <w:jc w:val="right"/>
        <w:rPr>
          <w:b/>
          <w:bCs/>
          <w:rtl/>
        </w:rPr>
      </w:pPr>
      <w:r w:rsidRPr="006F6DCB">
        <w:rPr>
          <w:b/>
          <w:bCs/>
          <w:rtl/>
        </w:rPr>
        <w:t>סעיף ד. שכבה לינארית אינווריאנטית.</w:t>
      </w:r>
    </w:p>
    <w:p w14:paraId="2B932C54"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48184E3C"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677E24B8"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6D538746" w14:textId="77777777" w:rsidR="006F6DCB" w:rsidRDefault="006F6DCB" w:rsidP="001238A1">
      <w:r>
        <w:rPr>
          <w:rtl/>
        </w:rPr>
        <w:t>פעולה זו טרנזיטיבית: לכל שני תאים קיימות תמורת שורות ותמורת עמודות המקיימות</w:t>
      </w:r>
    </w:p>
    <w:p w14:paraId="38797FDE"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282B2FCE"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1BD5C89B" w14:textId="77777777" w:rsidR="006F6DCB" w:rsidRPr="006F6DCB" w:rsidRDefault="009817A7"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737DA2D2" w14:textId="77777777" w:rsidR="006F6DCB" w:rsidRDefault="006F6DCB" w:rsidP="006F6DCB">
      <w:pPr>
        <w:bidi w:val="0"/>
        <w:jc w:val="right"/>
        <w:rPr>
          <w:rtl/>
        </w:rPr>
      </w:pPr>
      <w:r w:rsidRPr="006F6DCB">
        <w:rPr>
          <w:rtl/>
        </w:rPr>
        <w:t>לפיכך הצורה הכללית היא</w:t>
      </w:r>
    </w:p>
    <w:p w14:paraId="35DC3B31"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5CD785AA" w14:textId="77777777" w:rsidR="006F6DCB" w:rsidRDefault="006F6DCB" w:rsidP="006F6DCB">
      <w:pPr>
        <w:bidi w:val="0"/>
        <w:jc w:val="right"/>
        <w:rPr>
          <w:rtl/>
        </w:rPr>
      </w:pPr>
      <w:r w:rsidRPr="006F6DCB">
        <w:rPr>
          <w:rtl/>
        </w:rPr>
        <w:t>אכן, לכל זוג תמורות מתקיים</w:t>
      </w:r>
    </w:p>
    <w:p w14:paraId="532FB3CE"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6811D900"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0FBEB5D0"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225193C1"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2E9E0684" w14:textId="77777777" w:rsidR="00CE345F" w:rsidRDefault="00CE345F">
      <w:r>
        <w:br w:type="page"/>
      </w:r>
    </w:p>
    <w:p w14:paraId="7F6CC0A7" w14:textId="77777777" w:rsidR="0061604C" w:rsidRDefault="009817A7" w:rsidP="005935C8">
      <w:r>
        <w:rPr>
          <w:b/>
          <w:rtl/>
        </w:rPr>
        <w:t>סעיף ה. טנזורים תלת-ממדיים.</w:t>
      </w:r>
    </w:p>
    <w:p w14:paraId="0A27CA8C"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33920459" w14:textId="77777777" w:rsidR="0061604C" w:rsidRDefault="009817A7" w:rsidP="005935C8">
      <w:pPr>
        <w:bidi w:val="0"/>
        <w:jc w:val="center"/>
      </w:pPr>
      <m:oMathPara>
        <m:oMathParaPr>
          <m:jc m:val="center"/>
        </m:oMathParaPr>
        <m:oMath>
          <m:r>
            <w:rPr>
              <w:rFonts w:ascii="Cambria Math" w:hAnsi="Cambria Math"/>
            </w:rPr>
            <m:t>ε</m:t>
          </m:r>
          <m:r>
            <w:rPr>
              <w:rFonts w:ascii="Cambria Math" w:hAnsi="Cambria Math"/>
            </w:rPr>
            <m:t>₁ = 1(</m:t>
          </m:r>
          <m:r>
            <w:rPr>
              <w:rFonts w:ascii="Cambria Math" w:hAnsi="Cambria Math"/>
            </w:rPr>
            <m:t>i</m:t>
          </m:r>
          <m:r>
            <w:rPr>
              <w:rFonts w:ascii="Cambria Math" w:hAnsi="Cambria Math"/>
            </w:rPr>
            <m:t xml:space="preserve"> = </m:t>
          </m:r>
          <m:r>
            <w:rPr>
              <w:rFonts w:ascii="Cambria Math" w:hAnsi="Cambria Math"/>
            </w:rPr>
            <m:t>i</m:t>
          </m:r>
          <m:r>
            <w:rPr>
              <w:rFonts w:ascii="Cambria Math" w:hAnsi="Cambria Math"/>
            </w:rPr>
            <m:t xml:space="preserve">'),    </m:t>
          </m:r>
          <m:r>
            <w:rPr>
              <w:rFonts w:ascii="Cambria Math" w:hAnsi="Cambria Math"/>
            </w:rPr>
            <m:t>ε</m:t>
          </m:r>
          <m:r>
            <w:rPr>
              <w:rFonts w:ascii="Cambria Math" w:hAnsi="Cambria Math"/>
            </w:rPr>
            <m:t>₂ = 1(</m:t>
          </m:r>
          <m:r>
            <w:rPr>
              <w:rFonts w:ascii="Cambria Math" w:hAnsi="Cambria Math"/>
            </w:rPr>
            <m:t>j</m:t>
          </m:r>
          <m:r>
            <w:rPr>
              <w:rFonts w:ascii="Cambria Math" w:hAnsi="Cambria Math"/>
            </w:rPr>
            <m:t xml:space="preserve"> = </m:t>
          </m:r>
          <m:r>
            <w:rPr>
              <w:rFonts w:ascii="Cambria Math" w:hAnsi="Cambria Math"/>
            </w:rPr>
            <m:t>j</m:t>
          </m:r>
          <m:r>
            <w:rPr>
              <w:rFonts w:ascii="Cambria Math" w:hAnsi="Cambria Math"/>
            </w:rPr>
            <m:t xml:space="preserve">'),    </m:t>
          </m:r>
          <m:r>
            <w:rPr>
              <w:rFonts w:ascii="Cambria Math" w:hAnsi="Cambria Math"/>
            </w:rPr>
            <m:t>ε</m:t>
          </m:r>
          <m:r>
            <w:rPr>
              <w:rFonts w:ascii="Cambria Math" w:hAnsi="Cambria Math"/>
            </w:rPr>
            <m:t>₃ = 1(</m:t>
          </m:r>
          <m:r>
            <w:rPr>
              <w:rFonts w:ascii="Cambria Math" w:hAnsi="Cambria Math"/>
            </w:rPr>
            <m:t>t</m:t>
          </m:r>
          <m:r>
            <w:rPr>
              <w:rFonts w:ascii="Cambria Math" w:hAnsi="Cambria Math"/>
            </w:rPr>
            <m:t xml:space="preserve"> = </m:t>
          </m:r>
          <m:r>
            <w:rPr>
              <w:rFonts w:ascii="Cambria Math" w:hAnsi="Cambria Math"/>
            </w:rPr>
            <m:t>t</m:t>
          </m:r>
          <m:r>
            <w:rPr>
              <w:rFonts w:ascii="Cambria Math" w:hAnsi="Cambria Math"/>
            </w:rPr>
            <m:t>').</m:t>
          </m:r>
        </m:oMath>
      </m:oMathPara>
    </w:p>
    <w:p w14:paraId="03BD999C"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1BBAAFE5" w14:textId="77777777" w:rsidR="0061604C" w:rsidRDefault="009817A7" w:rsidP="005935C8">
      <w:pPr>
        <w:bidi w:val="0"/>
        <w:jc w:val="center"/>
      </w:pPr>
      <m:oMathPara>
        <m:oMathParaPr>
          <m:jc m:val="center"/>
        </m:oMathParaPr>
        <m:oMath>
          <m:r>
            <w:rPr>
              <w:rFonts w:ascii="Cambria Math" w:hAnsi="Cambria Math"/>
            </w:rPr>
            <m:t>2³ = 8.</m:t>
          </m:r>
        </m:oMath>
      </m:oMathPara>
    </w:p>
    <w:p w14:paraId="63FA9CD6"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205FA3DF" w14:textId="77777777" w:rsidR="0061604C" w:rsidRDefault="009817A7" w:rsidP="005935C8">
      <w:r>
        <w:rPr>
          <w:rtl/>
        </w:rPr>
        <w:t>אם מפרשים את המונח "שכבה" כשכבה אפינית, נכתוב</w:t>
      </w:r>
    </w:p>
    <w:p w14:paraId="101E6B98" w14:textId="77777777" w:rsidR="0061604C" w:rsidRDefault="009817A7" w:rsidP="005935C8">
      <w:pPr>
        <w:bidi w:val="0"/>
        <w:jc w:val="center"/>
      </w:pPr>
      <m:oMathPara>
        <m:oMathParaPr>
          <m:jc m:val="center"/>
        </m:oMathParaPr>
        <m:oMath>
          <m:r>
            <w:rPr>
              <w:rFonts w:ascii="Cambria Math" w:hAnsi="Cambria Math"/>
            </w:rPr>
            <m:t>L</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L</m:t>
          </m:r>
          <m:r>
            <w:rPr>
              <w:rFonts w:ascii="Cambria Math" w:hAnsi="Cambria Math"/>
            </w:rPr>
            <m:t>₀</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B</m:t>
          </m:r>
          <m:r>
            <w:rPr>
              <w:rFonts w:ascii="Cambria Math" w:hAnsi="Cambria Math"/>
            </w:rPr>
            <m:t xml:space="preserve">,    </m:t>
          </m:r>
          <m:r>
            <w:rPr>
              <w:rFonts w:ascii="Cambria Math" w:hAnsi="Cambria Math"/>
            </w:rPr>
            <m:t>B</m:t>
          </m:r>
          <m:r>
            <w:rPr>
              <w:rFonts w:ascii="Cambria Math" w:hAnsi="Cambria Math"/>
            </w:rPr>
            <m:t>ᵢⱼ</m:t>
          </m:r>
          <m:r>
            <w:rPr>
              <w:rFonts w:ascii="Cambria Math" w:hAnsi="Cambria Math"/>
            </w:rPr>
            <m:t>ₜ</m:t>
          </m:r>
          <m:r>
            <w:rPr>
              <w:rFonts w:ascii="Cambria Math" w:hAnsi="Cambria Math"/>
            </w:rPr>
            <m:t xml:space="preserve"> = </m:t>
          </m:r>
          <m:r>
            <w:rPr>
              <w:rFonts w:ascii="Cambria Math" w:hAnsi="Cambria Math"/>
            </w:rPr>
            <m:t>b</m:t>
          </m:r>
          <m:r>
            <w:rPr>
              <w:rFonts w:ascii="Cambria Math" w:hAnsi="Cambria Math"/>
            </w:rPr>
            <m:t>.</m:t>
          </m:r>
        </m:oMath>
      </m:oMathPara>
    </w:p>
    <w:p w14:paraId="7A1267ED"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sectPr w:rsidR="0061604C">
      <w:headerReference w:type="default" r:id="rId10"/>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87591" w14:textId="77777777" w:rsidR="009817A7" w:rsidRDefault="009817A7">
      <w:pPr>
        <w:spacing w:after="0"/>
      </w:pPr>
      <w:r>
        <w:separator/>
      </w:r>
    </w:p>
  </w:endnote>
  <w:endnote w:type="continuationSeparator" w:id="0">
    <w:p w14:paraId="38871536" w14:textId="77777777" w:rsidR="009817A7" w:rsidRDefault="009817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843A6" w14:textId="77777777" w:rsidR="009817A7" w:rsidRDefault="009817A7">
      <w:r>
        <w:separator/>
      </w:r>
    </w:p>
  </w:footnote>
  <w:footnote w:type="continuationSeparator" w:id="0">
    <w:p w14:paraId="70E98B17" w14:textId="77777777" w:rsidR="009817A7" w:rsidRDefault="00981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9A51"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1A5F"/>
    <w:rsid w:val="00023049"/>
    <w:rsid w:val="00086E39"/>
    <w:rsid w:val="001238A1"/>
    <w:rsid w:val="001565BB"/>
    <w:rsid w:val="001C69BC"/>
    <w:rsid w:val="002D64C3"/>
    <w:rsid w:val="00414374"/>
    <w:rsid w:val="004320DE"/>
    <w:rsid w:val="005642F3"/>
    <w:rsid w:val="005935C8"/>
    <w:rsid w:val="005E14AD"/>
    <w:rsid w:val="005F6789"/>
    <w:rsid w:val="0061604C"/>
    <w:rsid w:val="00697140"/>
    <w:rsid w:val="006E3352"/>
    <w:rsid w:val="006F6DCB"/>
    <w:rsid w:val="007A6033"/>
    <w:rsid w:val="008758A3"/>
    <w:rsid w:val="008B5CA8"/>
    <w:rsid w:val="009817A7"/>
    <w:rsid w:val="009E3F3D"/>
    <w:rsid w:val="00A108A9"/>
    <w:rsid w:val="00A302FA"/>
    <w:rsid w:val="00AA549B"/>
    <w:rsid w:val="00AC6C0D"/>
    <w:rsid w:val="00AD57BB"/>
    <w:rsid w:val="00B268B7"/>
    <w:rsid w:val="00B567C0"/>
    <w:rsid w:val="00BB0AD2"/>
    <w:rsid w:val="00BD667B"/>
    <w:rsid w:val="00BE47CB"/>
    <w:rsid w:val="00C03954"/>
    <w:rsid w:val="00C72426"/>
    <w:rsid w:val="00C73BBD"/>
    <w:rsid w:val="00CE345F"/>
    <w:rsid w:val="00CF1E28"/>
    <w:rsid w:val="00D24773"/>
    <w:rsid w:val="00DA787C"/>
    <w:rsid w:val="00DB3BBF"/>
    <w:rsid w:val="00DF45B5"/>
    <w:rsid w:val="00E024D7"/>
    <w:rsid w:val="00E12A1F"/>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07BE4"/>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1468</Words>
  <Characters>8370</Characters>
  <Application>Microsoft Office Word</Application>
  <DocSecurity>0</DocSecurity>
  <Lines>69</Lines>
  <Paragraphs>19</Paragraphs>
  <ScaleCrop>false</ScaleCrop>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11</cp:revision>
  <dcterms:created xsi:type="dcterms:W3CDTF">2026-07-23T11:47:00Z</dcterms:created>
  <dcterms:modified xsi:type="dcterms:W3CDTF">2026-07-24T17:36:00Z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