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A09B" w14:textId="77777777" w:rsidR="005D218C" w:rsidRDefault="00DE1D3B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等比数列</w:t>
      </w:r>
      <w:r>
        <w:rPr>
          <w:rFonts w:eastAsiaTheme="minorEastAsia"/>
          <w:b/>
          <w:bCs/>
          <w:sz w:val="28"/>
          <w:szCs w:val="28"/>
        </w:rPr>
        <w:t>的前</w:t>
      </w:r>
      <w:r>
        <w:rPr>
          <w:rFonts w:eastAsiaTheme="minorEastAsia"/>
          <w:b/>
          <w:bCs/>
          <w:i/>
          <w:iCs/>
          <w:sz w:val="28"/>
          <w:szCs w:val="28"/>
        </w:rPr>
        <w:t>n</w:t>
      </w:r>
      <w:r>
        <w:rPr>
          <w:rFonts w:eastAsiaTheme="minorEastAsia"/>
          <w:b/>
          <w:bCs/>
          <w:sz w:val="28"/>
          <w:szCs w:val="28"/>
        </w:rPr>
        <w:t>项和课堂测试</w:t>
      </w:r>
    </w:p>
    <w:p w14:paraId="08752D08" w14:textId="77777777" w:rsidR="005D218C" w:rsidRDefault="00DE1D3B">
      <w:pPr>
        <w:jc w:val="left"/>
        <w:textAlignment w:val="center"/>
        <w:rPr>
          <w:szCs w:val="21"/>
        </w:rPr>
      </w:pPr>
      <w:r>
        <w:rPr>
          <w:rFonts w:eastAsiaTheme="minorEastAsia"/>
          <w:szCs w:val="21"/>
        </w:rPr>
        <w:t>1.</w:t>
      </w:r>
      <w:r>
        <w:rPr>
          <w:szCs w:val="21"/>
        </w:rPr>
        <w:t>已知各项均为正数的等比数列</w:t>
      </w:r>
      <w:r>
        <w:rPr>
          <w:noProof/>
          <w:szCs w:val="21"/>
        </w:rPr>
        <w:drawing>
          <wp:inline distT="0" distB="0" distL="114300" distR="114300" wp14:anchorId="190B3FDC" wp14:editId="5F9D9F41">
            <wp:extent cx="302260" cy="254635"/>
            <wp:effectExtent l="0" t="0" r="0" b="0"/>
            <wp:docPr id="56" name="图片 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的前</w:t>
      </w:r>
      <w:r>
        <w:rPr>
          <w:szCs w:val="21"/>
        </w:rPr>
        <w:t>4</w:t>
      </w:r>
      <w:r>
        <w:rPr>
          <w:szCs w:val="21"/>
        </w:rPr>
        <w:t>项和为</w:t>
      </w:r>
      <w:r>
        <w:rPr>
          <w:szCs w:val="21"/>
        </w:rPr>
        <w:t>15</w:t>
      </w:r>
      <w:r>
        <w:rPr>
          <w:szCs w:val="21"/>
        </w:rPr>
        <w:t>，且</w:t>
      </w:r>
      <w:r>
        <w:rPr>
          <w:noProof/>
          <w:szCs w:val="21"/>
        </w:rPr>
        <w:drawing>
          <wp:inline distT="0" distB="0" distL="114300" distR="114300" wp14:anchorId="3CF373A1" wp14:editId="62A7BA5B">
            <wp:extent cx="850900" cy="230505"/>
            <wp:effectExtent l="0" t="0" r="0" b="0"/>
            <wp:docPr id="60" name="图片 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，则</w:t>
      </w:r>
      <w:r>
        <w:rPr>
          <w:noProof/>
          <w:szCs w:val="21"/>
        </w:rPr>
        <w:drawing>
          <wp:inline distT="0" distB="0" distL="114300" distR="114300" wp14:anchorId="57A53137" wp14:editId="775DE3FE">
            <wp:extent cx="292100" cy="228600"/>
            <wp:effectExtent l="0" t="0" r="0" b="0"/>
            <wp:docPr id="59" name="图片 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（</w:t>
      </w:r>
      <w:r>
        <w:rPr>
          <w:szCs w:val="21"/>
        </w:rPr>
        <w:t xml:space="preserve">    </w:t>
      </w:r>
      <w:r>
        <w:rPr>
          <w:szCs w:val="21"/>
        </w:rPr>
        <w:t>）</w:t>
      </w:r>
    </w:p>
    <w:p w14:paraId="124D53C4" w14:textId="77777777" w:rsidR="005D218C" w:rsidRDefault="00DE1D3B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16</w: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t>8</w: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szCs w:val="21"/>
        </w:rPr>
        <w:t>4</w:t>
      </w:r>
      <w:r>
        <w:rPr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2</w:t>
      </w:r>
    </w:p>
    <w:p w14:paraId="3B934119" w14:textId="77777777" w:rsidR="005D218C" w:rsidRDefault="00DE1D3B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>若</w:t>
      </w:r>
      <w:r>
        <w:rPr>
          <w:noProof/>
          <w:szCs w:val="21"/>
        </w:rPr>
        <w:drawing>
          <wp:inline distT="0" distB="0" distL="114300" distR="114300" wp14:anchorId="68007F62" wp14:editId="7623B308">
            <wp:extent cx="123825" cy="133350"/>
            <wp:effectExtent l="0" t="0" r="0" b="0"/>
            <wp:docPr id="47" name="图片 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</w:t>
      </w:r>
      <w:r>
        <w:rPr>
          <w:szCs w:val="21"/>
        </w:rPr>
        <w:t>4</w:t>
      </w:r>
      <w:r>
        <w:rPr>
          <w:szCs w:val="21"/>
        </w:rPr>
        <w:t>，</w:t>
      </w:r>
      <w:r>
        <w:rPr>
          <w:noProof/>
          <w:szCs w:val="21"/>
        </w:rPr>
        <w:drawing>
          <wp:inline distT="0" distB="0" distL="114300" distR="114300" wp14:anchorId="52983157" wp14:editId="33A9C520">
            <wp:extent cx="200025" cy="180975"/>
            <wp:effectExtent l="0" t="0" r="0" b="0"/>
            <wp:docPr id="51" name="图片 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为等差数列的连续三项，则</w:t>
      </w:r>
      <w:r>
        <w:rPr>
          <w:noProof/>
          <w:szCs w:val="21"/>
        </w:rPr>
        <w:drawing>
          <wp:inline distT="0" distB="0" distL="114300" distR="114300" wp14:anchorId="12FC3365" wp14:editId="704C6A34">
            <wp:extent cx="1257300" cy="200025"/>
            <wp:effectExtent l="0" t="0" r="0" b="0"/>
            <wp:docPr id="49" name="图片 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）</w:t>
      </w:r>
    </w:p>
    <w:p w14:paraId="1B352D15" w14:textId="77777777" w:rsidR="005D218C" w:rsidRDefault="00DE1D3B">
      <w:pPr>
        <w:tabs>
          <w:tab w:val="left" w:pos="2076"/>
          <w:tab w:val="left" w:pos="4153"/>
          <w:tab w:val="left" w:pos="6229"/>
        </w:tabs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1023</w: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t>1024</w: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szCs w:val="21"/>
        </w:rPr>
        <w:t>2047</w:t>
      </w:r>
      <w:r>
        <w:rPr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2048</w:t>
      </w:r>
    </w:p>
    <w:p w14:paraId="620F3FAA" w14:textId="77777777" w:rsidR="005D218C" w:rsidRDefault="00DE1D3B">
      <w:pPr>
        <w:jc w:val="left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>等比数列</w:t>
      </w:r>
      <w:r>
        <w:rPr>
          <w:noProof/>
          <w:position w:val="-14"/>
          <w:szCs w:val="21"/>
        </w:rPr>
        <w:drawing>
          <wp:inline distT="0" distB="0" distL="114300" distR="114300" wp14:anchorId="3E9335CA" wp14:editId="30836B9D">
            <wp:extent cx="304800" cy="257175"/>
            <wp:effectExtent l="0" t="0" r="0" b="0"/>
            <wp:docPr id="61" name="图片 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的前</w:t>
      </w:r>
      <w:r>
        <w:rPr>
          <w:noProof/>
          <w:position w:val="-6"/>
          <w:szCs w:val="21"/>
        </w:rPr>
        <w:drawing>
          <wp:inline distT="0" distB="0" distL="114300" distR="114300" wp14:anchorId="3CC428B9" wp14:editId="4C5B0E02">
            <wp:extent cx="123825" cy="142875"/>
            <wp:effectExtent l="0" t="0" r="0" b="0"/>
            <wp:docPr id="71" name="图片 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项和为</w:t>
      </w:r>
      <w:r>
        <w:rPr>
          <w:noProof/>
          <w:position w:val="-12"/>
          <w:szCs w:val="21"/>
        </w:rPr>
        <w:drawing>
          <wp:inline distT="0" distB="0" distL="114300" distR="114300" wp14:anchorId="5C354388" wp14:editId="026CAC53">
            <wp:extent cx="180975" cy="228600"/>
            <wp:effectExtent l="0" t="0" r="0" b="0"/>
            <wp:docPr id="68" name="图片 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，若</w:t>
      </w:r>
      <w:r>
        <w:rPr>
          <w:noProof/>
          <w:position w:val="-12"/>
          <w:szCs w:val="21"/>
        </w:rPr>
        <w:drawing>
          <wp:inline distT="0" distB="0" distL="114300" distR="114300" wp14:anchorId="1E1B9F8E" wp14:editId="24C4D54B">
            <wp:extent cx="419100" cy="228600"/>
            <wp:effectExtent l="0" t="0" r="0" b="0"/>
            <wp:docPr id="62" name="图片 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</w:t>
      </w:r>
      <w:r>
        <w:rPr>
          <w:szCs w:val="21"/>
        </w:rPr>
        <w:t xml:space="preserve"> </w:t>
      </w:r>
      <w:r>
        <w:rPr>
          <w:noProof/>
          <w:position w:val="-12"/>
          <w:szCs w:val="21"/>
        </w:rPr>
        <w:drawing>
          <wp:inline distT="0" distB="0" distL="114300" distR="114300" wp14:anchorId="2E376C66" wp14:editId="1F4649D7">
            <wp:extent cx="485775" cy="228600"/>
            <wp:effectExtent l="0" t="0" r="0" b="0"/>
            <wp:docPr id="63" name="图片 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，则</w:t>
      </w:r>
      <w:r>
        <w:rPr>
          <w:noProof/>
          <w:position w:val="-30"/>
          <w:szCs w:val="21"/>
        </w:rPr>
        <w:drawing>
          <wp:inline distT="0" distB="0" distL="114300" distR="114300" wp14:anchorId="668B8D34" wp14:editId="12B4E467">
            <wp:extent cx="228600" cy="428625"/>
            <wp:effectExtent l="0" t="0" r="0" b="2540"/>
            <wp:docPr id="64" name="图片 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等于（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14:paraId="7E0A5012" w14:textId="77777777" w:rsidR="005D218C" w:rsidRDefault="00DE1D3B">
      <w:pPr>
        <w:jc w:val="left"/>
        <w:rPr>
          <w:szCs w:val="21"/>
        </w:rPr>
      </w:pPr>
      <w:r>
        <w:rPr>
          <w:szCs w:val="21"/>
        </w:rPr>
        <w:t>A. -3</w:t>
      </w:r>
      <w:r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B. 5   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C. -31   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>D. 33</w:t>
      </w:r>
    </w:p>
    <w:p w14:paraId="6CAEB148" w14:textId="77777777" w:rsidR="005D218C" w:rsidRDefault="00DE1D3B">
      <w:pPr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4. </w:t>
      </w:r>
      <w:r>
        <w:rPr>
          <w:rFonts w:eastAsiaTheme="minorEastAsia"/>
          <w:szCs w:val="21"/>
        </w:rPr>
        <w:t>若数列</w:t>
      </w:r>
      <w:r>
        <w:rPr>
          <w:rFonts w:eastAsiaTheme="minorEastAsia"/>
          <w:position w:val="-10"/>
          <w:szCs w:val="21"/>
        </w:rPr>
        <w:object w:dxaOrig="2940" w:dyaOrig="360" w14:anchorId="40AAF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8pt" o:ole="">
            <v:imagedata r:id="rId20" o:title=""/>
          </v:shape>
          <o:OLEObject Type="Embed" ProgID="Equation.3" ShapeID="_x0000_i1025" DrawAspect="Content" ObjectID="_1644599848" r:id="rId21"/>
        </w:object>
      </w:r>
      <w:r>
        <w:rPr>
          <w:rFonts w:eastAsiaTheme="minorEastAsia"/>
          <w:szCs w:val="21"/>
        </w:rPr>
        <w:t>的前</w:t>
      </w:r>
      <w:r>
        <w:rPr>
          <w:rFonts w:eastAsiaTheme="minorEastAsia"/>
          <w:szCs w:val="21"/>
        </w:rPr>
        <w:t>100</w:t>
      </w:r>
      <w:r>
        <w:rPr>
          <w:rFonts w:eastAsiaTheme="minorEastAsia"/>
          <w:szCs w:val="21"/>
        </w:rPr>
        <w:t>项和为</w:t>
      </w:r>
      <w:r>
        <w:rPr>
          <w:rFonts w:eastAsiaTheme="minorEastAsia"/>
          <w:szCs w:val="21"/>
        </w:rPr>
        <w:t>0</w:t>
      </w:r>
      <w:r>
        <w:rPr>
          <w:rFonts w:eastAsiaTheme="minorEastAsia"/>
          <w:szCs w:val="21"/>
        </w:rPr>
        <w:t>，则</w:t>
      </w:r>
      <w:r>
        <w:rPr>
          <w:rFonts w:eastAsiaTheme="minorEastAsia"/>
          <w:position w:val="-6"/>
          <w:szCs w:val="21"/>
        </w:rPr>
        <w:object w:dxaOrig="220" w:dyaOrig="279" w14:anchorId="798983F7">
          <v:shape id="_x0000_i1026" type="#_x0000_t75" style="width:10.8pt;height:13.8pt" o:ole="">
            <v:imagedata r:id="rId22" o:title=""/>
          </v:shape>
          <o:OLEObject Type="Embed" ProgID="Equation.3" ShapeID="_x0000_i1026" DrawAspect="Content" ObjectID="_1644599849" r:id="rId23"/>
        </w:object>
      </w:r>
      <w:r>
        <w:rPr>
          <w:rFonts w:eastAsiaTheme="minorEastAsia"/>
          <w:szCs w:val="21"/>
        </w:rPr>
        <w:t>的值是（</w:t>
      </w:r>
      <w:r>
        <w:rPr>
          <w:rFonts w:eastAsiaTheme="minorEastAsia"/>
          <w:szCs w:val="21"/>
        </w:rPr>
        <w:t xml:space="preserve">  </w:t>
      </w:r>
      <w:r>
        <w:rPr>
          <w:rFonts w:eastAsiaTheme="minorEastAsia" w:hint="eastAsia"/>
          <w:szCs w:val="21"/>
        </w:rPr>
        <w:t xml:space="preserve">   </w:t>
      </w:r>
      <w:r>
        <w:rPr>
          <w:rFonts w:eastAsiaTheme="minorEastAsia"/>
          <w:szCs w:val="21"/>
        </w:rPr>
        <w:t xml:space="preserve">  </w:t>
      </w:r>
      <w:r>
        <w:rPr>
          <w:rFonts w:eastAsiaTheme="minorEastAsia"/>
          <w:szCs w:val="21"/>
        </w:rPr>
        <w:t>）</w:t>
      </w:r>
    </w:p>
    <w:p w14:paraId="04D402FB" w14:textId="77777777" w:rsidR="005D218C" w:rsidRDefault="00DE1D3B">
      <w:pPr>
        <w:tabs>
          <w:tab w:val="left" w:pos="1871"/>
          <w:tab w:val="left" w:pos="3407"/>
          <w:tab w:val="left" w:pos="4949"/>
          <w:tab w:val="left" w:pos="6599"/>
        </w:tabs>
      </w:pPr>
      <w:r>
        <w:rPr>
          <w:rFonts w:eastAsiaTheme="minorEastAsia"/>
          <w:position w:val="-24"/>
          <w:szCs w:val="21"/>
        </w:rPr>
        <w:object w:dxaOrig="8680" w:dyaOrig="620" w14:anchorId="2B988A4D">
          <v:shape id="_x0000_i1027" type="#_x0000_t75" style="width:433.8pt;height:31.2pt" o:ole="">
            <v:imagedata r:id="rId24" o:title=""/>
          </v:shape>
          <o:OLEObject Type="Embed" ProgID="Equation.3" ShapeID="_x0000_i1027" DrawAspect="Content" ObjectID="_1644599850" r:id="rId25"/>
        </w:object>
      </w:r>
      <w:r>
        <w:rPr>
          <w:rFonts w:eastAsiaTheme="minorEastAsia" w:hint="eastAsia"/>
          <w:szCs w:val="21"/>
        </w:rPr>
        <w:t>5.</w:t>
      </w:r>
      <w:r>
        <w:rPr>
          <w:rFonts w:eastAsiaTheme="minorEastAsia"/>
          <w:szCs w:val="21"/>
        </w:rPr>
        <w:t>已知等</w:t>
      </w:r>
      <w:r>
        <w:t>比数列</w:t>
      </w:r>
      <w:r>
        <w:t>{</w:t>
      </w:r>
      <w:r>
        <w:rPr>
          <w:i/>
        </w:rPr>
        <w:t>a</w:t>
      </w:r>
      <w:r>
        <w:rPr>
          <w:i/>
          <w:vertAlign w:val="subscript"/>
        </w:rPr>
        <w:t>n</w:t>
      </w:r>
      <w:r>
        <w:t>}</w:t>
      </w:r>
      <w:r>
        <w:t>的前</w:t>
      </w:r>
      <w:r>
        <w:rPr>
          <w:i/>
        </w:rPr>
        <w:t>n</w:t>
      </w:r>
      <w:r>
        <w:t>项和</w:t>
      </w:r>
      <w:r>
        <w:rPr>
          <w:i/>
        </w:rPr>
        <w:t>S</w:t>
      </w:r>
      <w:r>
        <w:rPr>
          <w:i/>
          <w:vertAlign w:val="subscript"/>
        </w:rPr>
        <w:t>n</w:t>
      </w:r>
      <w:r>
        <w:rPr>
          <w:i/>
        </w:rPr>
        <w:t>=</w:t>
      </w:r>
      <w:r>
        <w:t>2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1,</w:t>
      </w:r>
      <w:r>
        <w:t>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bSup>
      </m:oMath>
      <w:r>
        <w:rPr>
          <w:i/>
        </w:rPr>
        <w:t>+</w:t>
      </w:r>
      <w:r>
        <w:t>…</w:t>
      </w:r>
      <w:r>
        <w:rPr>
          <w:i/>
        </w:rPr>
        <w:t>+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</m:sup>
        </m:sSubSup>
      </m:oMath>
      <w:r>
        <w:t>等于</w:t>
      </w:r>
      <w:r>
        <w:t>(</w:t>
      </w:r>
      <w:r>
        <w:rPr>
          <w:i/>
        </w:rPr>
        <w:t xml:space="preserve">　</w:t>
      </w:r>
      <w:r>
        <w:rPr>
          <w:rFonts w:hint="eastAsia"/>
          <w:i/>
        </w:rPr>
        <w:t xml:space="preserve">    </w:t>
      </w:r>
      <w:r>
        <w:rPr>
          <w:i/>
        </w:rPr>
        <w:t xml:space="preserve">　</w:t>
      </w:r>
      <w:r>
        <w:t>)</w:t>
      </w:r>
    </w:p>
    <w:p w14:paraId="54831958" w14:textId="77777777" w:rsidR="005D218C" w:rsidRDefault="00DE1D3B">
      <w:pPr>
        <w:numPr>
          <w:ilvl w:val="0"/>
          <w:numId w:val="1"/>
        </w:numPr>
        <w:tabs>
          <w:tab w:val="left" w:pos="1871"/>
          <w:tab w:val="left" w:pos="3407"/>
          <w:tab w:val="left" w:pos="4949"/>
          <w:tab w:val="left" w:pos="6599"/>
        </w:tabs>
      </w:pPr>
      <w:r>
        <w:t>(2</w:t>
      </w:r>
      <w:r>
        <w:rPr>
          <w:i/>
        </w:rPr>
        <w:t>n-</w:t>
      </w:r>
      <w:r>
        <w:t>1)</w:t>
      </w:r>
      <w:r>
        <w:rPr>
          <w:vertAlign w:val="superscript"/>
        </w:rPr>
        <w:t>2</w:t>
      </w:r>
      <w:r>
        <w:tab/>
        <w:t>B.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>
        <w:t>(2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1)</w:t>
      </w:r>
      <w:r>
        <w:t xml:space="preserve">        </w:t>
      </w:r>
      <w:r>
        <w:rPr>
          <w:rFonts w:hint="eastAsia"/>
        </w:rPr>
        <w:t xml:space="preserve">     </w:t>
      </w:r>
      <w:r>
        <w:t>C.</w:t>
      </w:r>
      <w:r>
        <w:rPr>
          <w:rFonts w:hint="eastAsia"/>
        </w:rPr>
        <w:t xml:space="preserve"> </w:t>
      </w:r>
      <w:r>
        <w:t>4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1</w:t>
      </w:r>
      <w:r>
        <w:tab/>
      </w:r>
      <w:r>
        <w:rPr>
          <w:rFonts w:hint="eastAsia"/>
        </w:rPr>
        <w:t xml:space="preserve">             </w:t>
      </w:r>
      <w:r>
        <w:t>D.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>
        <w:t>(4</w:t>
      </w:r>
      <w:r>
        <w:rPr>
          <w:i/>
          <w:vertAlign w:val="superscript"/>
        </w:rPr>
        <w:t>n</w:t>
      </w:r>
      <w:r>
        <w:rPr>
          <w:i/>
        </w:rPr>
        <w:t>-</w:t>
      </w:r>
      <w:r>
        <w:t>1)</w:t>
      </w:r>
    </w:p>
    <w:p w14:paraId="44702DB8" w14:textId="77777777" w:rsidR="005D218C" w:rsidRDefault="00DE1D3B">
      <w:pPr>
        <w:numPr>
          <w:ilvl w:val="0"/>
          <w:numId w:val="2"/>
        </w:numPr>
        <w:rPr>
          <w:color w:val="000000"/>
          <w:szCs w:val="21"/>
        </w:rPr>
      </w:pPr>
      <w:r>
        <w:rPr>
          <w:color w:val="000000"/>
          <w:szCs w:val="21"/>
        </w:rPr>
        <w:t>各项都为正数的等比数列</w:t>
      </w:r>
      <w:r>
        <w:rPr>
          <w:color w:val="000000"/>
          <w:szCs w:val="21"/>
        </w:rPr>
        <w:t>{</w:t>
      </w:r>
      <w:r>
        <w:rPr>
          <w:i/>
          <w:color w:val="000000"/>
          <w:szCs w:val="21"/>
        </w:rPr>
        <w:t>a</w:t>
      </w:r>
      <w:r>
        <w:rPr>
          <w:i/>
          <w:color w:val="000000"/>
          <w:szCs w:val="21"/>
          <w:vertAlign w:val="subscript"/>
        </w:rPr>
        <w:t>n</w:t>
      </w:r>
      <w:r>
        <w:rPr>
          <w:color w:val="000000"/>
          <w:szCs w:val="21"/>
        </w:rPr>
        <w:t>}</w:t>
      </w:r>
      <w:r>
        <w:rPr>
          <w:color w:val="000000"/>
          <w:szCs w:val="21"/>
        </w:rPr>
        <w:t>的前</w:t>
      </w:r>
      <w:r>
        <w:rPr>
          <w:color w:val="000000"/>
          <w:szCs w:val="21"/>
        </w:rPr>
        <w:t>n</w:t>
      </w:r>
      <w:r>
        <w:rPr>
          <w:color w:val="000000"/>
          <w:szCs w:val="21"/>
        </w:rPr>
        <w:t>项的和为</w:t>
      </w:r>
      <w:r>
        <w:rPr>
          <w:color w:val="000000"/>
          <w:position w:val="-12"/>
          <w:szCs w:val="21"/>
        </w:rPr>
        <w:object w:dxaOrig="280" w:dyaOrig="360" w14:anchorId="15FE7149">
          <v:shape id="_x0000_i1028" type="#_x0000_t75" style="width:13.8pt;height:18pt" o:ole="">
            <v:imagedata r:id="rId26" o:title=""/>
          </v:shape>
          <o:OLEObject Type="Embed" ProgID="Equation.3" ShapeID="_x0000_i1028" DrawAspect="Content" ObjectID="_1644599851" r:id="rId27"/>
        </w:object>
      </w:r>
      <w:r>
        <w:rPr>
          <w:color w:val="000000"/>
          <w:szCs w:val="21"/>
        </w:rPr>
        <w:t>，若</w:t>
      </w:r>
      <w:r>
        <w:rPr>
          <w:color w:val="000000"/>
          <w:position w:val="-12"/>
          <w:szCs w:val="21"/>
        </w:rPr>
        <w:object w:dxaOrig="1580" w:dyaOrig="360" w14:anchorId="5D4CB1AB">
          <v:shape id="_x0000_i1029" type="#_x0000_t75" style="width:79.2pt;height:18pt" o:ole="">
            <v:imagedata r:id="rId28" o:title=""/>
          </v:shape>
          <o:OLEObject Type="Embed" ProgID="Equation.3" ShapeID="_x0000_i1029" DrawAspect="Content" ObjectID="_1644599852" r:id="rId29"/>
        </w:object>
      </w:r>
      <w:r>
        <w:rPr>
          <w:color w:val="000000"/>
          <w:szCs w:val="21"/>
        </w:rPr>
        <w:t>则</w:t>
      </w:r>
      <w:r>
        <w:rPr>
          <w:color w:val="000000"/>
          <w:position w:val="-12"/>
          <w:szCs w:val="21"/>
        </w:rPr>
        <w:object w:dxaOrig="360" w:dyaOrig="360" w14:anchorId="6248D725">
          <v:shape id="_x0000_i1030" type="#_x0000_t75" style="width:18pt;height:18pt" o:ole="">
            <v:imagedata r:id="rId30" o:title=""/>
          </v:shape>
          <o:OLEObject Type="Embed" ProgID="Equation.3" ShapeID="_x0000_i1030" DrawAspect="Content" ObjectID="_1644599853" r:id="rId31"/>
        </w:object>
      </w:r>
      <w:r>
        <w:rPr>
          <w:color w:val="000000"/>
          <w:szCs w:val="21"/>
        </w:rPr>
        <w:t>=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( </w:t>
      </w:r>
      <w:r>
        <w:rPr>
          <w:rFonts w:hint="eastAsia"/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)</w:t>
      </w:r>
    </w:p>
    <w:p w14:paraId="1E96C323" w14:textId="77777777" w:rsidR="005D218C" w:rsidRDefault="00DE1D3B">
      <w:pPr>
        <w:rPr>
          <w:color w:val="000000"/>
          <w:szCs w:val="21"/>
        </w:rPr>
      </w:pPr>
      <w:r>
        <w:rPr>
          <w:color w:val="000000"/>
          <w:szCs w:val="21"/>
        </w:rPr>
        <w:t xml:space="preserve"> A 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 xml:space="preserve">80        </w:t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 xml:space="preserve">30        </w:t>
      </w:r>
      <w:r>
        <w:rPr>
          <w:rFonts w:hint="eastAsia"/>
          <w:color w:val="000000"/>
          <w:szCs w:val="21"/>
        </w:rPr>
        <w:t xml:space="preserve">         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 xml:space="preserve">26    </w:t>
      </w:r>
      <w:r>
        <w:rPr>
          <w:rFonts w:hint="eastAsia"/>
          <w:color w:val="000000"/>
          <w:szCs w:val="21"/>
        </w:rPr>
        <w:t xml:space="preserve">             </w:t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>16</w:t>
      </w:r>
    </w:p>
    <w:p w14:paraId="18C8E0A5" w14:textId="77777777" w:rsidR="005D218C" w:rsidRDefault="00DE1D3B">
      <w:pPr>
        <w:rPr>
          <w:szCs w:val="21"/>
        </w:rPr>
      </w:pPr>
      <w:r>
        <w:rPr>
          <w:rFonts w:hint="eastAsia"/>
          <w:color w:val="000000"/>
          <w:szCs w:val="21"/>
        </w:rPr>
        <w:t>7.</w:t>
      </w:r>
      <w:r>
        <w:rPr>
          <w:szCs w:val="21"/>
        </w:rPr>
        <w:t>已知等比数列</w:t>
      </w:r>
      <m:oMath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>
        <w:rPr>
          <w:szCs w:val="21"/>
        </w:rPr>
        <w:t>的前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szCs w:val="21"/>
        </w:rPr>
        <w:t>项和为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szCs w:val="21"/>
        </w:rPr>
        <w:t>，且满足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+1</m:t>
            </m:r>
          </m:sup>
        </m:sSup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λ</m:t>
        </m:r>
      </m:oMath>
      <w:r>
        <w:rPr>
          <w:szCs w:val="21"/>
        </w:rPr>
        <w:t>，则</w:t>
      </w:r>
      <m:oMath>
        <m:r>
          <w:rPr>
            <w:rFonts w:ascii="Cambria Math" w:hAnsi="Cambria Math"/>
            <w:szCs w:val="21"/>
          </w:rPr>
          <m:t>λ</m:t>
        </m:r>
      </m:oMath>
      <w:r>
        <w:rPr>
          <w:szCs w:val="21"/>
        </w:rPr>
        <w:t>的值为</w:t>
      </w:r>
      <w:r>
        <w:rPr>
          <w:szCs w:val="21"/>
        </w:rPr>
        <w:t>（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14:paraId="3E9978AC" w14:textId="27530443" w:rsidR="005D218C" w:rsidRPr="001518C2" w:rsidRDefault="00DE1D3B" w:rsidP="001518C2">
      <w:pPr>
        <w:tabs>
          <w:tab w:val="left" w:pos="5103"/>
        </w:tabs>
        <w:spacing w:line="360" w:lineRule="auto"/>
        <w:ind w:firstLineChars="100" w:firstLine="21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4</m:t>
        </m:r>
      </m:oMath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2</m:t>
        </m:r>
      </m:oMath>
      <w:r>
        <w:rPr>
          <w:rFonts w:ascii="Cambria Math" w:hAnsi="Cambria Math" w:hint="eastAsia"/>
          <w:szCs w:val="21"/>
        </w:rPr>
        <w:t xml:space="preserve">                 </w:t>
      </w:r>
      <w:r>
        <w:rPr>
          <w:szCs w:val="21"/>
        </w:rPr>
        <w:t>C</w:t>
      </w:r>
      <w:r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2</m:t>
        </m:r>
      </m:oMath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>D</w:t>
      </w:r>
      <w:r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4</m:t>
        </m:r>
      </m:oMath>
      <w:bookmarkStart w:id="0" w:name="_GoBack"/>
      <w:bookmarkEnd w:id="0"/>
    </w:p>
    <w:p w14:paraId="20B7394D" w14:textId="77777777" w:rsidR="005D218C" w:rsidRDefault="00DE1D3B">
      <w:pPr>
        <w:numPr>
          <w:ilvl w:val="0"/>
          <w:numId w:val="3"/>
        </w:numPr>
        <w:spacing w:line="360" w:lineRule="auto"/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已知等比数列</w:t>
      </w:r>
      <w:r>
        <w:rPr>
          <w:szCs w:val="21"/>
        </w:rPr>
        <w:object w:dxaOrig="465" w:dyaOrig="360" w14:anchorId="25E677A2">
          <v:shape id="_x0000_i1036" type="#_x0000_t75" alt="学科网(www.zxxk.com)--教育资源门户，提供试题试卷、教案、课件、教学论文、素材等各类教学资源库下载，还有大量丰富的教学资讯！" style="width:23.4pt;height:18pt" o:ole="">
            <v:imagedata r:id="rId32" o:title=""/>
          </v:shape>
          <o:OLEObject Type="Embed" ProgID="Equation.DSMT4" ShapeID="_x0000_i1036" DrawAspect="Content" ObjectID="_1644599854" r:id="rId33"/>
        </w:object>
      </w:r>
      <w:r>
        <w:rPr>
          <w:rFonts w:hint="eastAsia"/>
          <w:szCs w:val="21"/>
        </w:rPr>
        <w:t>的公比</w:t>
      </w:r>
      <w:r>
        <w:rPr>
          <w:rFonts w:hint="eastAsia"/>
          <w:szCs w:val="21"/>
        </w:rPr>
        <w:object w:dxaOrig="540" w:dyaOrig="320" w14:anchorId="158850FB">
          <v:shape id="_x0000_i1037" type="#_x0000_t75" style="width:27pt;height:16.2pt" o:ole="">
            <v:imagedata r:id="rId34" o:title=""/>
          </v:shape>
          <o:OLEObject Type="Embed" ProgID="Equation.3" ShapeID="_x0000_i1037" DrawAspect="Content" ObjectID="_1644599855" r:id="rId35"/>
        </w:object>
      </w:r>
      <w:r>
        <w:rPr>
          <w:rFonts w:hint="eastAsia"/>
          <w:szCs w:val="21"/>
        </w:rPr>
        <w:t>，前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项和为</w:t>
      </w:r>
      <w:r>
        <w:rPr>
          <w:rFonts w:hint="eastAsia"/>
          <w:szCs w:val="21"/>
        </w:rPr>
        <w:object w:dxaOrig="279" w:dyaOrig="360" w14:anchorId="29975978">
          <v:shape id="_x0000_i1038" type="#_x0000_t75" style="width:13.8pt;height:18pt" o:ole="">
            <v:imagedata r:id="rId36" o:title=""/>
          </v:shape>
          <o:OLEObject Type="Embed" ProgID="Equation.3" ShapeID="_x0000_i1038" DrawAspect="Content" ObjectID="_1644599856" r:id="rId37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object w:dxaOrig="1120" w:dyaOrig="360" w14:anchorId="2E50117C">
          <v:shape id="_x0000_i1039" type="#_x0000_t75" style="width:55.8pt;height:18pt" o:ole="">
            <v:imagedata r:id="rId38" o:title=""/>
          </v:shape>
          <o:OLEObject Type="Embed" ProgID="Equation.3" ShapeID="_x0000_i1039" DrawAspect="Content" ObjectID="_1644599857" r:id="rId39"/>
        </w:object>
      </w:r>
      <w:r>
        <w:rPr>
          <w:rFonts w:hint="eastAsia"/>
          <w:szCs w:val="21"/>
        </w:rPr>
        <w:t>的大小关系是（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301DF825" w14:textId="77777777" w:rsidR="005D218C" w:rsidRDefault="00DE1D3B">
      <w:pPr>
        <w:spacing w:line="360" w:lineRule="auto"/>
        <w:ind w:firstLineChars="200" w:firstLine="420"/>
        <w:jc w:val="left"/>
        <w:textAlignment w:val="center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1160" w:dyaOrig="360" w14:anchorId="50BB8110">
          <v:shape id="_x0000_i1040" type="#_x0000_t75" style="width:58.2pt;height:18pt" o:ole="">
            <v:imagedata r:id="rId40" o:title=""/>
          </v:shape>
          <o:OLEObject Type="Embed" ProgID="Equation.3" ShapeID="_x0000_i1040" DrawAspect="Content" ObjectID="_1644599858" r:id="rId41"/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1100" w:dyaOrig="360" w14:anchorId="4453136F">
          <v:shape id="_x0000_i1041" type="#_x0000_t75" alt="" style="width:55.2pt;height:18pt" o:ole="">
            <v:imagedata r:id="rId42" o:title=""/>
          </v:shape>
          <o:OLEObject Type="Embed" ProgID="Equation.3" ShapeID="_x0000_i1041" DrawAspect="Content" ObjectID="_1644599859" r:id="rId43"/>
        </w:objec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object w:dxaOrig="1120" w:dyaOrig="360" w14:anchorId="421D743F">
          <v:shape id="_x0000_i1042" type="#_x0000_t75" alt="" style="width:55.8pt;height:18pt" o:ole="">
            <v:imagedata r:id="rId44" o:title=""/>
          </v:shape>
          <o:OLEObject Type="Embed" ProgID="Equation.3" ShapeID="_x0000_i1042" DrawAspect="Content" ObjectID="_1644599860" r:id="rId45"/>
        </w:object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无法确定</w:t>
      </w:r>
    </w:p>
    <w:p w14:paraId="08C56DA0" w14:textId="77777777" w:rsidR="005D218C" w:rsidRDefault="005D218C">
      <w:pPr>
        <w:spacing w:line="360" w:lineRule="auto"/>
        <w:jc w:val="left"/>
        <w:textAlignment w:val="center"/>
        <w:rPr>
          <w:b/>
          <w:bCs/>
          <w:szCs w:val="21"/>
        </w:rPr>
      </w:pPr>
    </w:p>
    <w:sectPr w:rsidR="005D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F1956" w14:textId="77777777" w:rsidR="00DE1D3B" w:rsidRDefault="00DE1D3B" w:rsidP="00535947">
      <w:r>
        <w:separator/>
      </w:r>
    </w:p>
  </w:endnote>
  <w:endnote w:type="continuationSeparator" w:id="0">
    <w:p w14:paraId="3E588AEE" w14:textId="77777777" w:rsidR="00DE1D3B" w:rsidRDefault="00DE1D3B" w:rsidP="0053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CADF9" w14:textId="77777777" w:rsidR="00DE1D3B" w:rsidRDefault="00DE1D3B" w:rsidP="00535947">
      <w:r>
        <w:separator/>
      </w:r>
    </w:p>
  </w:footnote>
  <w:footnote w:type="continuationSeparator" w:id="0">
    <w:p w14:paraId="29526B44" w14:textId="77777777" w:rsidR="00DE1D3B" w:rsidRDefault="00DE1D3B" w:rsidP="0053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A1A802"/>
    <w:multiLevelType w:val="singleLevel"/>
    <w:tmpl w:val="B1A1A802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D3043D09"/>
    <w:multiLevelType w:val="singleLevel"/>
    <w:tmpl w:val="D3043D09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83C11EA"/>
    <w:multiLevelType w:val="singleLevel"/>
    <w:tmpl w:val="283C11EA"/>
    <w:lvl w:ilvl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7F473B"/>
    <w:rsid w:val="001518C2"/>
    <w:rsid w:val="00535947"/>
    <w:rsid w:val="005D218C"/>
    <w:rsid w:val="00DE1D3B"/>
    <w:rsid w:val="0FED3A4A"/>
    <w:rsid w:val="177F473B"/>
    <w:rsid w:val="5BF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A57B"/>
  <w15:docId w15:val="{FCD90509-1547-4EFA-8BA7-BD9F60EA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20" w:firstLineChars="200" w:firstLine="420"/>
    </w:pPr>
  </w:style>
  <w:style w:type="paragraph" w:styleId="a4">
    <w:name w:val="header"/>
    <w:basedOn w:val="a"/>
    <w:link w:val="a5"/>
    <w:rsid w:val="0053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35947"/>
    <w:rPr>
      <w:kern w:val="2"/>
      <w:sz w:val="18"/>
      <w:szCs w:val="18"/>
    </w:rPr>
  </w:style>
  <w:style w:type="paragraph" w:styleId="a6">
    <w:name w:val="footer"/>
    <w:basedOn w:val="a"/>
    <w:link w:val="a7"/>
    <w:rsid w:val="0053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359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2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oleObject" Target="embeddings/oleObject5.bin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2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oleObject" Target="embeddings/oleObject6.bin"/><Relationship Id="rId44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4.bin"/><Relationship Id="rId30" Type="http://schemas.openxmlformats.org/officeDocument/2006/relationships/image" Target="media/image18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巧言人</dc:creator>
  <cp:lastModifiedBy>yagami iori</cp:lastModifiedBy>
  <cp:revision>3</cp:revision>
  <dcterms:created xsi:type="dcterms:W3CDTF">2020-02-26T05:16:00Z</dcterms:created>
  <dcterms:modified xsi:type="dcterms:W3CDTF">2020-03-01T12:24:00Z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