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阅读下面的文字，完成1～5题。每题3分。</w:t>
      </w:r>
    </w:p>
    <w:p w:rsidR="00DB05FB" w:rsidRPr="00792C6F" w:rsidRDefault="00DB05FB" w:rsidP="001F1DBF">
      <w:pPr>
        <w:ind w:firstLineChars="245" w:firstLine="517"/>
        <w:rPr>
          <w:rFonts w:asciiTheme="minorEastAsia" w:hAnsiTheme="minorEastAsia" w:hint="eastAsia"/>
          <w:b/>
          <w:szCs w:val="21"/>
        </w:rPr>
      </w:pPr>
      <w:r w:rsidRPr="00792C6F">
        <w:rPr>
          <w:rFonts w:asciiTheme="minorEastAsia" w:hAnsiTheme="minorEastAsia" w:hint="eastAsia"/>
          <w:b/>
          <w:szCs w:val="21"/>
        </w:rPr>
        <w:t>内审美作为一种与感官型审美相对的审美形态，滥觞于人类审美思想发端期。老子、孔子、柏拉图等人的思想中都有超越感官型审美而直达内在精神境界审美的表述。老子的最高审美境界，来自于修道时的“致虚守静”等内心体验过程中出现的独特的内审美境界。这种境界被庄子表述为“心斋一坐忘”，具有所谓“虚室生白”的内审美效应。就先秦儒家而言，也有着相同的情况，孔子主张“文质彬彬，然后君子”和“尽善尽美”，表现出对感官型审美的充分肯定。</w:t>
      </w:r>
    </w:p>
    <w:p w:rsidR="00DB05FB" w:rsidRPr="00792C6F" w:rsidRDefault="00DB05FB" w:rsidP="001F1DBF">
      <w:pPr>
        <w:ind w:firstLineChars="196" w:firstLine="413"/>
        <w:rPr>
          <w:rFonts w:asciiTheme="minorEastAsia" w:hAnsiTheme="minorEastAsia" w:hint="eastAsia"/>
          <w:b/>
          <w:szCs w:val="21"/>
        </w:rPr>
      </w:pPr>
      <w:r w:rsidRPr="00792C6F">
        <w:rPr>
          <w:rFonts w:asciiTheme="minorEastAsia" w:hAnsiTheme="minorEastAsia" w:hint="eastAsia"/>
          <w:b/>
          <w:szCs w:val="21"/>
        </w:rPr>
        <w:t>但最能代表孔子人生境界和审美境界的还是孔子盛赞他的弟子颜</w:t>
      </w:r>
      <w:proofErr w:type="gramStart"/>
      <w:r w:rsidRPr="00792C6F">
        <w:rPr>
          <w:rFonts w:asciiTheme="minorEastAsia" w:hAnsiTheme="minorEastAsia" w:hint="eastAsia"/>
          <w:b/>
          <w:szCs w:val="21"/>
        </w:rPr>
        <w:t>’</w:t>
      </w:r>
      <w:proofErr w:type="gramEnd"/>
      <w:r w:rsidRPr="00792C6F">
        <w:rPr>
          <w:rFonts w:asciiTheme="minorEastAsia" w:hAnsiTheme="minorEastAsia" w:hint="eastAsia"/>
          <w:b/>
          <w:szCs w:val="21"/>
        </w:rPr>
        <w:t>回时所说：“</w:t>
      </w:r>
      <w:proofErr w:type="gramStart"/>
      <w:r w:rsidRPr="00792C6F">
        <w:rPr>
          <w:rFonts w:asciiTheme="minorEastAsia" w:hAnsiTheme="minorEastAsia" w:hint="eastAsia"/>
          <w:b/>
          <w:szCs w:val="21"/>
        </w:rPr>
        <w:t>一箪</w:t>
      </w:r>
      <w:proofErr w:type="gramEnd"/>
      <w:r w:rsidRPr="00792C6F">
        <w:rPr>
          <w:rFonts w:asciiTheme="minorEastAsia" w:hAnsiTheme="minorEastAsia" w:hint="eastAsia"/>
          <w:b/>
          <w:szCs w:val="21"/>
        </w:rPr>
        <w:t>食，一瓢饮，在陋巷，人不堪其忧，回也不改其乐。”这个“不改其乐”，是一种精神境界型的内审美，是一种内乐，备受儒家推崇。古希腊的柏拉图把美的和美本身加以区别，美的是现实中可以用感官把握的具体对象，而美则是这种具体对象之后的理念，这种理念具有看不见、摸不着的特点，是具有形而上学意味的本体。柏拉图认为，真正的审美是人在神灵</w:t>
      </w:r>
      <w:proofErr w:type="gramStart"/>
      <w:r w:rsidRPr="00792C6F">
        <w:rPr>
          <w:rFonts w:asciiTheme="minorEastAsia" w:hAnsiTheme="minorEastAsia" w:hint="eastAsia"/>
          <w:b/>
          <w:szCs w:val="21"/>
        </w:rPr>
        <w:t>凭附并</w:t>
      </w:r>
      <w:proofErr w:type="gramEnd"/>
      <w:r w:rsidRPr="00792C6F">
        <w:rPr>
          <w:rFonts w:asciiTheme="minorEastAsia" w:hAnsiTheme="minorEastAsia" w:hint="eastAsia"/>
          <w:b/>
          <w:szCs w:val="21"/>
        </w:rPr>
        <w:t>回忆自己曾经历过的理念世界之时才产生的。这种灵魂化了的审美也是一种典型的内审美。内审美具有精神性审美的特征，表现出对于物质欲望的超越。正是这种超越性，构成了人类审美的最高层次。</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内审美是一种源远流长且具有普遍性的审美形态，但中西方之间仍有区别。区别主要在于超</w:t>
      </w:r>
      <w:proofErr w:type="gramStart"/>
      <w:r w:rsidRPr="00792C6F">
        <w:rPr>
          <w:rFonts w:asciiTheme="minorEastAsia" w:hAnsiTheme="minorEastAsia" w:hint="eastAsia"/>
          <w:b/>
          <w:szCs w:val="21"/>
        </w:rPr>
        <w:t>验与非超</w:t>
      </w:r>
      <w:proofErr w:type="gramEnd"/>
      <w:r w:rsidRPr="00792C6F">
        <w:rPr>
          <w:rFonts w:asciiTheme="minorEastAsia" w:hAnsiTheme="minorEastAsia" w:hint="eastAsia"/>
          <w:b/>
          <w:szCs w:val="21"/>
        </w:rPr>
        <w:t>验上。从柏拉图开始，中经中世纪基督教神学美学思想，再到现代存在主义的“天地神人共舞”，其内审美主要是超验的，即不以人的现实的经验感觉为转移，而以抽象理念和信仰反省为核心。相反，中国古代的内审美则</w:t>
      </w:r>
      <w:proofErr w:type="gramStart"/>
      <w:r w:rsidRPr="00792C6F">
        <w:rPr>
          <w:rFonts w:asciiTheme="minorEastAsia" w:hAnsiTheme="minorEastAsia" w:hint="eastAsia"/>
          <w:b/>
          <w:szCs w:val="21"/>
        </w:rPr>
        <w:t>兼具超</w:t>
      </w:r>
      <w:proofErr w:type="gramEnd"/>
      <w:r w:rsidRPr="00792C6F">
        <w:rPr>
          <w:rFonts w:asciiTheme="minorEastAsia" w:hAnsiTheme="minorEastAsia" w:hint="eastAsia"/>
          <w:b/>
          <w:szCs w:val="21"/>
        </w:rPr>
        <w:t>验和</w:t>
      </w:r>
      <w:proofErr w:type="gramStart"/>
      <w:r w:rsidRPr="00792C6F">
        <w:rPr>
          <w:rFonts w:asciiTheme="minorEastAsia" w:hAnsiTheme="minorEastAsia" w:hint="eastAsia"/>
          <w:b/>
          <w:szCs w:val="21"/>
        </w:rPr>
        <w:t>非超验即</w:t>
      </w:r>
      <w:proofErr w:type="gramEnd"/>
      <w:r w:rsidRPr="00792C6F">
        <w:rPr>
          <w:rFonts w:asciiTheme="minorEastAsia" w:hAnsiTheme="minorEastAsia" w:hint="eastAsia"/>
          <w:b/>
          <w:szCs w:val="21"/>
        </w:rPr>
        <w:t>经验两类。</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中国古代审美文化与西方古代审美文化相比，具有以下特点：第一，以内乐为上，感官享乐为下。第二，中国的内</w:t>
      </w:r>
      <w:proofErr w:type="gramStart"/>
      <w:r w:rsidRPr="00792C6F">
        <w:rPr>
          <w:rFonts w:asciiTheme="minorEastAsia" w:hAnsiTheme="minorEastAsia" w:hint="eastAsia"/>
          <w:b/>
          <w:szCs w:val="21"/>
        </w:rPr>
        <w:t>乐传统</w:t>
      </w:r>
      <w:proofErr w:type="gramEnd"/>
      <w:r w:rsidRPr="00792C6F">
        <w:rPr>
          <w:rFonts w:asciiTheme="minorEastAsia" w:hAnsiTheme="minorEastAsia" w:hint="eastAsia"/>
          <w:b/>
          <w:szCs w:val="21"/>
        </w:rPr>
        <w:t>与内在实践传统一致，是内在实践、内在体验的结果。</w:t>
      </w:r>
      <w:proofErr w:type="gramStart"/>
      <w:r w:rsidRPr="00792C6F">
        <w:rPr>
          <w:rFonts w:asciiTheme="minorEastAsia" w:hAnsiTheme="minorEastAsia" w:hint="eastAsia"/>
          <w:b/>
          <w:szCs w:val="21"/>
        </w:rPr>
        <w:t>老子讲致虚</w:t>
      </w:r>
      <w:proofErr w:type="gramEnd"/>
      <w:r w:rsidRPr="00792C6F">
        <w:rPr>
          <w:rFonts w:asciiTheme="minorEastAsia" w:hAnsiTheme="minorEastAsia" w:hint="eastAsia"/>
          <w:b/>
          <w:szCs w:val="21"/>
        </w:rPr>
        <w:t>守静，以观其复，就是通过心理的自我凋节，达到观道和</w:t>
      </w:r>
      <w:proofErr w:type="gramStart"/>
      <w:r w:rsidRPr="00792C6F">
        <w:rPr>
          <w:rFonts w:asciiTheme="minorEastAsia" w:hAnsiTheme="minorEastAsia" w:hint="eastAsia"/>
          <w:b/>
          <w:szCs w:val="21"/>
        </w:rPr>
        <w:t>览</w:t>
      </w:r>
      <w:proofErr w:type="gramEnd"/>
      <w:r w:rsidRPr="00792C6F">
        <w:rPr>
          <w:rFonts w:asciiTheme="minorEastAsia" w:hAnsiTheme="minorEastAsia" w:hint="eastAsia"/>
          <w:b/>
          <w:szCs w:val="21"/>
        </w:rPr>
        <w:t>玄的境界。庄子的心斋和坐忘讲求心灵的虚静。这种虚静之说，到了荀子那里就发展成了“虚</w:t>
      </w:r>
      <w:proofErr w:type="gramStart"/>
      <w:r w:rsidRPr="00792C6F">
        <w:rPr>
          <w:rFonts w:asciiTheme="minorEastAsia" w:hAnsiTheme="minorEastAsia" w:hint="eastAsia"/>
          <w:b/>
          <w:szCs w:val="21"/>
        </w:rPr>
        <w:t>一</w:t>
      </w:r>
      <w:proofErr w:type="gramEnd"/>
      <w:r w:rsidRPr="00792C6F">
        <w:rPr>
          <w:rFonts w:asciiTheme="minorEastAsia" w:hAnsiTheme="minorEastAsia" w:hint="eastAsia"/>
          <w:b/>
          <w:szCs w:val="21"/>
        </w:rPr>
        <w:t>而静”理论，而且，这种虚静又与心灵的平和、愉悦相联，产生“心平愉”，则“无万物之美而可以养乐”的内审美效果。儒家的“内圣外王”之道，虽非就审美而言，但正是追求“内圣”的内在功夫，才使得审美从道德感和功利感中升华出来，从现实的困境中超越出来，从而出现“孔颜乐处”和“吾与点也”的内在精神境界型审美。第三，由于内乐、内审美是自我内在实践的产物，因而中国的生命存在和身心自由问题，从来都是一个不需要外力解决的问题，不像基督教等神学那样需要外来的神的救赎，而是仰赖于自身的感悟、内心的悦乐和身心的自我解放。</w:t>
      </w:r>
    </w:p>
    <w:p w:rsidR="00DB05FB" w:rsidRPr="00792C6F" w:rsidRDefault="00DB05FB" w:rsidP="001F1DBF">
      <w:pPr>
        <w:ind w:firstLineChars="196" w:firstLine="413"/>
        <w:rPr>
          <w:rFonts w:asciiTheme="minorEastAsia" w:hAnsiTheme="minorEastAsia" w:hint="eastAsia"/>
          <w:b/>
          <w:szCs w:val="21"/>
        </w:rPr>
      </w:pPr>
      <w:r w:rsidRPr="00792C6F">
        <w:rPr>
          <w:rFonts w:asciiTheme="minorEastAsia" w:hAnsiTheme="minorEastAsia" w:hint="eastAsia"/>
          <w:b/>
          <w:szCs w:val="21"/>
        </w:rPr>
        <w:t>中国古代的往圣先贤的对于精神境界的追求，不仅成就了人格理想的完善，而且也成就了审美的健</w:t>
      </w:r>
      <w:bookmarkStart w:id="0" w:name="_GoBack"/>
      <w:bookmarkEnd w:id="0"/>
      <w:r w:rsidRPr="00792C6F">
        <w:rPr>
          <w:rFonts w:asciiTheme="minorEastAsia" w:hAnsiTheme="minorEastAsia" w:hint="eastAsia"/>
          <w:b/>
          <w:szCs w:val="21"/>
        </w:rPr>
        <w:t>全发展，是当今社会人们心灵建构、内心和谐的仍具有强大生命力的精神资助，是我们这个精神存在状态与物质发展水平不和谐时代的一种有益的参照。</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（选自《新华文摘》有删节）</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1．</w:t>
      </w:r>
      <w:r w:rsidRPr="00792C6F">
        <w:rPr>
          <w:rFonts w:asciiTheme="minorEastAsia" w:hAnsiTheme="minorEastAsia" w:hint="eastAsia"/>
          <w:b/>
          <w:szCs w:val="21"/>
        </w:rPr>
        <w:tab/>
        <w:t>下列各项中，关于“内审美”的理解叙述，不正确的一项是</w:t>
      </w:r>
      <w:r w:rsidRPr="00792C6F">
        <w:rPr>
          <w:rFonts w:asciiTheme="minorEastAsia" w:hAnsiTheme="minorEastAsia" w:hint="eastAsia"/>
          <w:b/>
          <w:szCs w:val="21"/>
        </w:rPr>
        <w:tab/>
      </w:r>
      <w:r w:rsidRPr="00792C6F">
        <w:rPr>
          <w:rFonts w:asciiTheme="minorEastAsia" w:hAnsiTheme="minorEastAsia" w:hint="eastAsia"/>
          <w:b/>
          <w:szCs w:val="21"/>
        </w:rPr>
        <w:tab/>
        <w:t xml:space="preserve">                </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（3 分）</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A．内审美是指一种古已有之的与感官型审美相对的审美形态。</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B．内审美是具体对象之后的理念和具有形而上学意味的本体。</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C．内审美表现为人对物质欲望的超越和主体精神境界的提升。</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ab/>
        <w:t xml:space="preserve">    D．内审美是具有普遍性的审美形态，是人类审美的最高层次。</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2．下列关于中、西方</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审美的区别，表述不恰当的一项是</w:t>
      </w:r>
      <w:r w:rsidRPr="00792C6F">
        <w:rPr>
          <w:rFonts w:asciiTheme="minorEastAsia" w:hAnsiTheme="minorEastAsia" w:hint="eastAsia"/>
          <w:b/>
          <w:szCs w:val="21"/>
        </w:rPr>
        <w:tab/>
      </w:r>
      <w:r w:rsidRPr="00792C6F">
        <w:rPr>
          <w:rFonts w:asciiTheme="minorEastAsia" w:hAnsiTheme="minorEastAsia" w:hint="eastAsia"/>
          <w:b/>
          <w:szCs w:val="21"/>
        </w:rPr>
        <w:tab/>
        <w:t xml:space="preserve">                    </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（3 分）</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A．中国</w:t>
      </w:r>
      <w:proofErr w:type="gramStart"/>
      <w:r w:rsidRPr="00792C6F">
        <w:rPr>
          <w:rFonts w:asciiTheme="minorEastAsia" w:hAnsiTheme="minorEastAsia" w:hint="eastAsia"/>
          <w:b/>
          <w:szCs w:val="21"/>
        </w:rPr>
        <w:t>古代内审美兼具超验与非超</w:t>
      </w:r>
      <w:proofErr w:type="gramEnd"/>
      <w:r w:rsidRPr="00792C6F">
        <w:rPr>
          <w:rFonts w:asciiTheme="minorEastAsia" w:hAnsiTheme="minorEastAsia" w:hint="eastAsia"/>
          <w:b/>
          <w:szCs w:val="21"/>
        </w:rPr>
        <w:t>验两类，西方</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审美则主要是超验的。</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B．中国</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审美强调内在体验，而西方</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审美强调抽象理念和信仰反省。</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lastRenderedPageBreak/>
        <w:t xml:space="preserve">  </w:t>
      </w:r>
      <w:r w:rsidRPr="00792C6F">
        <w:rPr>
          <w:rFonts w:asciiTheme="minorEastAsia" w:hAnsiTheme="minorEastAsia" w:hint="eastAsia"/>
          <w:b/>
          <w:szCs w:val="21"/>
        </w:rPr>
        <w:tab/>
        <w:t>C．中国</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审美是内在实践的结果，西方</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审美则不是通过内心活动而是借助神力来实现。</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D．中国</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审美侧重于心灵平和、愉悦的效果，而西方</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审美则侧重于神力救赎后的超越。</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3．下列表述与原文意思相符的一项是</w:t>
      </w:r>
      <w:r w:rsidRPr="00792C6F">
        <w:rPr>
          <w:rFonts w:asciiTheme="minorEastAsia" w:hAnsiTheme="minorEastAsia" w:hint="eastAsia"/>
          <w:b/>
          <w:szCs w:val="21"/>
        </w:rPr>
        <w:tab/>
      </w:r>
      <w:r w:rsidRPr="00792C6F">
        <w:rPr>
          <w:rFonts w:asciiTheme="minorEastAsia" w:hAnsiTheme="minorEastAsia" w:hint="eastAsia"/>
          <w:b/>
          <w:szCs w:val="21"/>
        </w:rPr>
        <w:tab/>
      </w:r>
      <w:r w:rsidRPr="00792C6F">
        <w:rPr>
          <w:rFonts w:asciiTheme="minorEastAsia" w:hAnsiTheme="minorEastAsia" w:hint="eastAsia"/>
          <w:b/>
          <w:szCs w:val="21"/>
        </w:rPr>
        <w:tab/>
        <w:t xml:space="preserve">                                      </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（3 分）</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A．庄子主张“心斋”和“坐忘”，实际上就是要通过个体心理调</w:t>
      </w:r>
      <w:proofErr w:type="gramStart"/>
      <w:r w:rsidRPr="00792C6F">
        <w:rPr>
          <w:rFonts w:asciiTheme="minorEastAsia" w:hAnsiTheme="minorEastAsia" w:hint="eastAsia"/>
          <w:b/>
          <w:szCs w:val="21"/>
        </w:rPr>
        <w:t>适达到</w:t>
      </w:r>
      <w:proofErr w:type="gramEnd"/>
      <w:r w:rsidRPr="00792C6F">
        <w:rPr>
          <w:rFonts w:asciiTheme="minorEastAsia" w:hAnsiTheme="minorEastAsia" w:hint="eastAsia"/>
          <w:b/>
          <w:szCs w:val="21"/>
        </w:rPr>
        <w:t>内审美的效果。</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B．孔子盛赞颜回“不改其乐”，体现了古代儒家对内审美的推崇和对感官审美的摒弃。</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C．中国古代的往圣先贤对于精神境界的追求，能实现人格理想的完善，有效改变现实。</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 xml:space="preserve">  </w:t>
      </w:r>
      <w:r w:rsidRPr="00792C6F">
        <w:rPr>
          <w:rFonts w:asciiTheme="minorEastAsia" w:hAnsiTheme="minorEastAsia" w:hint="eastAsia"/>
          <w:b/>
          <w:szCs w:val="21"/>
        </w:rPr>
        <w:tab/>
        <w:t>D．柏拉图的“天地神人共舞”的思想，充分体现了理念世界之美和西方内审美的特征。</w:t>
      </w:r>
    </w:p>
    <w:p w:rsidR="00DB05FB" w:rsidRPr="00792C6F" w:rsidRDefault="00DB05FB" w:rsidP="00792C6F">
      <w:pPr>
        <w:rPr>
          <w:rFonts w:asciiTheme="minorEastAsia" w:hAnsiTheme="minorEastAsia"/>
          <w:b/>
          <w:szCs w:val="21"/>
        </w:rPr>
      </w:pPr>
      <w:r w:rsidRPr="00792C6F">
        <w:rPr>
          <w:rFonts w:asciiTheme="minorEastAsia" w:hAnsiTheme="minorEastAsia"/>
          <w:b/>
          <w:szCs w:val="21"/>
        </w:rPr>
        <w:t>4</w:t>
      </w:r>
      <w:r w:rsidRPr="00792C6F">
        <w:rPr>
          <w:rFonts w:asciiTheme="minorEastAsia" w:hAnsiTheme="minorEastAsia" w:hint="eastAsia"/>
          <w:b/>
          <w:szCs w:val="21"/>
        </w:rPr>
        <w:t>．根据原文的信息，以下推断不正确的一项是</w:t>
      </w:r>
      <w:r w:rsidRPr="00792C6F">
        <w:rPr>
          <w:rFonts w:asciiTheme="minorEastAsia" w:hAnsiTheme="minorEastAsia"/>
          <w:b/>
          <w:szCs w:val="21"/>
        </w:rPr>
        <w:t>  </w:t>
      </w:r>
    </w:p>
    <w:p w:rsidR="00DB05FB" w:rsidRPr="00792C6F" w:rsidRDefault="00DB05FB" w:rsidP="00792C6F">
      <w:pPr>
        <w:rPr>
          <w:rFonts w:asciiTheme="minorEastAsia" w:hAnsiTheme="minorEastAsia"/>
          <w:b/>
          <w:szCs w:val="21"/>
        </w:rPr>
      </w:pPr>
      <w:r w:rsidRPr="00792C6F">
        <w:rPr>
          <w:rFonts w:asciiTheme="minorEastAsia" w:hAnsiTheme="minorEastAsia"/>
          <w:b/>
          <w:szCs w:val="21"/>
        </w:rPr>
        <w:t> </w:t>
      </w:r>
      <w:r w:rsidRPr="00792C6F">
        <w:rPr>
          <w:rFonts w:asciiTheme="minorEastAsia" w:hAnsiTheme="minorEastAsia" w:hint="eastAsia"/>
          <w:b/>
          <w:szCs w:val="21"/>
        </w:rPr>
        <w:t>（</w:t>
      </w:r>
      <w:r w:rsidRPr="00792C6F">
        <w:rPr>
          <w:rFonts w:asciiTheme="minorEastAsia" w:hAnsiTheme="minorEastAsia"/>
          <w:b/>
          <w:szCs w:val="21"/>
        </w:rPr>
        <w:t xml:space="preserve">3 </w:t>
      </w:r>
      <w:r w:rsidRPr="00792C6F">
        <w:rPr>
          <w:rFonts w:asciiTheme="minorEastAsia" w:hAnsiTheme="minorEastAsia" w:hint="eastAsia"/>
          <w:b/>
          <w:szCs w:val="21"/>
        </w:rPr>
        <w:t>分）</w:t>
      </w:r>
      <w:r w:rsidRPr="00792C6F">
        <w:rPr>
          <w:rFonts w:asciiTheme="minorEastAsia" w:hAnsiTheme="minorEastAsia"/>
          <w:b/>
          <w:szCs w:val="21"/>
        </w:rPr>
        <w:t>   </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A．在我们这个物质高度发展、精神相对萎缩的时代，内审美可以帮助我们重建精神家园。</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B．自由追求是人的本质特征，内审美可能帮我们超越于现实情境之上，实现精神的自由。</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C．当今社会人们需要精神资助，通过内审美，效仿先贤，就可以实现人类的自我救赎。</w:t>
      </w:r>
    </w:p>
    <w:p w:rsidR="00DB05FB" w:rsidRPr="00792C6F" w:rsidRDefault="00DB05FB" w:rsidP="00792C6F">
      <w:pPr>
        <w:rPr>
          <w:rFonts w:asciiTheme="minorEastAsia" w:hAnsiTheme="minorEastAsia"/>
          <w:b/>
          <w:szCs w:val="21"/>
        </w:rPr>
      </w:pPr>
      <w:r w:rsidRPr="00792C6F">
        <w:rPr>
          <w:rFonts w:asciiTheme="minorEastAsia" w:hAnsiTheme="minorEastAsia"/>
          <w:b/>
          <w:szCs w:val="21"/>
        </w:rPr>
        <w:t>D</w:t>
      </w:r>
      <w:r w:rsidRPr="00792C6F">
        <w:rPr>
          <w:rFonts w:asciiTheme="minorEastAsia" w:hAnsiTheme="minorEastAsia" w:hint="eastAsia"/>
          <w:b/>
          <w:szCs w:val="21"/>
        </w:rPr>
        <w:t>．如果一个时代中物质欲望代替了内在悦乐，实际上就意味着内审美被干扰甚至遮蔽。</w:t>
      </w:r>
      <w:r w:rsidRPr="00792C6F">
        <w:rPr>
          <w:rFonts w:asciiTheme="minorEastAsia" w:hAnsiTheme="minorEastAsia"/>
          <w:b/>
          <w:szCs w:val="21"/>
        </w:rPr>
        <w:t> </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5．依次填入下面横线处的语句，衔接最恰当的一组是</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（3 分）</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图腾主义相信________。________。________。________，________，从而产生图腾崇拜的宗教仪式以及禁止伤害或食用图腾动植物的规定。</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①母权制氏族社会的发生期，图腾主义就开始有了</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②人和动物、植物乃至自然现象以及无生物之间，存在着某种不可见的联系</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③相信氏族成员和被认为图腾的动物或植物有亲族的关系</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④当时人们依母系为中心建立起社会组织，住在一定的社会地区打猎和采集野果</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⑤由于上述的宗教观念，也由于社会生活和经济生活的实际需要，就很自然地认定某一动物或植物为自己氏族的图腾</w:t>
      </w:r>
    </w:p>
    <w:p w:rsidR="00DB05FB" w:rsidRPr="00792C6F" w:rsidRDefault="00DB05FB" w:rsidP="00792C6F">
      <w:pPr>
        <w:rPr>
          <w:rFonts w:asciiTheme="minorEastAsia" w:hAnsiTheme="minorEastAsia" w:hint="eastAsia"/>
          <w:b/>
          <w:szCs w:val="21"/>
        </w:rPr>
      </w:pPr>
      <w:r w:rsidRPr="00792C6F">
        <w:rPr>
          <w:rFonts w:asciiTheme="minorEastAsia" w:hAnsiTheme="minorEastAsia" w:hint="eastAsia"/>
          <w:b/>
          <w:szCs w:val="21"/>
        </w:rPr>
        <w:t>A.④③⑤②① B. ②①⑤④③ C.④⑤③②① D. ②①④⑤③</w:t>
      </w:r>
    </w:p>
    <w:p w:rsidR="00DB05FB" w:rsidRPr="00792C6F" w:rsidRDefault="00792C6F" w:rsidP="00792C6F">
      <w:pPr>
        <w:rPr>
          <w:rFonts w:asciiTheme="minorEastAsia" w:hAnsiTheme="minorEastAsia" w:hint="eastAsia"/>
          <w:b/>
          <w:szCs w:val="21"/>
        </w:rPr>
      </w:pPr>
      <w:r>
        <w:rPr>
          <w:rFonts w:asciiTheme="minorEastAsia" w:hAnsiTheme="minorEastAsia" w:hint="eastAsia"/>
          <w:b/>
          <w:szCs w:val="21"/>
        </w:rPr>
        <w:t>答案</w:t>
      </w:r>
    </w:p>
    <w:p w:rsidR="007054DC" w:rsidRPr="00792C6F" w:rsidRDefault="007054DC" w:rsidP="00792C6F">
      <w:pPr>
        <w:rPr>
          <w:rFonts w:asciiTheme="minorEastAsia" w:hAnsiTheme="minorEastAsia"/>
          <w:b/>
          <w:szCs w:val="21"/>
        </w:rPr>
      </w:pPr>
      <w:r w:rsidRPr="00792C6F">
        <w:rPr>
          <w:rFonts w:asciiTheme="minorEastAsia" w:hAnsiTheme="minorEastAsia" w:hint="eastAsia"/>
          <w:b/>
          <w:szCs w:val="21"/>
        </w:rPr>
        <w:t>1．B／这只是柏拉图对“美”的理解。本项偷换概念，张冠李戴。</w:t>
      </w:r>
    </w:p>
    <w:p w:rsidR="007054DC" w:rsidRPr="00792C6F" w:rsidRDefault="007054DC" w:rsidP="00792C6F">
      <w:pPr>
        <w:rPr>
          <w:rFonts w:asciiTheme="minorEastAsia" w:hAnsiTheme="minorEastAsia"/>
          <w:b/>
          <w:szCs w:val="21"/>
        </w:rPr>
      </w:pPr>
      <w:r w:rsidRPr="00792C6F">
        <w:rPr>
          <w:rFonts w:asciiTheme="minorEastAsia" w:hAnsiTheme="minorEastAsia" w:hint="eastAsia"/>
          <w:b/>
          <w:szCs w:val="21"/>
        </w:rPr>
        <w:t>2．C／据“柏拉图认为，真正的审美是人在神灵凭附并回忆自己曾经历过的理念世界之时才产生的。这种灵魂化了的审美也是一种典型的内审美”“而以抽象理念和信仰反省为核心”等信息可知，西方</w:t>
      </w:r>
      <w:proofErr w:type="gramStart"/>
      <w:r w:rsidRPr="00792C6F">
        <w:rPr>
          <w:rFonts w:asciiTheme="minorEastAsia" w:hAnsiTheme="minorEastAsia" w:hint="eastAsia"/>
          <w:b/>
          <w:szCs w:val="21"/>
        </w:rPr>
        <w:t>古代内</w:t>
      </w:r>
      <w:proofErr w:type="gramEnd"/>
      <w:r w:rsidRPr="00792C6F">
        <w:rPr>
          <w:rFonts w:asciiTheme="minorEastAsia" w:hAnsiTheme="minorEastAsia" w:hint="eastAsia"/>
          <w:b/>
          <w:szCs w:val="21"/>
        </w:rPr>
        <w:t>审美同样需要通过主体心理活动才能实现。</w:t>
      </w:r>
    </w:p>
    <w:p w:rsidR="007054DC" w:rsidRPr="00792C6F" w:rsidRDefault="007054DC" w:rsidP="00792C6F">
      <w:pPr>
        <w:rPr>
          <w:rFonts w:asciiTheme="minorEastAsia" w:hAnsiTheme="minorEastAsia"/>
          <w:b/>
          <w:szCs w:val="21"/>
        </w:rPr>
      </w:pPr>
      <w:r w:rsidRPr="00792C6F">
        <w:rPr>
          <w:rFonts w:asciiTheme="minorEastAsia" w:hAnsiTheme="minorEastAsia" w:hint="eastAsia"/>
          <w:b/>
          <w:szCs w:val="21"/>
        </w:rPr>
        <w:t>3．A／:B</w:t>
      </w:r>
      <w:proofErr w:type="gramStart"/>
      <w:r w:rsidRPr="00792C6F">
        <w:rPr>
          <w:rFonts w:asciiTheme="minorEastAsia" w:hAnsiTheme="minorEastAsia" w:hint="eastAsia"/>
          <w:b/>
          <w:szCs w:val="21"/>
        </w:rPr>
        <w:t>项据原文</w:t>
      </w:r>
      <w:proofErr w:type="gramEnd"/>
      <w:r w:rsidRPr="00792C6F">
        <w:rPr>
          <w:rFonts w:asciiTheme="minorEastAsia" w:hAnsiTheme="minorEastAsia" w:hint="eastAsia"/>
          <w:b/>
          <w:szCs w:val="21"/>
        </w:rPr>
        <w:t>“孔子主张‘文质彬彬，然后君子’和‘尽善尽美’，表现出对感官型审美的充分肯定”可知本项“对感官审美的摒弃”的表述不当。C项“能有效改变现实”无据，原文只表达了“能超越现实困境”等信息。D项“天地神人共舞”是现代存在主义思想。</w:t>
      </w:r>
    </w:p>
    <w:p w:rsidR="007054DC" w:rsidRPr="00792C6F" w:rsidRDefault="007054DC" w:rsidP="00792C6F">
      <w:pPr>
        <w:rPr>
          <w:rFonts w:asciiTheme="minorEastAsia" w:hAnsiTheme="minorEastAsia"/>
          <w:b/>
          <w:szCs w:val="21"/>
        </w:rPr>
      </w:pPr>
      <w:r w:rsidRPr="00792C6F">
        <w:rPr>
          <w:rFonts w:asciiTheme="minorEastAsia" w:hAnsiTheme="minorEastAsia" w:hint="eastAsia"/>
          <w:b/>
          <w:szCs w:val="21"/>
        </w:rPr>
        <w:t>4．C／</w:t>
      </w:r>
      <w:r w:rsidRPr="00792C6F">
        <w:rPr>
          <w:rFonts w:asciiTheme="minorEastAsia" w:hAnsiTheme="minorEastAsia"/>
          <w:b/>
          <w:szCs w:val="21"/>
        </w:rPr>
        <w:t>“</w:t>
      </w:r>
      <w:r w:rsidRPr="00792C6F">
        <w:rPr>
          <w:rFonts w:asciiTheme="minorEastAsia" w:hAnsiTheme="minorEastAsia" w:hint="eastAsia"/>
          <w:b/>
          <w:szCs w:val="21"/>
        </w:rPr>
        <w:t>效仿先贤”表述不当，对先贤的思想应批判继承；内审美可能实现个体的自我救赎或有助于人类的自我救赎，因此“就可以实现人类的自我救赎”表述绝对化。</w:t>
      </w:r>
    </w:p>
    <w:p w:rsidR="007054DC" w:rsidRPr="00792C6F" w:rsidRDefault="007054DC" w:rsidP="00792C6F">
      <w:pPr>
        <w:rPr>
          <w:rFonts w:asciiTheme="minorEastAsia" w:hAnsiTheme="minorEastAsia" w:hint="eastAsia"/>
          <w:b/>
          <w:szCs w:val="21"/>
        </w:rPr>
      </w:pPr>
      <w:r w:rsidRPr="00792C6F">
        <w:rPr>
          <w:rFonts w:asciiTheme="minorEastAsia" w:hAnsiTheme="minorEastAsia" w:hint="eastAsia"/>
          <w:b/>
          <w:szCs w:val="21"/>
        </w:rPr>
        <w:t>5.D 【开头紧接着只能是②，②接①，⑤则是前半部分的一个总结，而③只是⑤的一个延伸部分，所以③紧挨着⑤。】</w:t>
      </w:r>
    </w:p>
    <w:p w:rsidR="00B80C0C" w:rsidRPr="00792C6F" w:rsidRDefault="00B80C0C" w:rsidP="00792C6F">
      <w:pPr>
        <w:rPr>
          <w:rFonts w:asciiTheme="minorEastAsia" w:hAnsiTheme="minorEastAsia" w:hint="eastAsia"/>
          <w:b/>
          <w:szCs w:val="21"/>
        </w:rPr>
      </w:pPr>
      <w:r w:rsidRPr="00792C6F">
        <w:rPr>
          <w:rFonts w:asciiTheme="minorEastAsia" w:hAnsiTheme="minorEastAsia" w:hint="eastAsia"/>
          <w:b/>
          <w:szCs w:val="21"/>
        </w:rPr>
        <w:t>作业：</w:t>
      </w:r>
    </w:p>
    <w:p w:rsidR="00B80C0C" w:rsidRPr="00792C6F" w:rsidRDefault="00B80C0C" w:rsidP="00792C6F">
      <w:pPr>
        <w:rPr>
          <w:rFonts w:asciiTheme="minorEastAsia" w:hAnsiTheme="minorEastAsia" w:hint="eastAsia"/>
          <w:b/>
          <w:szCs w:val="21"/>
        </w:rPr>
      </w:pPr>
      <w:r w:rsidRPr="00792C6F">
        <w:rPr>
          <w:rFonts w:asciiTheme="minorEastAsia" w:hAnsiTheme="minorEastAsia" w:hint="eastAsia"/>
          <w:b/>
          <w:szCs w:val="21"/>
        </w:rPr>
        <w:t>1、将下列文字标出造字法</w:t>
      </w:r>
    </w:p>
    <w:p w:rsidR="00B80C0C" w:rsidRPr="00792C6F" w:rsidRDefault="00B80C0C" w:rsidP="00792C6F">
      <w:pPr>
        <w:rPr>
          <w:rFonts w:asciiTheme="minorEastAsia" w:hAnsiTheme="minorEastAsia" w:hint="eastAsia"/>
          <w:b/>
          <w:szCs w:val="21"/>
        </w:rPr>
      </w:pPr>
      <w:r w:rsidRPr="00792C6F">
        <w:rPr>
          <w:rFonts w:asciiTheme="minorEastAsia" w:hAnsiTheme="minorEastAsia" w:hint="eastAsia"/>
          <w:b/>
          <w:szCs w:val="21"/>
        </w:rPr>
        <w:t>“壬戌之秋，七月既望，苏子与客泛舟游于赤壁之下。清风徐来，水波不兴。”</w:t>
      </w:r>
    </w:p>
    <w:p w:rsidR="00B80C0C" w:rsidRPr="00792C6F" w:rsidRDefault="00B80C0C" w:rsidP="00792C6F">
      <w:pPr>
        <w:rPr>
          <w:rFonts w:asciiTheme="minorEastAsia" w:hAnsiTheme="minorEastAsia" w:hint="eastAsia"/>
          <w:b/>
          <w:szCs w:val="21"/>
        </w:rPr>
      </w:pPr>
      <w:r w:rsidRPr="00792C6F">
        <w:rPr>
          <w:rFonts w:asciiTheme="minorEastAsia" w:hAnsiTheme="minorEastAsia" w:hint="eastAsia"/>
          <w:b/>
          <w:szCs w:val="21"/>
        </w:rPr>
        <w:t>2、翻开字典查查，你会发现,带女字旁的汉字有两百多个,什么“妈”“娃”“娇”“妍”“婚”等等,而</w:t>
      </w:r>
      <w:proofErr w:type="gramStart"/>
      <w:r w:rsidRPr="00792C6F">
        <w:rPr>
          <w:rFonts w:asciiTheme="minorEastAsia" w:hAnsiTheme="minorEastAsia" w:hint="eastAsia"/>
          <w:b/>
          <w:szCs w:val="21"/>
        </w:rPr>
        <w:t>带男字的</w:t>
      </w:r>
      <w:proofErr w:type="gramEnd"/>
      <w:r w:rsidRPr="00792C6F">
        <w:rPr>
          <w:rFonts w:asciiTheme="minorEastAsia" w:hAnsiTheme="minorEastAsia" w:hint="eastAsia"/>
          <w:b/>
          <w:szCs w:val="21"/>
        </w:rPr>
        <w:t>汉字则少之又少,就只有“甥”“舅”这样的寥寥几个。像“姓”“嫡”这</w:t>
      </w:r>
      <w:r w:rsidRPr="00792C6F">
        <w:rPr>
          <w:rFonts w:asciiTheme="minorEastAsia" w:hAnsiTheme="minorEastAsia" w:hint="eastAsia"/>
          <w:b/>
          <w:szCs w:val="21"/>
        </w:rPr>
        <w:lastRenderedPageBreak/>
        <w:t>样标志家族系统或者家庭正枝的字都是女字旁,这是为什么？</w:t>
      </w:r>
    </w:p>
    <w:p w:rsidR="00B80C0C" w:rsidRPr="00792C6F" w:rsidRDefault="00792C6F" w:rsidP="00792C6F">
      <w:pPr>
        <w:rPr>
          <w:rFonts w:asciiTheme="minorEastAsia" w:hAnsiTheme="minorEastAsia" w:hint="eastAsia"/>
          <w:b/>
          <w:szCs w:val="21"/>
        </w:rPr>
      </w:pPr>
      <w:r w:rsidRPr="00792C6F">
        <w:rPr>
          <w:rFonts w:asciiTheme="minorEastAsia" w:hAnsiTheme="minorEastAsia" w:hint="eastAsia"/>
          <w:b/>
          <w:szCs w:val="21"/>
        </w:rPr>
        <w:t>3、</w:t>
      </w:r>
      <w:r w:rsidR="00B80C0C" w:rsidRPr="00792C6F">
        <w:rPr>
          <w:rFonts w:asciiTheme="minorEastAsia" w:hAnsiTheme="minorEastAsia" w:hint="eastAsia"/>
          <w:b/>
          <w:szCs w:val="21"/>
        </w:rPr>
        <w:t xml:space="preserve">诗歌鉴赏题阅读下列诗句，然后回答问题。 </w:t>
      </w:r>
    </w:p>
    <w:p w:rsidR="00B80C0C" w:rsidRPr="00792C6F" w:rsidRDefault="00B80C0C" w:rsidP="00792C6F">
      <w:pPr>
        <w:rPr>
          <w:rFonts w:asciiTheme="minorEastAsia" w:hAnsiTheme="minorEastAsia" w:hint="eastAsia"/>
          <w:b/>
          <w:szCs w:val="21"/>
        </w:rPr>
      </w:pPr>
      <w:r w:rsidRPr="00792C6F">
        <w:rPr>
          <w:rFonts w:asciiTheme="minorEastAsia" w:hAnsiTheme="minorEastAsia" w:hint="eastAsia"/>
          <w:b/>
          <w:szCs w:val="21"/>
        </w:rPr>
        <w:t xml:space="preserve">                                           北塘避暑</w:t>
      </w:r>
      <w:r w:rsidRPr="00792C6F">
        <w:rPr>
          <w:rFonts w:asciiTheme="minorEastAsia" w:hAnsiTheme="minorEastAsia" w:hint="eastAsia"/>
          <w:b/>
          <w:szCs w:val="21"/>
        </w:rPr>
        <w:br/>
        <w:t xml:space="preserve">                                              韩琦（宋）① </w:t>
      </w:r>
    </w:p>
    <w:p w:rsidR="00B80C0C" w:rsidRPr="00792C6F" w:rsidRDefault="00B80C0C" w:rsidP="00792C6F">
      <w:pPr>
        <w:rPr>
          <w:rFonts w:asciiTheme="minorEastAsia" w:hAnsiTheme="minorEastAsia" w:hint="eastAsia"/>
          <w:b/>
          <w:szCs w:val="21"/>
        </w:rPr>
      </w:pPr>
      <w:r w:rsidRPr="00792C6F">
        <w:rPr>
          <w:rFonts w:asciiTheme="minorEastAsia" w:hAnsiTheme="minorEastAsia" w:hint="eastAsia"/>
          <w:b/>
          <w:szCs w:val="21"/>
        </w:rPr>
        <w:t xml:space="preserve">           </w:t>
      </w:r>
      <w:proofErr w:type="gramStart"/>
      <w:r w:rsidRPr="00792C6F">
        <w:rPr>
          <w:rFonts w:asciiTheme="minorEastAsia" w:hAnsiTheme="minorEastAsia" w:hint="eastAsia"/>
          <w:b/>
          <w:szCs w:val="21"/>
        </w:rPr>
        <w:t>尽室林塘涤</w:t>
      </w:r>
      <w:proofErr w:type="gramEnd"/>
      <w:r w:rsidRPr="00792C6F">
        <w:rPr>
          <w:rFonts w:asciiTheme="minorEastAsia" w:hAnsiTheme="minorEastAsia" w:hint="eastAsia"/>
          <w:b/>
          <w:szCs w:val="21"/>
        </w:rPr>
        <w:t>暑烦，</w:t>
      </w:r>
      <w:proofErr w:type="gramStart"/>
      <w:r w:rsidRPr="00792C6F">
        <w:rPr>
          <w:rFonts w:asciiTheme="minorEastAsia" w:hAnsiTheme="minorEastAsia" w:hint="eastAsia"/>
          <w:b/>
          <w:szCs w:val="21"/>
        </w:rPr>
        <w:t>旷</w:t>
      </w:r>
      <w:proofErr w:type="gramEnd"/>
      <w:r w:rsidRPr="00792C6F">
        <w:rPr>
          <w:rFonts w:asciiTheme="minorEastAsia" w:hAnsiTheme="minorEastAsia" w:hint="eastAsia"/>
          <w:b/>
          <w:szCs w:val="21"/>
        </w:rPr>
        <w:t>然如不在尘寰。</w:t>
      </w:r>
      <w:r w:rsidRPr="00792C6F">
        <w:rPr>
          <w:rFonts w:asciiTheme="minorEastAsia" w:hAnsiTheme="minorEastAsia" w:hint="eastAsia"/>
          <w:b/>
          <w:szCs w:val="21"/>
        </w:rPr>
        <w:br/>
        <w:t xml:space="preserve">           谁人</w:t>
      </w:r>
      <w:proofErr w:type="gramStart"/>
      <w:r w:rsidRPr="00792C6F">
        <w:rPr>
          <w:rFonts w:asciiTheme="minorEastAsia" w:hAnsiTheme="minorEastAsia" w:hint="eastAsia"/>
          <w:b/>
          <w:szCs w:val="21"/>
        </w:rPr>
        <w:t>敢议清风价</w:t>
      </w:r>
      <w:proofErr w:type="gramEnd"/>
      <w:r w:rsidRPr="00792C6F">
        <w:rPr>
          <w:rFonts w:asciiTheme="minorEastAsia" w:hAnsiTheme="minorEastAsia" w:hint="eastAsia"/>
          <w:b/>
          <w:szCs w:val="21"/>
        </w:rPr>
        <w:t>?  无乐能过百日闲。</w:t>
      </w:r>
      <w:r w:rsidRPr="00792C6F">
        <w:rPr>
          <w:rFonts w:asciiTheme="minorEastAsia" w:hAnsiTheme="minorEastAsia" w:hint="eastAsia"/>
          <w:b/>
          <w:szCs w:val="21"/>
        </w:rPr>
        <w:br/>
        <w:t xml:space="preserve">           水鸟得鱼长自足，岭云</w:t>
      </w:r>
      <w:proofErr w:type="gramStart"/>
      <w:r w:rsidRPr="00792C6F">
        <w:rPr>
          <w:rFonts w:asciiTheme="minorEastAsia" w:hAnsiTheme="minorEastAsia" w:hint="eastAsia"/>
          <w:b/>
          <w:szCs w:val="21"/>
        </w:rPr>
        <w:t>含雨只空</w:t>
      </w:r>
      <w:proofErr w:type="gramEnd"/>
      <w:r w:rsidRPr="00792C6F">
        <w:rPr>
          <w:rFonts w:asciiTheme="minorEastAsia" w:hAnsiTheme="minorEastAsia" w:hint="eastAsia"/>
          <w:b/>
          <w:szCs w:val="21"/>
        </w:rPr>
        <w:t>还。</w:t>
      </w:r>
      <w:r w:rsidRPr="00792C6F">
        <w:rPr>
          <w:rFonts w:asciiTheme="minorEastAsia" w:hAnsiTheme="minorEastAsia" w:hint="eastAsia"/>
          <w:b/>
          <w:szCs w:val="21"/>
        </w:rPr>
        <w:br/>
        <w:t xml:space="preserve">           酒</w:t>
      </w:r>
      <w:proofErr w:type="gramStart"/>
      <w:r w:rsidRPr="00792C6F">
        <w:rPr>
          <w:rFonts w:asciiTheme="minorEastAsia" w:hAnsiTheme="minorEastAsia" w:hint="eastAsia"/>
          <w:b/>
          <w:szCs w:val="21"/>
        </w:rPr>
        <w:t>阑何物醒魂梦</w:t>
      </w:r>
      <w:proofErr w:type="gramEnd"/>
      <w:r w:rsidRPr="00792C6F">
        <w:rPr>
          <w:rFonts w:asciiTheme="minorEastAsia" w:hAnsiTheme="minorEastAsia" w:hint="eastAsia"/>
          <w:b/>
          <w:szCs w:val="21"/>
        </w:rPr>
        <w:t xml:space="preserve">?  万柄莲香一枕山。               </w:t>
      </w:r>
    </w:p>
    <w:p w:rsidR="00B80C0C" w:rsidRPr="00792C6F" w:rsidRDefault="00B80C0C" w:rsidP="00792C6F">
      <w:pPr>
        <w:rPr>
          <w:rFonts w:asciiTheme="minorEastAsia" w:hAnsiTheme="minorEastAsia" w:hint="eastAsia"/>
          <w:b/>
          <w:szCs w:val="21"/>
        </w:rPr>
      </w:pPr>
      <w:r w:rsidRPr="00792C6F">
        <w:rPr>
          <w:rFonts w:asciiTheme="minorEastAsia" w:hAnsiTheme="minorEastAsia" w:hint="eastAsia"/>
          <w:b/>
          <w:szCs w:val="21"/>
        </w:rPr>
        <w:t>注：①韩琦是北宋名相，他为官清廉正直，生活俭朴，</w:t>
      </w:r>
    </w:p>
    <w:p w:rsidR="00B80C0C" w:rsidRPr="00792C6F" w:rsidRDefault="00B80C0C" w:rsidP="00792C6F">
      <w:pPr>
        <w:rPr>
          <w:rFonts w:asciiTheme="minorEastAsia" w:hAnsiTheme="minorEastAsia"/>
          <w:b/>
          <w:szCs w:val="21"/>
        </w:rPr>
      </w:pPr>
      <w:r w:rsidRPr="00792C6F">
        <w:rPr>
          <w:rFonts w:asciiTheme="minorEastAsia" w:hAnsiTheme="minorEastAsia" w:hint="eastAsia"/>
          <w:b/>
          <w:szCs w:val="21"/>
        </w:rPr>
        <w:t xml:space="preserve">   不尚奢华，尤重保持晚节。</w:t>
      </w:r>
    </w:p>
    <w:p w:rsidR="00B80C0C" w:rsidRPr="00792C6F" w:rsidRDefault="00B80C0C" w:rsidP="00792C6F">
      <w:pPr>
        <w:rPr>
          <w:rFonts w:asciiTheme="minorEastAsia" w:hAnsiTheme="minorEastAsia"/>
          <w:b/>
          <w:szCs w:val="21"/>
        </w:rPr>
      </w:pPr>
      <w:r w:rsidRPr="00792C6F">
        <w:rPr>
          <w:rFonts w:asciiTheme="minorEastAsia" w:hAnsiTheme="minorEastAsia" w:hint="eastAsia"/>
          <w:b/>
          <w:szCs w:val="21"/>
        </w:rPr>
        <w:t>1</w:t>
      </w:r>
      <w:r w:rsidR="00792C6F">
        <w:rPr>
          <w:rFonts w:asciiTheme="minorEastAsia" w:hAnsiTheme="minorEastAsia" w:hint="eastAsia"/>
          <w:b/>
          <w:szCs w:val="21"/>
        </w:rPr>
        <w:t>）</w:t>
      </w:r>
      <w:r w:rsidRPr="00792C6F">
        <w:rPr>
          <w:rFonts w:asciiTheme="minorEastAsia" w:hAnsiTheme="minorEastAsia" w:hint="eastAsia"/>
          <w:b/>
          <w:szCs w:val="21"/>
        </w:rPr>
        <w:t>．“暑”与“清风”两词颇具内涵，</w:t>
      </w:r>
      <w:proofErr w:type="gramStart"/>
      <w:r w:rsidRPr="00792C6F">
        <w:rPr>
          <w:rFonts w:asciiTheme="minorEastAsia" w:hAnsiTheme="minorEastAsia" w:hint="eastAsia"/>
          <w:b/>
          <w:szCs w:val="21"/>
        </w:rPr>
        <w:t>试加以</w:t>
      </w:r>
      <w:proofErr w:type="gramEnd"/>
      <w:r w:rsidRPr="00792C6F">
        <w:rPr>
          <w:rFonts w:asciiTheme="minorEastAsia" w:hAnsiTheme="minorEastAsia" w:hint="eastAsia"/>
          <w:b/>
          <w:szCs w:val="21"/>
        </w:rPr>
        <w:t>分析。</w:t>
      </w:r>
      <w:r w:rsidRPr="00792C6F">
        <w:rPr>
          <w:rFonts w:asciiTheme="minorEastAsia" w:hAnsiTheme="minorEastAsia" w:hint="eastAsia"/>
          <w:b/>
          <w:szCs w:val="21"/>
        </w:rPr>
        <w:br/>
        <w:t>2</w:t>
      </w:r>
      <w:r w:rsidR="00792C6F">
        <w:rPr>
          <w:rFonts w:asciiTheme="minorEastAsia" w:hAnsiTheme="minorEastAsia" w:hint="eastAsia"/>
          <w:b/>
          <w:szCs w:val="21"/>
        </w:rPr>
        <w:t>）</w:t>
      </w:r>
      <w:r w:rsidRPr="00792C6F">
        <w:rPr>
          <w:rFonts w:asciiTheme="minorEastAsia" w:hAnsiTheme="minorEastAsia" w:hint="eastAsia"/>
          <w:b/>
          <w:szCs w:val="21"/>
        </w:rPr>
        <w:t>．分析颈联的表达效果及所透露的思想情感。</w:t>
      </w:r>
      <w:r w:rsidRPr="00792C6F">
        <w:rPr>
          <w:rFonts w:asciiTheme="minorEastAsia" w:hAnsiTheme="minorEastAsia" w:hint="eastAsia"/>
          <w:b/>
          <w:szCs w:val="21"/>
        </w:rPr>
        <w:br/>
      </w:r>
    </w:p>
    <w:p w:rsidR="007054DC" w:rsidRPr="00792C6F" w:rsidRDefault="007054DC" w:rsidP="00792C6F">
      <w:pPr>
        <w:rPr>
          <w:rFonts w:asciiTheme="minorEastAsia" w:hAnsiTheme="minorEastAsia"/>
          <w:b/>
          <w:szCs w:val="21"/>
        </w:rPr>
      </w:pPr>
    </w:p>
    <w:p w:rsidR="00A43110" w:rsidRPr="00792C6F" w:rsidRDefault="00F50C56" w:rsidP="00792C6F">
      <w:pPr>
        <w:rPr>
          <w:rFonts w:asciiTheme="minorEastAsia" w:hAnsiTheme="minorEastAsia"/>
          <w:b/>
          <w:szCs w:val="21"/>
        </w:rPr>
      </w:pPr>
    </w:p>
    <w:sectPr w:rsidR="00A43110" w:rsidRPr="00792C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C56" w:rsidRDefault="00F50C56" w:rsidP="007054DC">
      <w:r>
        <w:separator/>
      </w:r>
    </w:p>
  </w:endnote>
  <w:endnote w:type="continuationSeparator" w:id="0">
    <w:p w:rsidR="00F50C56" w:rsidRDefault="00F50C56" w:rsidP="00705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C56" w:rsidRDefault="00F50C56" w:rsidP="007054DC">
      <w:r>
        <w:separator/>
      </w:r>
    </w:p>
  </w:footnote>
  <w:footnote w:type="continuationSeparator" w:id="0">
    <w:p w:rsidR="00F50C56" w:rsidRDefault="00F50C56" w:rsidP="00705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F07"/>
    <w:rsid w:val="001F1DBF"/>
    <w:rsid w:val="007054DC"/>
    <w:rsid w:val="00792C6F"/>
    <w:rsid w:val="00AD44C5"/>
    <w:rsid w:val="00B73F07"/>
    <w:rsid w:val="00B80C0C"/>
    <w:rsid w:val="00BF71C3"/>
    <w:rsid w:val="00DB05FB"/>
    <w:rsid w:val="00F5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4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5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54DC"/>
    <w:rPr>
      <w:sz w:val="18"/>
      <w:szCs w:val="18"/>
    </w:rPr>
  </w:style>
  <w:style w:type="paragraph" w:styleId="a4">
    <w:name w:val="footer"/>
    <w:basedOn w:val="a"/>
    <w:link w:val="Char0"/>
    <w:uiPriority w:val="99"/>
    <w:unhideWhenUsed/>
    <w:rsid w:val="007054DC"/>
    <w:pPr>
      <w:tabs>
        <w:tab w:val="center" w:pos="4153"/>
        <w:tab w:val="right" w:pos="8306"/>
      </w:tabs>
      <w:snapToGrid w:val="0"/>
      <w:jc w:val="left"/>
    </w:pPr>
    <w:rPr>
      <w:sz w:val="18"/>
      <w:szCs w:val="18"/>
    </w:rPr>
  </w:style>
  <w:style w:type="character" w:customStyle="1" w:styleId="Char0">
    <w:name w:val="页脚 Char"/>
    <w:basedOn w:val="a0"/>
    <w:link w:val="a4"/>
    <w:uiPriority w:val="99"/>
    <w:rsid w:val="007054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4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5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54DC"/>
    <w:rPr>
      <w:sz w:val="18"/>
      <w:szCs w:val="18"/>
    </w:rPr>
  </w:style>
  <w:style w:type="paragraph" w:styleId="a4">
    <w:name w:val="footer"/>
    <w:basedOn w:val="a"/>
    <w:link w:val="Char0"/>
    <w:uiPriority w:val="99"/>
    <w:unhideWhenUsed/>
    <w:rsid w:val="007054DC"/>
    <w:pPr>
      <w:tabs>
        <w:tab w:val="center" w:pos="4153"/>
        <w:tab w:val="right" w:pos="8306"/>
      </w:tabs>
      <w:snapToGrid w:val="0"/>
      <w:jc w:val="left"/>
    </w:pPr>
    <w:rPr>
      <w:sz w:val="18"/>
      <w:szCs w:val="18"/>
    </w:rPr>
  </w:style>
  <w:style w:type="character" w:customStyle="1" w:styleId="Char0">
    <w:name w:val="页脚 Char"/>
    <w:basedOn w:val="a0"/>
    <w:link w:val="a4"/>
    <w:uiPriority w:val="99"/>
    <w:rsid w:val="00705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7E163-A92C-4F4E-A594-BE3C3E100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498</Words>
  <Characters>2844</Characters>
  <Application>Microsoft Office Word</Application>
  <DocSecurity>0</DocSecurity>
  <Lines>23</Lines>
  <Paragraphs>6</Paragraphs>
  <ScaleCrop>false</ScaleCrop>
  <Company>微软中国</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2020-02-24T07:51:00Z</dcterms:created>
  <dcterms:modified xsi:type="dcterms:W3CDTF">2020-02-24T08:25:00Z</dcterms:modified>
</cp:coreProperties>
</file>