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2.1数列的概念与简单表示法</w:t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基础题</w:t>
      </w:r>
    </w:p>
    <w:p>
      <w:pPr>
        <w:numPr>
          <w:ilvl w:val="0"/>
          <w:numId w:val="2"/>
        </w:numPr>
        <w:spacing w:line="240" w:lineRule="auto"/>
        <w:rPr>
          <w:rFonts w:ascii="Times New Roman"/>
          <w:bCs w:val="0"/>
          <w:szCs w:val="21"/>
        </w:rPr>
      </w:pPr>
      <w:r>
        <w:rPr>
          <w:rFonts w:ascii="Times New Roman"/>
          <w:bCs w:val="0"/>
          <w:szCs w:val="21"/>
        </w:rPr>
        <w:t>已知数列</w:t>
      </w:r>
      <w:r>
        <w:rPr>
          <w:rFonts w:ascii="Times New Roman"/>
          <w:bCs w:val="0"/>
          <w:position w:val="-8"/>
          <w:szCs w:val="21"/>
        </w:rPr>
        <w:object>
          <v:shape id="_x0000_i1055" o:spt="75" type="#_x0000_t75" style="height:18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5" DrawAspect="Content" ObjectID="_1468075725" r:id="rId4">
            <o:LockedField>false</o:LockedField>
          </o:OLEObject>
        </w:object>
      </w:r>
      <w:r>
        <w:rPr>
          <w:rFonts w:ascii="Times New Roman"/>
          <w:bCs w:val="0"/>
          <w:szCs w:val="21"/>
        </w:rPr>
        <w:t>则</w:t>
      </w:r>
      <w:r>
        <w:rPr>
          <w:rFonts w:ascii="Times New Roman"/>
          <w:bCs w:val="0"/>
          <w:position w:val="-8"/>
          <w:szCs w:val="21"/>
        </w:rPr>
        <w:object>
          <v:shape id="_x0000_i1056" o:spt="75" type="#_x0000_t75" style="height:18pt;width:2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6" DrawAspect="Content" ObjectID="_1468075726" r:id="rId6">
            <o:LockedField>false</o:LockedField>
          </o:OLEObject>
        </w:object>
      </w:r>
      <w:r>
        <w:rPr>
          <w:rFonts w:ascii="Times New Roman"/>
          <w:bCs w:val="0"/>
          <w:szCs w:val="21"/>
        </w:rPr>
        <w:t>是该数列的(　　</w:t>
      </w:r>
      <w:r>
        <w:rPr>
          <w:rFonts w:hint="eastAsia" w:ascii="Times New Roman"/>
          <w:bCs w:val="0"/>
          <w:szCs w:val="21"/>
          <w:lang w:val="en-US" w:eastAsia="zh-CN"/>
        </w:rPr>
        <w:t xml:space="preserve"> </w:t>
      </w:r>
      <w:r>
        <w:rPr>
          <w:rFonts w:ascii="Times New Roman"/>
          <w:bCs w:val="0"/>
          <w:szCs w:val="21"/>
        </w:rPr>
        <w:t>)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ascii="Times New Roman"/>
          <w:bCs w:val="0"/>
          <w:szCs w:val="21"/>
        </w:rPr>
      </w:pPr>
      <w:r>
        <w:rPr>
          <w:rFonts w:hint="eastAsia" w:ascii="Times New Roman"/>
          <w:bCs w:val="0"/>
          <w:szCs w:val="21"/>
          <w:lang w:val="en-US" w:eastAsia="zh-CN"/>
        </w:rPr>
        <w:t xml:space="preserve">A. </w:t>
      </w:r>
      <w:r>
        <w:rPr>
          <w:rFonts w:ascii="Times New Roman"/>
          <w:bCs w:val="0"/>
          <w:szCs w:val="21"/>
        </w:rPr>
        <w:t xml:space="preserve">第5项  </w:t>
      </w:r>
      <w:r>
        <w:rPr>
          <w:rFonts w:hint="eastAsia" w:ascii="Times New Roman"/>
          <w:bCs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B</w:t>
      </w:r>
      <w:r>
        <w:rPr>
          <w:rFonts w:ascii="Times New Roman"/>
          <w:bCs w:val="0"/>
          <w:szCs w:val="21"/>
        </w:rPr>
        <w:t xml:space="preserve">．第6项 </w:t>
      </w:r>
      <w:r>
        <w:rPr>
          <w:rFonts w:hint="eastAsia" w:ascii="Times New Roman"/>
          <w:bCs w:val="0"/>
          <w:szCs w:val="21"/>
          <w:lang w:val="en-US" w:eastAsia="zh-CN"/>
        </w:rPr>
        <w:t xml:space="preserve"> </w:t>
      </w:r>
      <w:r>
        <w:rPr>
          <w:rFonts w:ascii="Times New Roman"/>
          <w:bCs w:val="0"/>
          <w:szCs w:val="21"/>
        </w:rPr>
        <w:t xml:space="preserve"> 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C</w:t>
      </w:r>
      <w:r>
        <w:rPr>
          <w:rFonts w:ascii="Times New Roman"/>
          <w:bCs w:val="0"/>
          <w:szCs w:val="21"/>
        </w:rPr>
        <w:t xml:space="preserve">．第7项  </w:t>
      </w:r>
      <w:r>
        <w:rPr>
          <w:rFonts w:hint="eastAsia" w:ascii="Times New Roman"/>
          <w:bCs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D</w:t>
      </w:r>
      <w:r>
        <w:rPr>
          <w:rFonts w:ascii="Times New Roman"/>
          <w:bCs w:val="0"/>
          <w:szCs w:val="21"/>
        </w:rPr>
        <w:t>．第8项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Times New Roman" w:hAnsi="宋体"/>
          <w:bCs w:val="0"/>
          <w:szCs w:val="21"/>
          <w:lang w:val="en-US" w:eastAsia="zh-CN"/>
        </w:rPr>
      </w:pPr>
      <w:r>
        <w:rPr>
          <w:rFonts w:hint="eastAsia" w:ascii="Times New Roman" w:hAnsi="宋体"/>
          <w:bCs w:val="0"/>
          <w:szCs w:val="21"/>
          <w:lang w:val="en-US" w:eastAsia="zh-CN"/>
        </w:rPr>
        <w:t>写出下列</w:t>
      </w:r>
      <w:r>
        <w:rPr>
          <w:rFonts w:ascii="Times New Roman" w:hAnsi="宋体"/>
          <w:bCs w:val="0"/>
          <w:szCs w:val="21"/>
        </w:rPr>
        <w:t>数列</w:t>
      </w:r>
      <w:r>
        <w:rPr>
          <w:rFonts w:hint="eastAsia" w:ascii="Times New Roman" w:hAnsi="宋体"/>
          <w:bCs w:val="0"/>
          <w:szCs w:val="21"/>
          <w:lang w:val="en-US" w:eastAsia="zh-CN"/>
        </w:rPr>
        <w:t>的一个通项公式：</w:t>
      </w:r>
    </w:p>
    <w:p>
      <w:pPr>
        <w:numPr>
          <w:ilvl w:val="0"/>
          <w:numId w:val="0"/>
        </w:numPr>
        <w:spacing w:line="240" w:lineRule="auto"/>
        <w:rPr>
          <w:rFonts w:hint="eastAsia" w:ascii="Times New Roman"/>
          <w:bCs w:val="0"/>
          <w:szCs w:val="21"/>
          <w:lang w:val="en-US" w:eastAsia="zh-CN"/>
        </w:rPr>
      </w:pPr>
      <w:r>
        <w:rPr>
          <w:rFonts w:hint="eastAsia" w:ascii="Times New Roman"/>
          <w:bCs w:val="0"/>
          <w:szCs w:val="21"/>
          <w:lang w:val="en-US" w:eastAsia="zh-CN"/>
        </w:rPr>
        <w:t>(1)</w:t>
      </w:r>
      <w:r>
        <w:rPr>
          <w:rFonts w:ascii="Times New Roman"/>
          <w:bCs w:val="0"/>
          <w:szCs w:val="21"/>
        </w:rPr>
        <w:t>1</w:t>
      </w:r>
      <w:r>
        <w:rPr>
          <w:rFonts w:ascii="Times New Roman" w:hAnsi="宋体"/>
          <w:bCs w:val="0"/>
          <w:szCs w:val="21"/>
        </w:rPr>
        <w:t>，－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\f(5</w:instrText>
      </w:r>
      <w:r>
        <w:rPr>
          <w:rFonts w:ascii="Times New Roman"/>
          <w:bCs w:val="0"/>
          <w:i/>
          <w:szCs w:val="21"/>
        </w:rPr>
        <w:instrText xml:space="preserve">,</w:instrText>
      </w:r>
      <w:r>
        <w:rPr>
          <w:rFonts w:ascii="Times New Roman"/>
          <w:bCs w:val="0"/>
          <w:szCs w:val="21"/>
        </w:rPr>
        <w:instrText xml:space="preserve">8)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 w:hAnsi="宋体"/>
          <w:bCs w:val="0"/>
          <w:szCs w:val="21"/>
        </w:rPr>
        <w:t>，</w:t>
      </w:r>
      <w:r>
        <w:rPr>
          <w:rFonts w:hint="eastAsia" w:ascii="Times New Roman" w:hAnsi="宋体"/>
          <w:bCs w:val="0"/>
          <w:szCs w:val="21"/>
          <w:lang w:val="en-US" w:eastAsia="zh-CN"/>
        </w:rPr>
        <w:t xml:space="preserve"> 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\f(7</w:instrText>
      </w:r>
      <w:r>
        <w:rPr>
          <w:rFonts w:ascii="Times New Roman"/>
          <w:bCs w:val="0"/>
          <w:i/>
          <w:szCs w:val="21"/>
        </w:rPr>
        <w:instrText xml:space="preserve">,</w:instrText>
      </w:r>
      <w:r>
        <w:rPr>
          <w:rFonts w:ascii="Times New Roman"/>
          <w:bCs w:val="0"/>
          <w:szCs w:val="21"/>
        </w:rPr>
        <w:instrText xml:space="preserve">15)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 w:hAnsi="宋体"/>
          <w:bCs w:val="0"/>
          <w:szCs w:val="21"/>
        </w:rPr>
        <w:t>，－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\f(9</w:instrText>
      </w:r>
      <w:r>
        <w:rPr>
          <w:rFonts w:ascii="Times New Roman"/>
          <w:bCs w:val="0"/>
          <w:i/>
          <w:szCs w:val="21"/>
        </w:rPr>
        <w:instrText xml:space="preserve">,</w:instrText>
      </w:r>
      <w:r>
        <w:rPr>
          <w:rFonts w:ascii="Times New Roman"/>
          <w:bCs w:val="0"/>
          <w:szCs w:val="21"/>
        </w:rPr>
        <w:instrText xml:space="preserve">24)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 w:hAnsi="宋体"/>
          <w:bCs w:val="0"/>
          <w:szCs w:val="21"/>
        </w:rPr>
        <w:t>，</w:t>
      </w:r>
      <w:r>
        <w:rPr>
          <w:rFonts w:ascii="Times New Roman"/>
          <w:bCs w:val="0"/>
          <w:szCs w:val="21"/>
        </w:rPr>
        <w:t>…</w:t>
      </w:r>
      <w:r>
        <w:rPr>
          <w:rFonts w:hint="eastAsia" w:ascii="Times New Roman"/>
          <w:bCs w:val="0"/>
          <w:szCs w:val="21"/>
          <w:lang w:val="en-US" w:eastAsia="zh-CN"/>
        </w:rPr>
        <w:t xml:space="preserve">                 (2) 2，5，10，17，…</w:t>
      </w:r>
    </w:p>
    <w:p>
      <w:pPr>
        <w:numPr>
          <w:ilvl w:val="0"/>
          <w:numId w:val="3"/>
        </w:numPr>
        <w:spacing w:line="240" w:lineRule="auto"/>
        <w:rPr>
          <w:rFonts w:hint="eastAsia" w:ascii="Times New Roman"/>
          <w:bCs w:val="0"/>
          <w:szCs w:val="21"/>
          <w:lang w:val="en-US" w:eastAsia="zh-CN"/>
        </w:rPr>
      </w:pPr>
      <w:r>
        <w:rPr>
          <w:rFonts w:hint="eastAsia" w:ascii="Times New Roman"/>
          <w:bCs w:val="0"/>
          <w:szCs w:val="21"/>
          <w:lang w:val="en-US" w:eastAsia="zh-CN"/>
        </w:rPr>
        <w:t>1，2，2，4，3，8，4，16，5，…      (4) 1，3，3，5，5，7，7，9，9，…</w:t>
      </w:r>
    </w:p>
    <w:p>
      <w:pPr>
        <w:numPr>
          <w:ilvl w:val="0"/>
          <w:numId w:val="0"/>
        </w:numPr>
        <w:spacing w:line="240" w:lineRule="auto"/>
        <w:rPr>
          <w:rFonts w:hint="eastAsia" w:ascii="Times New Roman"/>
          <w:bCs w:val="0"/>
          <w:position w:val="-24"/>
          <w:szCs w:val="21"/>
          <w:lang w:val="en-US" w:eastAsia="zh-CN"/>
        </w:rPr>
      </w:pPr>
      <w:r>
        <w:rPr>
          <w:rFonts w:hint="eastAsia" w:ascii="Times New Roman"/>
          <w:bCs w:val="0"/>
          <w:szCs w:val="21"/>
          <w:lang w:val="en-US" w:eastAsia="zh-CN"/>
        </w:rPr>
        <w:t>(5)0.3，0.33，0.333，0.3333，…           (6)</w:t>
      </w:r>
      <w:r>
        <w:rPr>
          <w:rFonts w:hint="eastAsia" w:ascii="Times New Roman"/>
          <w:bCs w:val="0"/>
          <w:position w:val="-24"/>
          <w:szCs w:val="21"/>
          <w:lang w:val="en-US" w:eastAsia="zh-CN"/>
        </w:rPr>
        <w:object>
          <v:shape id="_x0000_i1025" o:spt="75" type="#_x0000_t75" style="height:31pt;width: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position w:val="-24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position w:val="-24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position w:val="-24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 w:ascii="Times New Roman" w:eastAsiaTheme="minorEastAsia"/>
          <w:bCs w:val="0"/>
          <w:szCs w:val="21"/>
          <w:u w:val="single"/>
          <w:lang w:val="en-US" w:eastAsia="zh-CN"/>
        </w:rPr>
      </w:pPr>
      <w:r>
        <w:rPr>
          <w:rFonts w:ascii="Times New Roman"/>
          <w:bCs w:val="0"/>
          <w:szCs w:val="21"/>
        </w:rPr>
        <w:t>已知数列{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iCs w:val="0"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}的通项公式为</w:t>
      </w:r>
      <w:r>
        <w:rPr>
          <w:rFonts w:ascii="Times New Roman"/>
          <w:bCs w:val="0"/>
          <w:position w:val="-24"/>
          <w:szCs w:val="21"/>
        </w:rPr>
        <w:object>
          <v:shape id="_x0000_i1058" o:spt="75" alt="" type="#_x0000_t75" style="height:26.75pt;width:5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8" DrawAspect="Content" ObjectID="_1468075728" r:id="rId10">
            <o:LockedField>false</o:LockedField>
          </o:OLEObject>
        </w:object>
      </w:r>
      <w:r>
        <w:rPr>
          <w:rFonts w:ascii="Times New Roman"/>
          <w:bCs w:val="0"/>
          <w:szCs w:val="21"/>
        </w:rPr>
        <w:t>，若{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iCs w:val="0"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}为递减数列，则实数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k</w:t>
      </w:r>
      <w:r>
        <w:rPr>
          <w:rFonts w:ascii="Times New Roman"/>
          <w:bCs w:val="0"/>
          <w:szCs w:val="21"/>
        </w:rPr>
        <w:t>的取值范围为</w:t>
      </w:r>
      <w:r>
        <w:rPr>
          <w:rFonts w:hint="eastAsia" w:ascii="Times New Roman"/>
          <w:bCs w:val="0"/>
          <w:szCs w:val="21"/>
          <w:u w:val="single"/>
          <w:lang w:val="en-US" w:eastAsia="zh-CN"/>
        </w:rPr>
        <w:t xml:space="preserve">      .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="Times New Roman"/>
          <w:bCs w:val="0"/>
          <w:color w:val="auto"/>
          <w:szCs w:val="21"/>
          <w:u w:val="single"/>
          <w:lang w:val="en-US" w:eastAsia="zh-CN"/>
        </w:rPr>
      </w:pPr>
      <w:r>
        <w:rPr>
          <w:rFonts w:ascii="Times New Roman" w:hAnsi="宋体"/>
          <w:bCs w:val="0"/>
          <w:szCs w:val="21"/>
        </w:rPr>
        <w:t>已知数列</w:t>
      </w:r>
      <w:r>
        <w:rPr>
          <w:rFonts w:ascii="Times New Roman"/>
          <w:bCs w:val="0"/>
          <w:szCs w:val="21"/>
        </w:rPr>
        <w:t>{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iCs w:val="0"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</w:t>
      </w:r>
      <w:r>
        <w:rPr>
          <w:rFonts w:ascii="Times New Roman" w:hAnsi="宋体"/>
          <w:bCs w:val="0"/>
          <w:szCs w:val="21"/>
        </w:rPr>
        <w:t>满足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a</w:t>
      </w:r>
      <w:r>
        <w:rPr>
          <w:rFonts w:ascii="Times New Roman"/>
          <w:bCs w:val="0"/>
          <w:szCs w:val="21"/>
          <w:vertAlign w:val="subscript"/>
        </w:rPr>
        <w:t>1</w:t>
      </w:r>
      <w:r>
        <w:rPr>
          <w:rFonts w:ascii="Times New Roman" w:hAnsi="宋体"/>
          <w:bCs w:val="0"/>
          <w:szCs w:val="21"/>
        </w:rPr>
        <w:t>＝</w:t>
      </w:r>
      <w:r>
        <w:rPr>
          <w:rFonts w:ascii="Times New Roman"/>
          <w:bCs w:val="0"/>
          <w:szCs w:val="21"/>
        </w:rPr>
        <w:t>33</w:t>
      </w:r>
      <w:r>
        <w:rPr>
          <w:rFonts w:ascii="Times New Roman" w:hAnsi="宋体"/>
          <w:bCs w:val="0"/>
          <w:szCs w:val="21"/>
        </w:rPr>
        <w:t>，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iCs w:val="0"/>
          <w:szCs w:val="21"/>
          <w:vertAlign w:val="subscript"/>
        </w:rPr>
        <w:t>n</w:t>
      </w:r>
      <w:r>
        <w:rPr>
          <w:rFonts w:ascii="Times New Roman" w:hAnsi="宋体"/>
          <w:bCs w:val="0"/>
          <w:szCs w:val="21"/>
          <w:vertAlign w:val="subscript"/>
        </w:rPr>
        <w:t>＋</w:t>
      </w:r>
      <w:r>
        <w:rPr>
          <w:rFonts w:ascii="Times New Roman"/>
          <w:bCs w:val="0"/>
          <w:szCs w:val="21"/>
          <w:vertAlign w:val="subscript"/>
        </w:rPr>
        <w:t>1</w:t>
      </w:r>
      <w:r>
        <w:rPr>
          <w:rFonts w:ascii="Times New Roman" w:hAnsi="宋体"/>
          <w:bCs w:val="0"/>
          <w:szCs w:val="21"/>
        </w:rPr>
        <w:t>－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iCs w:val="0"/>
          <w:szCs w:val="21"/>
          <w:vertAlign w:val="subscript"/>
        </w:rPr>
        <w:t>n</w:t>
      </w:r>
      <w:r>
        <w:rPr>
          <w:rFonts w:ascii="Times New Roman" w:hAnsi="宋体"/>
          <w:bCs w:val="0"/>
          <w:szCs w:val="21"/>
        </w:rPr>
        <w:t>＝</w:t>
      </w:r>
      <w:r>
        <w:rPr>
          <w:rFonts w:ascii="Times New Roman"/>
          <w:bCs w:val="0"/>
          <w:szCs w:val="21"/>
        </w:rPr>
        <w:t>2</w:t>
      </w:r>
      <w:r>
        <w:rPr>
          <w:rFonts w:hint="default" w:ascii="Times New Roman" w:hAnsi="Times New Roman" w:cs="Times New Roman"/>
          <w:bCs w:val="0"/>
          <w:i/>
          <w:iCs w:val="0"/>
          <w:szCs w:val="21"/>
        </w:rPr>
        <w:t>n</w:t>
      </w:r>
      <w:r>
        <w:rPr>
          <w:rFonts w:ascii="Times New Roman" w:hAnsi="宋体"/>
          <w:bCs w:val="0"/>
          <w:szCs w:val="21"/>
        </w:rPr>
        <w:t>，则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\f(</w:instrText>
      </w:r>
      <w:r>
        <w:rPr>
          <w:rFonts w:ascii="Times New Roman"/>
          <w:bCs w:val="0"/>
          <w:i/>
          <w:szCs w:val="21"/>
        </w:rPr>
        <w:instrText xml:space="preserve">a</w:instrText>
      </w:r>
      <w:r>
        <w:rPr>
          <w:rFonts w:ascii="Times New Roman"/>
          <w:bCs w:val="0"/>
          <w:i/>
          <w:szCs w:val="21"/>
          <w:vertAlign w:val="subscript"/>
        </w:rPr>
        <w:instrText xml:space="preserve">n</w:instrText>
      </w:r>
      <w:r>
        <w:rPr>
          <w:rFonts w:ascii="Times New Roman"/>
          <w:bCs w:val="0"/>
          <w:i/>
          <w:szCs w:val="21"/>
        </w:rPr>
        <w:instrText xml:space="preserve">,n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 w:hAnsi="宋体"/>
          <w:bCs w:val="0"/>
          <w:szCs w:val="21"/>
        </w:rPr>
        <w:t>的最小值为</w:t>
      </w:r>
      <w:r>
        <w:rPr>
          <w:rFonts w:hint="eastAsia" w:ascii="Times New Roman" w:hAnsi="宋体"/>
          <w:bCs w:val="0"/>
          <w:szCs w:val="21"/>
          <w:u w:val="single"/>
          <w:lang w:val="en-US" w:eastAsia="zh-CN"/>
        </w:rPr>
        <w:t xml:space="preserve">           .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Times New Roman"/>
          <w:bCs w:val="0"/>
          <w:color w:val="auto"/>
          <w:szCs w:val="21"/>
          <w:lang w:val="en-US" w:eastAsia="zh-CN"/>
        </w:rPr>
      </w:pPr>
      <w:r>
        <w:rPr>
          <w:rFonts w:hint="eastAsia" w:ascii="Times New Roman"/>
          <w:bCs w:val="0"/>
          <w:color w:val="auto"/>
          <w:szCs w:val="21"/>
          <w:lang w:val="en-US" w:eastAsia="zh-CN"/>
        </w:rPr>
        <w:t>已知有限数列</w:t>
      </w:r>
      <w:r>
        <w:rPr>
          <w:rFonts w:hint="eastAsia" w:ascii="Times New Roman"/>
          <w:bCs w:val="0"/>
          <w:color w:val="auto"/>
          <w:position w:val="-24"/>
          <w:szCs w:val="21"/>
          <w:lang w:val="en-US" w:eastAsia="zh-CN"/>
        </w:rPr>
        <w:object>
          <v:shape id="_x0000_i1060" o:spt="75" type="#_x0000_t75" style="height:26.55pt;width:144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60" DrawAspect="Content" ObjectID="_1468075729" r:id="rId12">
            <o:LockedField>false</o:LockedField>
          </o:OLEObject>
        </w:object>
      </w:r>
    </w:p>
    <w:p>
      <w:pPr>
        <w:numPr>
          <w:ilvl w:val="0"/>
          <w:numId w:val="4"/>
        </w:numPr>
        <w:spacing w:line="240" w:lineRule="auto"/>
        <w:ind w:leftChars="0"/>
        <w:rPr>
          <w:rFonts w:hint="eastAsia" w:ascii="Times New Roman"/>
          <w:bCs w:val="0"/>
          <w:color w:val="auto"/>
          <w:szCs w:val="21"/>
          <w:lang w:val="en-US" w:eastAsia="zh-CN"/>
        </w:rPr>
      </w:pPr>
      <w:r>
        <w:rPr>
          <w:rFonts w:hint="eastAsia" w:ascii="Times New Roman"/>
          <w:bCs w:val="0"/>
          <w:color w:val="auto"/>
          <w:szCs w:val="21"/>
          <w:lang w:val="en-US" w:eastAsia="zh-CN"/>
        </w:rPr>
        <w:t>指出这个数列的一个通项公式</w:t>
      </w:r>
    </w:p>
    <w:p>
      <w:pPr>
        <w:numPr>
          <w:ilvl w:val="0"/>
          <w:numId w:val="4"/>
        </w:numPr>
        <w:spacing w:line="240" w:lineRule="auto"/>
        <w:ind w:leftChars="0"/>
        <w:rPr>
          <w:rFonts w:hint="default" w:ascii="Times New Roman"/>
          <w:bCs w:val="0"/>
          <w:color w:val="auto"/>
          <w:szCs w:val="21"/>
          <w:lang w:val="en-US" w:eastAsia="zh-CN"/>
        </w:rPr>
      </w:pPr>
      <w:r>
        <w:rPr>
          <w:rFonts w:hint="eastAsia" w:ascii="Times New Roman"/>
          <w:bCs w:val="0"/>
          <w:color w:val="auto"/>
          <w:szCs w:val="21"/>
          <w:lang w:val="en-US" w:eastAsia="zh-CN"/>
        </w:rPr>
        <w:t>判定0.98是不是这个数列中的项？若是，是第几项？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提高题</w:t>
      </w:r>
    </w:p>
    <w:p>
      <w:pPr>
        <w:pStyle w:val="6"/>
        <w:numPr>
          <w:ilvl w:val="0"/>
          <w:numId w:val="0"/>
        </w:num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若数列</w:t>
      </w:r>
      <w:r>
        <w:rPr>
          <w:position w:val="-32"/>
        </w:rPr>
        <w:object>
          <v:shape id="_x0000_i1028" o:spt="75" type="#_x0000_t75" style="height:37.15pt;width:7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30" r:id="rId14">
            <o:LockedField>false</o:LockedField>
          </o:OLEObject>
        </w:object>
      </w:r>
      <w:r>
        <w:rPr>
          <w:rFonts w:hint="eastAsia"/>
        </w:rPr>
        <w:t>中的最大项是第</w:t>
      </w:r>
      <w:r>
        <w:rPr>
          <w:rFonts w:hint="default" w:ascii="Times New Roman" w:hAnsi="Times New Roman" w:cs="Times New Roman"/>
          <w:i/>
          <w:iCs w:val="0"/>
        </w:rPr>
        <w:t>k</w:t>
      </w:r>
      <w:r>
        <w:rPr>
          <w:rFonts w:hint="eastAsia"/>
        </w:rPr>
        <w:t>项，则</w:t>
      </w:r>
      <w:r>
        <w:rPr>
          <w:position w:val="-6"/>
        </w:rPr>
        <w:object>
          <v:shape id="_x0000_i1029" o:spt="75" type="#_x0000_t75" style="height:13.15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31" r:id="rId16">
            <o:LockedField>false</o:LockedField>
          </o:OLEObject>
        </w:object>
      </w:r>
      <w:r>
        <w:rPr>
          <w:u w:val="single"/>
        </w:rPr>
        <w:t xml:space="preserve">       </w:t>
      </w:r>
      <w:r>
        <w:rPr>
          <w:rFonts w:hint="eastAsia" w:ascii="宋体" w:hAnsi="宋体"/>
        </w:rPr>
        <w:t>．</w:t>
      </w:r>
    </w:p>
    <w:p>
      <w:pPr>
        <w:numPr>
          <w:ilvl w:val="0"/>
          <w:numId w:val="5"/>
        </w:numPr>
        <w:spacing w:line="240" w:lineRule="auto"/>
        <w:rPr>
          <w:rFonts w:hint="eastAsia" w:ascii="Times New Roman"/>
          <w:bCs w:val="0"/>
          <w:szCs w:val="21"/>
          <w:u w:val="single"/>
          <w:lang w:val="en-US" w:eastAsia="zh-CN"/>
        </w:rPr>
      </w:pPr>
      <w:r>
        <w:rPr>
          <w:rFonts w:hint="eastAsia" w:ascii="Times New Roman"/>
          <w:bCs w:val="0"/>
          <w:szCs w:val="21"/>
          <w:lang w:val="en-US" w:eastAsia="zh-CN"/>
        </w:rPr>
        <w:t>设函数</w:t>
      </w:r>
      <w:r>
        <w:rPr>
          <w:rFonts w:hint="eastAsia" w:ascii="Times New Roman"/>
          <w:bCs w:val="0"/>
          <w:position w:val="-10"/>
          <w:szCs w:val="21"/>
          <w:lang w:val="en-US" w:eastAsia="zh-CN"/>
        </w:rPr>
        <w:object>
          <v:shape id="_x0000_i1030" o:spt="75" type="#_x0000_t75" style="height:16pt;width:2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8">
            <o:LockedField>false</o:LockedField>
          </o:OLEObject>
        </w:object>
      </w:r>
      <w:r>
        <w:rPr>
          <w:rFonts w:hint="eastAsia" w:ascii="Times New Roman"/>
          <w:bCs w:val="0"/>
          <w:szCs w:val="21"/>
          <w:lang w:val="en-US" w:eastAsia="zh-CN"/>
        </w:rPr>
        <w:t>的定义如下表，数列</w:t>
      </w:r>
      <w:r>
        <w:rPr>
          <w:rFonts w:hint="eastAsia" w:ascii="Times New Roman"/>
          <w:bCs w:val="0"/>
          <w:position w:val="-12"/>
          <w:szCs w:val="21"/>
          <w:lang w:val="en-US" w:eastAsia="zh-CN"/>
        </w:rPr>
        <w:object>
          <v:shape id="_x0000_i1031" o:spt="75" type="#_x0000_t75" style="height:18pt;width:2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0">
            <o:LockedField>false</o:LockedField>
          </o:OLEObject>
        </w:object>
      </w:r>
      <w:r>
        <w:rPr>
          <w:rFonts w:hint="eastAsia" w:ascii="Times New Roman"/>
          <w:bCs w:val="0"/>
          <w:szCs w:val="21"/>
          <w:lang w:val="en-US" w:eastAsia="zh-CN"/>
        </w:rPr>
        <w:t>表示</w:t>
      </w:r>
      <w:r>
        <w:rPr>
          <w:rFonts w:hint="eastAsia" w:ascii="Times New Roman"/>
          <w:bCs w:val="0"/>
          <w:position w:val="-12"/>
          <w:szCs w:val="21"/>
          <w:lang w:val="en-US" w:eastAsia="zh-CN"/>
        </w:rPr>
        <w:object>
          <v:shape id="_x0000_i1032" o:spt="75" type="#_x0000_t75" style="height:18pt;width:31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2">
            <o:LockedField>false</o:LockedField>
          </o:OLEObject>
        </w:object>
      </w:r>
      <w:r>
        <w:rPr>
          <w:rFonts w:hint="eastAsia" w:ascii="Times New Roman"/>
          <w:bCs w:val="0"/>
          <w:szCs w:val="21"/>
          <w:lang w:val="en-US" w:eastAsia="zh-CN"/>
        </w:rPr>
        <w:t>，且对任意的自然数均有</w:t>
      </w:r>
      <w:r>
        <w:rPr>
          <w:rFonts w:hint="eastAsia" w:ascii="Times New Roman"/>
          <w:bCs w:val="0"/>
          <w:position w:val="-12"/>
          <w:szCs w:val="21"/>
          <w:lang w:val="en-US" w:eastAsia="zh-CN"/>
        </w:rPr>
        <w:object>
          <v:shape id="_x0000_i1033" o:spt="75" type="#_x0000_t75" style="height:18pt;width:60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24">
            <o:LockedField>false</o:LockedField>
          </o:OLEObject>
        </w:object>
      </w:r>
      <w:r>
        <w:rPr>
          <w:rFonts w:hint="eastAsia" w:ascii="Times New Roman"/>
          <w:bCs w:val="0"/>
          <w:szCs w:val="21"/>
          <w:lang w:val="en-US" w:eastAsia="zh-CN"/>
        </w:rPr>
        <w:t>，则</w:t>
      </w:r>
      <w:r>
        <w:rPr>
          <w:rFonts w:hint="eastAsia" w:ascii="Times New Roman"/>
          <w:bCs w:val="0"/>
          <w:position w:val="-12"/>
          <w:szCs w:val="21"/>
          <w:lang w:val="en-US" w:eastAsia="zh-CN"/>
        </w:rPr>
        <w:object>
          <v:shape id="_x0000_i1034" o:spt="75" alt="" type="#_x0000_t75" style="height:18pt;width:3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26">
            <o:LockedField>false</o:LockedField>
          </o:OLEObject>
        </w:object>
      </w:r>
      <w:r>
        <w:rPr>
          <w:rFonts w:hint="eastAsia" w:ascii="Times New Roman"/>
          <w:bCs w:val="0"/>
          <w:szCs w:val="21"/>
          <w:u w:val="single"/>
          <w:lang w:val="en-US" w:eastAsia="zh-CN"/>
        </w:rPr>
        <w:t xml:space="preserve">         .</w:t>
      </w:r>
    </w:p>
    <w:tbl>
      <w:tblPr>
        <w:tblStyle w:val="4"/>
        <w:tblW w:w="1996" w:type="dxa"/>
        <w:jc w:val="center"/>
        <w:tblInd w:w="3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306"/>
        <w:gridCol w:w="306"/>
        <w:gridCol w:w="306"/>
        <w:gridCol w:w="306"/>
        <w:gridCol w:w="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6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f</w:t>
            </w:r>
            <w:r>
              <w:rPr>
                <w:rFonts w:hint="default" w:ascii="Times New Roman" w:hAnsi="Times New Roman" w:cs="Times New Roman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(x)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30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3.已知函数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，数列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2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8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bidi w:val="0"/>
        <w:spacing w:line="240" w:lineRule="auto"/>
        <w:ind w:left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求数列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8" o:spt="75" type="#_x0000_t75" style="height:18pt;width:2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的通项公式；</w:t>
      </w:r>
    </w:p>
    <w:p>
      <w:pPr>
        <w:numPr>
          <w:ilvl w:val="0"/>
          <w:numId w:val="6"/>
        </w:numPr>
        <w:bidi w:val="0"/>
        <w:spacing w:line="240" w:lineRule="auto"/>
        <w:ind w:left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讨论数列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9" o:spt="75" type="#_x0000_t75" style="height:18pt;width:2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的单调性，并证明你的结论.</w:t>
      </w:r>
    </w:p>
    <w:p>
      <w:pPr>
        <w:numPr>
          <w:numId w:val="0"/>
        </w:numPr>
        <w:bidi w:val="0"/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spacing w:line="240" w:lineRule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2.2等差数列的概念与通项公式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一、基础题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szCs w:val="21"/>
        </w:rPr>
        <w:t>设</w:t>
      </w:r>
      <w:r>
        <w:rPr>
          <w:position w:val="-12"/>
          <w:szCs w:val="21"/>
        </w:rPr>
        <w:object>
          <v:shape id="_x0000_i1040" o:spt="75" type="#_x0000_t75" style="height:18pt;width:2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36">
            <o:LockedField>false</o:LockedField>
          </o:OLEObject>
        </w:object>
      </w:r>
      <w:r>
        <w:rPr>
          <w:szCs w:val="21"/>
        </w:rPr>
        <w:t>是等差数列，且</w:t>
      </w:r>
      <w:r>
        <w:rPr>
          <w:position w:val="-12"/>
          <w:szCs w:val="21"/>
        </w:rPr>
        <w:object>
          <v:shape id="_x0000_i1041" o:spt="75" type="#_x0000_t75" style="height:18pt;width:9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38">
            <o:LockedField>false</o:LockedField>
          </o:OLEObject>
        </w:object>
      </w:r>
      <w:r>
        <w:rPr>
          <w:szCs w:val="21"/>
        </w:rPr>
        <w:t>，则</w:t>
      </w:r>
      <w:r>
        <w:rPr>
          <w:position w:val="-12"/>
          <w:szCs w:val="21"/>
        </w:rPr>
        <w:object>
          <v:shape id="_x0000_i1042" o:spt="75" type="#_x0000_t75" style="height:18pt;width:2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40">
            <o:LockedField>false</o:LockedField>
          </o:OLEObject>
        </w:object>
      </w:r>
      <w:r>
        <w:rPr>
          <w:szCs w:val="21"/>
        </w:rPr>
        <w:t>的通项公式为__________．</w:t>
      </w:r>
    </w:p>
    <w:p>
      <w:pPr>
        <w:spacing w:line="360" w:lineRule="auto"/>
        <w:jc w:val="left"/>
        <w:textAlignment w:val="center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position w:val="-8"/>
          <w:szCs w:val="21"/>
          <w:lang w:val="en-US" w:eastAsia="zh-CN"/>
        </w:rPr>
        <w:t>2.</w:t>
      </w:r>
      <w:r>
        <w:rPr>
          <w:szCs w:val="21"/>
        </w:rPr>
        <w:t>等差数列</w:t>
      </w:r>
      <w:r>
        <w:rPr>
          <w:szCs w:val="21"/>
        </w:rPr>
        <w:drawing>
          <wp:inline distT="0" distB="0" distL="114300" distR="114300">
            <wp:extent cx="304800" cy="257175"/>
            <wp:effectExtent l="0" t="0" r="0" b="0"/>
            <wp:docPr id="170" name="图片 1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中，</w:t>
      </w:r>
      <w:r>
        <w:rPr>
          <w:szCs w:val="21"/>
        </w:rPr>
        <w:drawing>
          <wp:inline distT="0" distB="0" distL="114300" distR="114300">
            <wp:extent cx="371475" cy="228600"/>
            <wp:effectExtent l="0" t="0" r="0" b="0"/>
            <wp:docPr id="168" name="图片 1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</w:t>
      </w:r>
      <w:r>
        <w:rPr>
          <w:szCs w:val="21"/>
        </w:rPr>
        <w:drawing>
          <wp:inline distT="0" distB="0" distL="114300" distR="114300">
            <wp:extent cx="476250" cy="228600"/>
            <wp:effectExtent l="0" t="0" r="0" b="0"/>
            <wp:docPr id="171" name="图片 1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，则</w:t>
      </w:r>
      <w:r>
        <w:rPr>
          <w:szCs w:val="21"/>
        </w:rPr>
        <w:drawing>
          <wp:inline distT="0" distB="0" distL="114300" distR="114300">
            <wp:extent cx="171450" cy="228600"/>
            <wp:effectExtent l="0" t="0" r="5715" b="0"/>
            <wp:docPr id="172" name="图片 1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与</w:t>
      </w:r>
      <w:r>
        <w:rPr>
          <w:szCs w:val="21"/>
        </w:rPr>
        <w:drawing>
          <wp:inline distT="0" distB="0" distL="114300" distR="114300">
            <wp:extent cx="161925" cy="228600"/>
            <wp:effectExtent l="0" t="0" r="0" b="0"/>
            <wp:docPr id="173" name="图片 1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等差中项的值为</w:t>
      </w:r>
      <w:r>
        <w:rPr>
          <w:rFonts w:hint="eastAsia"/>
          <w:szCs w:val="21"/>
          <w:u w:val="single"/>
          <w:lang w:val="en-US" w:eastAsia="zh-CN"/>
        </w:rPr>
        <w:t xml:space="preserve">           .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spacing w:line="360" w:lineRule="auto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szCs w:val="21"/>
        </w:rPr>
        <w:t>在等差数列</w:t>
      </w:r>
      <w:r>
        <w:rPr>
          <w:position w:val="-12"/>
          <w:szCs w:val="21"/>
        </w:rPr>
        <w:object>
          <v:shape id="_x0000_i1043" o:spt="75" type="#_x0000_t75" style="height:18pt;width:2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47">
            <o:LockedField>false</o:LockedField>
          </o:OLEObject>
        </w:object>
      </w:r>
      <w:r>
        <w:rPr>
          <w:szCs w:val="21"/>
        </w:rPr>
        <w:t>中，</w:t>
      </w:r>
      <w:r>
        <w:rPr>
          <w:position w:val="-12"/>
          <w:szCs w:val="21"/>
        </w:rPr>
        <w:object>
          <v:shape id="_x0000_i1044" o:spt="75" type="#_x0000_t75" style="height:18pt;width:10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49">
            <o:LockedField>false</o:LockedField>
          </o:OLEObject>
        </w:objec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则</w:t>
      </w:r>
      <w:r>
        <w:rPr>
          <w:position w:val="-12"/>
          <w:szCs w:val="21"/>
        </w:rPr>
        <w:object>
          <v:shape id="_x0000_i1045" o:spt="75" type="#_x0000_t75" style="height:18pt;width:2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7" r:id="rId5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position w:val="-8"/>
          <w:szCs w:val="21"/>
          <w:u w:val="single"/>
          <w:lang w:val="en-US" w:eastAsia="zh-CN"/>
        </w:rPr>
        <w:t xml:space="preserve">          .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4.成等差数列的四个数之和为26，第二个数与第三个数之积为40，求这四个数.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int="eastAsia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int="default"/>
          <w:color w:val="auto"/>
          <w:szCs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default" w:eastAsiaTheme="minor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5.（1）已知通项公式为</w:t>
      </w:r>
      <w:r>
        <w:object>
          <v:shape id="_x0000_i1046" o:spt="75" type="#_x0000_t75" style="height:32.9pt;width:80.3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6" DrawAspect="Content" ObjectID="_1468075748" r:id="rId53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color w:val="auto"/>
          <w:szCs w:val="21"/>
          <w:lang w:val="en-US" w:eastAsia="zh-CN"/>
        </w:rPr>
        <w:t>判断数列</w:t>
      </w:r>
      <w:r>
        <w:rPr>
          <w:rFonts w:hint="eastAsia"/>
          <w:color w:val="auto"/>
          <w:szCs w:val="21"/>
          <w:lang w:val="en-US" w:eastAsia="zh-CN"/>
        </w:rPr>
        <w:object>
          <v:shape id="_x0000_i1047" o:spt="75" type="#_x0000_t75" style="height:18pt;width:2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7" DrawAspect="Content" ObjectID="_1468075749" r:id="rId55">
            <o:LockedField>false</o:LockedField>
          </o:OLEObject>
        </w:object>
      </w:r>
      <w:r>
        <w:rPr>
          <w:rFonts w:hint="eastAsia"/>
          <w:color w:val="auto"/>
          <w:szCs w:val="21"/>
          <w:lang w:val="en-US" w:eastAsia="zh-CN"/>
        </w:rPr>
        <w:t>是否为等差数列？说明理由</w:t>
      </w:r>
    </w:p>
    <w:p>
      <w:pPr>
        <w:spacing w:line="360" w:lineRule="auto"/>
        <w:jc w:val="left"/>
        <w:textAlignment w:val="center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（2）已知通项公式为</w:t>
      </w:r>
      <w:r>
        <w:rPr>
          <w:rFonts w:hint="eastAsia"/>
          <w:color w:val="auto"/>
          <w:szCs w:val="21"/>
          <w:lang w:val="en-US" w:eastAsia="zh-CN"/>
        </w:rPr>
        <w:object>
          <v:shape id="_x0000_i1048" o:spt="75" type="#_x0000_t75" style="height:32.65pt;width:67.2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8" DrawAspect="Content" ObjectID="_1468075750" r:id="rId57">
            <o:LockedField>false</o:LockedField>
          </o:OLEObject>
        </w:object>
      </w:r>
      <w:r>
        <w:rPr>
          <w:rFonts w:hint="eastAsia"/>
          <w:color w:val="auto"/>
          <w:szCs w:val="21"/>
          <w:lang w:val="en-US" w:eastAsia="zh-CN"/>
        </w:rPr>
        <w:t>，判断数列</w:t>
      </w:r>
      <w:r>
        <w:rPr>
          <w:rFonts w:hint="eastAsia"/>
          <w:color w:val="auto"/>
          <w:szCs w:val="21"/>
          <w:lang w:val="en-US" w:eastAsia="zh-CN"/>
        </w:rPr>
        <w:object>
          <v:shape id="_x0000_i1049" o:spt="75" type="#_x0000_t75" style="height:18pt;width:2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51" r:id="rId59">
            <o:LockedField>false</o:LockedField>
          </o:OLEObject>
        </w:object>
      </w:r>
      <w:r>
        <w:rPr>
          <w:rFonts w:hint="eastAsia"/>
          <w:color w:val="auto"/>
          <w:szCs w:val="21"/>
          <w:lang w:val="en-US" w:eastAsia="zh-CN"/>
        </w:rPr>
        <w:t>是否为等差数列？说明理由</w:t>
      </w:r>
    </w:p>
    <w:p>
      <w:pPr>
        <w:pStyle w:val="2"/>
        <w:tabs>
          <w:tab w:val="left" w:pos="5940"/>
          <w:tab w:val="left" w:pos="11340"/>
        </w:tabs>
        <w:snapToGrid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Cs w:val="21"/>
          <w:lang w:val="en-US" w:eastAsia="zh-CN"/>
        </w:rPr>
      </w:pPr>
    </w:p>
    <w:p>
      <w:pPr>
        <w:pStyle w:val="2"/>
        <w:tabs>
          <w:tab w:val="left" w:pos="5940"/>
          <w:tab w:val="left" w:pos="11340"/>
        </w:tabs>
        <w:snapToGrid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Cs w:val="21"/>
          <w:lang w:val="en-US" w:eastAsia="zh-CN"/>
        </w:rPr>
      </w:pPr>
    </w:p>
    <w:p>
      <w:pPr>
        <w:pStyle w:val="2"/>
        <w:tabs>
          <w:tab w:val="left" w:pos="5940"/>
          <w:tab w:val="left" w:pos="11340"/>
        </w:tabs>
        <w:snapToGrid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Cs w:val="21"/>
          <w:lang w:val="en-US" w:eastAsia="zh-CN"/>
        </w:rPr>
        <w:t>（3）已知</w:t>
      </w:r>
      <w:r>
        <w:rPr>
          <w:rFonts w:hint="eastAsia" w:ascii="Times New Roman" w:hAnsi="Times New Roman" w:cs="Times New Roman"/>
          <w:b w:val="0"/>
          <w:bCs w:val="0"/>
          <w:color w:val="auto"/>
          <w:position w:val="-24"/>
          <w:szCs w:val="21"/>
          <w:lang w:val="en-US" w:eastAsia="zh-CN"/>
        </w:rPr>
        <w:object>
          <v:shape id="_x0000_i1050" o:spt="75" type="#_x0000_t75" style="height:31pt;width:3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6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color w:val="auto"/>
          <w:szCs w:val="21"/>
          <w:lang w:val="en-US" w:eastAsia="zh-CN"/>
        </w:rPr>
        <w:t>成等差数列，则</w:t>
      </w:r>
      <w:r>
        <w:rPr>
          <w:rFonts w:hint="eastAsia" w:ascii="Times New Roman" w:hAnsi="Times New Roman" w:cs="Times New Roman"/>
          <w:b w:val="0"/>
          <w:bCs w:val="0"/>
          <w:color w:val="auto"/>
          <w:position w:val="-24"/>
          <w:szCs w:val="21"/>
          <w:lang w:val="en-US" w:eastAsia="zh-CN"/>
        </w:rPr>
        <w:object>
          <v:shape id="_x0000_i1051" o:spt="75" type="#_x0000_t75" style="height:31pt;width:8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6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color w:val="auto"/>
          <w:szCs w:val="21"/>
          <w:lang w:val="en-US" w:eastAsia="zh-CN"/>
        </w:rPr>
        <w:t>是否为等差数列？说明理由</w:t>
      </w:r>
    </w:p>
    <w:p>
      <w:pPr>
        <w:pStyle w:val="2"/>
        <w:tabs>
          <w:tab w:val="left" w:pos="5940"/>
          <w:tab w:val="left" w:pos="11340"/>
        </w:tabs>
        <w:snapToGrid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hint="eastAsia"/>
          <w:lang w:val="en-US" w:eastAsia="zh-CN"/>
        </w:rPr>
        <w:t>提高题</w:t>
      </w:r>
    </w:p>
    <w:p>
      <w:pPr>
        <w:widowControl w:val="0"/>
        <w:numPr>
          <w:ilvl w:val="0"/>
          <w:numId w:val="7"/>
        </w:numPr>
        <w:jc w:val="both"/>
        <w:rPr>
          <w:rFonts w:ascii="Times New Roman"/>
          <w:bCs/>
          <w:szCs w:val="21"/>
        </w:rPr>
      </w:pPr>
      <w:r>
        <w:rPr>
          <w:rFonts w:ascii="Times New Roman"/>
          <w:bCs/>
          <w:szCs w:val="21"/>
        </w:rPr>
        <w:t>已知数列{</w:t>
      </w:r>
      <w:r>
        <w:rPr>
          <w:rFonts w:hint="default" w:ascii="Times New Roman" w:hAnsi="Times New Roman" w:cs="Times New Roman"/>
          <w:bCs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/>
          <w:i/>
          <w:iCs w:val="0"/>
          <w:szCs w:val="21"/>
          <w:vertAlign w:val="subscript"/>
        </w:rPr>
        <w:t>n</w:t>
      </w:r>
      <w:r>
        <w:rPr>
          <w:rFonts w:ascii="Times New Roman"/>
          <w:bCs/>
          <w:szCs w:val="21"/>
        </w:rPr>
        <w:t>}中，</w:t>
      </w:r>
      <w:r>
        <w:rPr>
          <w:rFonts w:hint="default" w:ascii="Times New Roman" w:hAnsi="Times New Roman" w:cs="Times New Roman"/>
          <w:bCs/>
          <w:i/>
          <w:iCs w:val="0"/>
          <w:szCs w:val="21"/>
        </w:rPr>
        <w:t>a</w:t>
      </w:r>
      <w:r>
        <w:rPr>
          <w:rFonts w:ascii="Times New Roman"/>
          <w:bCs/>
          <w:szCs w:val="21"/>
          <w:vertAlign w:val="subscript"/>
        </w:rPr>
        <w:t>3</w:t>
      </w:r>
      <w:r>
        <w:rPr>
          <w:rFonts w:ascii="Times New Roman"/>
          <w:bCs/>
          <w:szCs w:val="21"/>
        </w:rPr>
        <w:t>＝7，</w:t>
      </w:r>
      <w:r>
        <w:rPr>
          <w:rFonts w:hint="default" w:ascii="Times New Roman" w:hAnsi="Times New Roman" w:cs="Times New Roman"/>
          <w:bCs/>
          <w:i/>
          <w:iCs w:val="0"/>
          <w:szCs w:val="21"/>
        </w:rPr>
        <w:t>a</w:t>
      </w:r>
      <w:r>
        <w:rPr>
          <w:rFonts w:ascii="Times New Roman"/>
          <w:bCs/>
          <w:szCs w:val="21"/>
          <w:vertAlign w:val="subscript"/>
        </w:rPr>
        <w:t>7</w:t>
      </w:r>
      <w:r>
        <w:rPr>
          <w:rFonts w:ascii="Times New Roman"/>
          <w:bCs/>
          <w:szCs w:val="21"/>
        </w:rPr>
        <w:t>＝3，且</w:t>
      </w:r>
      <w:r>
        <w:rPr>
          <w:rFonts w:ascii="Times New Roman"/>
          <w:bCs/>
          <w:position w:val="-32"/>
          <w:szCs w:val="21"/>
        </w:rPr>
        <w:object>
          <v:shape id="_x0000_i1052" o:spt="75" type="#_x0000_t75" style="height:38pt;width:42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4">
            <o:LockedField>false</o:LockedField>
          </o:OLEObject>
        </w:object>
      </w:r>
      <w:r>
        <w:rPr>
          <w:rFonts w:ascii="Times New Roman"/>
          <w:bCs/>
          <w:szCs w:val="21"/>
        </w:rPr>
        <w:t>是等差数列，则</w:t>
      </w:r>
      <w:r>
        <w:rPr>
          <w:rFonts w:hint="default" w:ascii="Times New Roman" w:hAnsi="Times New Roman" w:cs="Times New Roman"/>
          <w:bCs/>
          <w:i/>
          <w:iCs w:val="0"/>
          <w:szCs w:val="21"/>
        </w:rPr>
        <w:t>a</w:t>
      </w:r>
      <w:r>
        <w:rPr>
          <w:rFonts w:ascii="Times New Roman"/>
          <w:bCs/>
          <w:szCs w:val="21"/>
          <w:vertAlign w:val="subscript"/>
        </w:rPr>
        <w:t>10</w:t>
      </w:r>
      <w:r>
        <w:rPr>
          <w:rFonts w:ascii="Times New Roman"/>
          <w:bCs/>
          <w:szCs w:val="21"/>
        </w:rPr>
        <w:t>＝</w:t>
      </w:r>
      <w:r>
        <w:rPr>
          <w:rFonts w:hint="eastAsia" w:ascii="Times New Roman"/>
          <w:bCs/>
          <w:szCs w:val="21"/>
          <w:u w:val="single"/>
          <w:lang w:val="en-US" w:eastAsia="zh-CN"/>
        </w:rPr>
        <w:t xml:space="preserve">         </w:t>
      </w:r>
      <w:r>
        <w:rPr>
          <w:rFonts w:ascii="Times New Roman"/>
          <w:bCs/>
          <w:szCs w:val="21"/>
        </w:rPr>
        <w:t>.</w:t>
      </w:r>
    </w:p>
    <w:p>
      <w:pPr>
        <w:numPr>
          <w:ilvl w:val="0"/>
          <w:numId w:val="8"/>
        </w:numPr>
        <w:spacing w:line="360" w:lineRule="auto"/>
        <w:rPr>
          <w:rFonts w:hint="eastAsia" w:ascii="Times New Roman"/>
          <w:bCs w:val="0"/>
          <w:color w:val="auto"/>
          <w:szCs w:val="21"/>
          <w:u w:val="none"/>
          <w:lang w:val="en-US" w:eastAsia="zh-CN"/>
        </w:rPr>
      </w:pPr>
      <w:r>
        <w:rPr>
          <w:rFonts w:hint="eastAsia" w:ascii="Times New Roman"/>
          <w:bCs w:val="0"/>
          <w:color w:val="auto"/>
          <w:szCs w:val="21"/>
          <w:u w:val="none"/>
          <w:lang w:val="en-US" w:eastAsia="zh-CN"/>
        </w:rPr>
        <w:t>两个等差数列5,8,11,…和3,7,11，…都有100项，问它们有多少个共同的项?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bCs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bCs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bCs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position w:val="-30"/>
        </w:rPr>
      </w:pPr>
      <w:r>
        <w:rPr>
          <w:rFonts w:hint="eastAsia" w:ascii="Times New Roman"/>
          <w:bCs/>
          <w:szCs w:val="21"/>
          <w:highlight w:val="none"/>
          <w:lang w:val="en-US" w:eastAsia="zh-CN"/>
        </w:rPr>
        <w:t>3.</w:t>
      </w:r>
      <w:r>
        <w:rPr>
          <w:rFonts w:hint="eastAsia" w:ascii="Times New Roman"/>
          <w:bCs/>
          <w:szCs w:val="21"/>
          <w:lang w:val="en-US" w:eastAsia="zh-CN"/>
        </w:rPr>
        <w:t>在数列</w:t>
      </w:r>
      <w:r>
        <w:rPr>
          <w:rFonts w:ascii="Times New Roman"/>
          <w:bCs/>
          <w:szCs w:val="21"/>
        </w:rPr>
        <w:t>{</w:t>
      </w:r>
      <w:r>
        <w:rPr>
          <w:rFonts w:hint="default" w:ascii="Times New Roman" w:hAnsi="Times New Roman" w:cs="Times New Roman"/>
          <w:bCs/>
          <w:i/>
          <w:iCs w:val="0"/>
          <w:szCs w:val="21"/>
        </w:rPr>
        <w:t>a</w:t>
      </w:r>
      <w:r>
        <w:rPr>
          <w:rFonts w:hint="default" w:ascii="Times New Roman" w:hAnsi="Times New Roman" w:cs="Times New Roman"/>
          <w:bCs/>
          <w:i/>
          <w:iCs w:val="0"/>
          <w:szCs w:val="21"/>
          <w:vertAlign w:val="subscript"/>
        </w:rPr>
        <w:t>n</w:t>
      </w:r>
      <w:r>
        <w:rPr>
          <w:rFonts w:ascii="Times New Roman"/>
          <w:bCs/>
          <w:szCs w:val="21"/>
        </w:rPr>
        <w:t>}</w:t>
      </w:r>
      <w:r>
        <w:rPr>
          <w:rFonts w:hint="eastAsia" w:ascii="Times New Roman"/>
          <w:bCs/>
          <w:szCs w:val="21"/>
          <w:lang w:val="en-US" w:eastAsia="zh-CN"/>
        </w:rPr>
        <w:t>中，已知</w:t>
      </w:r>
      <w:r>
        <w:rPr>
          <w:position w:val="-30"/>
        </w:rPr>
        <w:object>
          <v:shape id="_x0000_i1053" o:spt="75" type="#_x0000_t75" style="height:27.7pt;width:174.85pt;" o:ole="t" filled="f" o:preferrelative="t" stroked="f" coordsize="21600,21600">
            <v:path/>
            <v:fill on="f" focussize="0,0"/>
            <v:stroke on="f" weight="3pt"/>
            <v:imagedata r:id="rId67" o:title=""/>
            <o:lock v:ext="edit" aspectratio="f"/>
            <w10:wrap type="none"/>
            <w10:anchorlock/>
          </v:shape>
          <o:OLEObject Type="Embed" ProgID="Equation.DSMT4" ShapeID="_x0000_i1053" DrawAspect="Content" ObjectID="_1468075755" r:id="rId6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lang w:val="en-US" w:eastAsia="zh-CN"/>
        </w:rPr>
      </w:pPr>
      <w:r>
        <w:rPr>
          <w:position w:val="-32"/>
        </w:rPr>
        <w:object>
          <v:shape id="_x0000_i1054" o:spt="75" type="#_x0000_t75" style="height:33.35pt;width:148.5pt;" o:ole="t" filled="f" o:preferrelative="t" stroked="f" coordsize="21600,21600">
            <v:path/>
            <v:fill on="f" focussize="0,0"/>
            <v:stroke on="f" weight="3pt"/>
            <v:imagedata r:id="rId69" o:title=""/>
            <o:lock v:ext="edit" aspectratio="f"/>
            <w10:wrap type="none"/>
            <w10:anchorlock/>
          </v:shape>
          <o:OLEObject Type="Embed" ProgID="Equation.DSMT4" ShapeID="_x0000_i1054" DrawAspect="Content" ObjectID="_1468075756" r:id="rId68">
            <o:LockedField>false</o:LockedField>
          </o:OLEObject>
        </w:object>
      </w:r>
    </w:p>
    <w:p/>
    <w:p>
      <w:pPr>
        <w:spacing w:line="240" w:lineRule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A1CA6"/>
    <w:multiLevelType w:val="singleLevel"/>
    <w:tmpl w:val="AA4A1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9C59AB"/>
    <w:multiLevelType w:val="singleLevel"/>
    <w:tmpl w:val="EC9C59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8C41C9"/>
    <w:multiLevelType w:val="singleLevel"/>
    <w:tmpl w:val="038C41C9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0D1A2D47"/>
    <w:multiLevelType w:val="singleLevel"/>
    <w:tmpl w:val="0D1A2D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10D4D5F"/>
    <w:multiLevelType w:val="singleLevel"/>
    <w:tmpl w:val="410D4D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6B792A"/>
    <w:multiLevelType w:val="singleLevel"/>
    <w:tmpl w:val="5F6B792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A90B855"/>
    <w:multiLevelType w:val="singleLevel"/>
    <w:tmpl w:val="6A90B85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753C3F6F"/>
    <w:multiLevelType w:val="singleLevel"/>
    <w:tmpl w:val="753C3F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25001"/>
    <w:rsid w:val="15F133D2"/>
    <w:rsid w:val="25FF31ED"/>
    <w:rsid w:val="49095905"/>
    <w:rsid w:val="5599224D"/>
    <w:rsid w:val="68CE0AA8"/>
    <w:rsid w:val="7442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宋体" w:hAnsi="Courier New" w:eastAsia="宋体" w:cs="Courier New"/>
      <w:kern w:val="2"/>
      <w:sz w:val="21"/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image" Target="media/image22.wmf"/><Relationship Id="rId44" Type="http://schemas.openxmlformats.org/officeDocument/2006/relationships/image" Target="media/image21.wmf"/><Relationship Id="rId43" Type="http://schemas.openxmlformats.org/officeDocument/2006/relationships/image" Target="media/image20.wmf"/><Relationship Id="rId42" Type="http://schemas.openxmlformats.org/officeDocument/2006/relationships/image" Target="media/image19.wmf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2020-02-13T08:21:00Z</dcterms:created>
  <dc:creator>巧言人</dc:creator>
  <cp:lastModifiedBy>巧言人</cp:lastModifiedBy>
  <dcterms:modified xsi:type="dcterms:W3CDTF">2020-02-14T03:45:49Z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