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EC6" w:rsidRPr="00255BEF" w:rsidRDefault="00877EC6" w:rsidP="00664D85">
      <w:pPr>
        <w:snapToGrid w:val="0"/>
        <w:spacing w:line="240" w:lineRule="atLeast"/>
        <w:rPr>
          <w:rFonts w:asciiTheme="minorEastAsia" w:hAnsiTheme="minorEastAsia"/>
          <w:b/>
          <w:sz w:val="18"/>
          <w:szCs w:val="18"/>
        </w:rPr>
      </w:pPr>
      <w:r w:rsidRPr="002A6EEC">
        <w:rPr>
          <w:rFonts w:asciiTheme="minorEastAsia" w:hAnsiTheme="minorEastAsia" w:hint="eastAsia"/>
          <w:szCs w:val="21"/>
        </w:rPr>
        <w:t xml:space="preserve"> </w:t>
      </w:r>
      <w:r w:rsidRPr="002A6EEC">
        <w:rPr>
          <w:rFonts w:asciiTheme="minorEastAsia" w:hAnsiTheme="minorEastAsia"/>
          <w:szCs w:val="21"/>
        </w:rPr>
        <w:t xml:space="preserve">          </w:t>
      </w:r>
      <w:r w:rsidR="002A6EEC">
        <w:rPr>
          <w:rFonts w:asciiTheme="minorEastAsia" w:hAnsiTheme="minorEastAsia"/>
          <w:szCs w:val="21"/>
        </w:rPr>
        <w:t xml:space="preserve">    </w:t>
      </w:r>
      <w:r w:rsidRPr="002A6EEC">
        <w:rPr>
          <w:rFonts w:asciiTheme="minorEastAsia" w:hAnsiTheme="minorEastAsia"/>
          <w:szCs w:val="21"/>
        </w:rPr>
        <w:t xml:space="preserve">  </w:t>
      </w:r>
      <w:r w:rsidRPr="00255BEF">
        <w:rPr>
          <w:rFonts w:asciiTheme="minorEastAsia" w:hAnsiTheme="minorEastAsia"/>
          <w:b/>
          <w:sz w:val="28"/>
          <w:szCs w:val="28"/>
        </w:rPr>
        <w:t xml:space="preserve"> </w:t>
      </w:r>
      <w:r w:rsidRPr="00255BEF">
        <w:rPr>
          <w:rFonts w:asciiTheme="minorEastAsia" w:hAnsiTheme="minorEastAsia" w:hint="eastAsia"/>
          <w:b/>
          <w:sz w:val="28"/>
          <w:szCs w:val="28"/>
        </w:rPr>
        <w:t>“顺乎世界之潮流”</w:t>
      </w:r>
      <w:r w:rsidRPr="00255BEF">
        <w:rPr>
          <w:rFonts w:asciiTheme="minorEastAsia" w:hAnsiTheme="minorEastAsia"/>
          <w:b/>
          <w:sz w:val="28"/>
          <w:szCs w:val="28"/>
        </w:rPr>
        <w:t xml:space="preserve"> </w:t>
      </w:r>
      <w:r w:rsidRPr="00255BEF">
        <w:rPr>
          <w:rFonts w:asciiTheme="minorEastAsia" w:hAnsiTheme="minorEastAsia" w:hint="eastAsia"/>
          <w:b/>
          <w:sz w:val="28"/>
          <w:szCs w:val="28"/>
        </w:rPr>
        <w:t>课堂巩固练习</w:t>
      </w:r>
      <w:r w:rsidR="0022078F" w:rsidRPr="00255BEF">
        <w:rPr>
          <w:rFonts w:asciiTheme="minorEastAsia" w:hAnsiTheme="minorEastAsia" w:hint="eastAsia"/>
          <w:b/>
          <w:sz w:val="18"/>
          <w:szCs w:val="18"/>
        </w:rPr>
        <w:t>2</w:t>
      </w:r>
      <w:r w:rsidR="0022078F" w:rsidRPr="00255BEF">
        <w:rPr>
          <w:rFonts w:asciiTheme="minorEastAsia" w:hAnsiTheme="minorEastAsia"/>
          <w:b/>
          <w:sz w:val="18"/>
          <w:szCs w:val="18"/>
        </w:rPr>
        <w:t>020</w:t>
      </w:r>
      <w:r w:rsidR="0022078F" w:rsidRPr="00255BEF">
        <w:rPr>
          <w:rFonts w:asciiTheme="minorEastAsia" w:hAnsiTheme="minorEastAsia" w:hint="eastAsia"/>
          <w:b/>
          <w:sz w:val="18"/>
          <w:szCs w:val="18"/>
        </w:rPr>
        <w:t>.2.</w:t>
      </w:r>
      <w:r w:rsidR="0022078F" w:rsidRPr="00255BEF">
        <w:rPr>
          <w:rFonts w:asciiTheme="minorEastAsia" w:hAnsiTheme="minorEastAsia"/>
          <w:b/>
          <w:sz w:val="18"/>
          <w:szCs w:val="18"/>
        </w:rPr>
        <w:t>27</w:t>
      </w:r>
    </w:p>
    <w:p w:rsidR="002A6EEC" w:rsidRPr="00255BEF" w:rsidRDefault="002A6EEC" w:rsidP="00664D85">
      <w:pPr>
        <w:snapToGrid w:val="0"/>
        <w:spacing w:line="240" w:lineRule="atLeast"/>
        <w:rPr>
          <w:rFonts w:asciiTheme="minorEastAsia" w:hAnsiTheme="minorEastAsia"/>
          <w:b/>
          <w:szCs w:val="21"/>
        </w:rPr>
      </w:pPr>
      <w:r w:rsidRPr="00255BEF">
        <w:rPr>
          <w:rFonts w:asciiTheme="minorEastAsia" w:hAnsiTheme="minorEastAsia" w:hint="eastAsia"/>
          <w:b/>
          <w:szCs w:val="21"/>
        </w:rPr>
        <w:t>（单选题，</w:t>
      </w:r>
      <w:r w:rsidR="003C5485" w:rsidRPr="00255BEF">
        <w:rPr>
          <w:rFonts w:asciiTheme="minorEastAsia" w:hAnsiTheme="minorEastAsia" w:hint="eastAsia"/>
          <w:b/>
          <w:szCs w:val="21"/>
        </w:rPr>
        <w:t>共2</w:t>
      </w:r>
      <w:r w:rsidR="003C5485" w:rsidRPr="00255BEF">
        <w:rPr>
          <w:rFonts w:asciiTheme="minorEastAsia" w:hAnsiTheme="minorEastAsia"/>
          <w:b/>
          <w:szCs w:val="21"/>
        </w:rPr>
        <w:t>5</w:t>
      </w:r>
      <w:r w:rsidR="003C5485" w:rsidRPr="00255BEF">
        <w:rPr>
          <w:rFonts w:asciiTheme="minorEastAsia" w:hAnsiTheme="minorEastAsia" w:hint="eastAsia"/>
          <w:b/>
          <w:szCs w:val="21"/>
        </w:rPr>
        <w:t>小题，</w:t>
      </w:r>
      <w:r w:rsidRPr="00255BEF">
        <w:rPr>
          <w:rFonts w:asciiTheme="minorEastAsia" w:hAnsiTheme="minorEastAsia" w:hint="eastAsia"/>
          <w:b/>
          <w:szCs w:val="21"/>
        </w:rPr>
        <w:t>第小题</w:t>
      </w:r>
      <w:r w:rsidR="003C5485" w:rsidRPr="00255BEF">
        <w:rPr>
          <w:rFonts w:asciiTheme="minorEastAsia" w:hAnsiTheme="minorEastAsia"/>
          <w:b/>
          <w:szCs w:val="21"/>
        </w:rPr>
        <w:t>4</w:t>
      </w:r>
      <w:r w:rsidRPr="00255BEF">
        <w:rPr>
          <w:rFonts w:asciiTheme="minorEastAsia" w:hAnsiTheme="minorEastAsia" w:hint="eastAsia"/>
          <w:b/>
          <w:szCs w:val="21"/>
        </w:rPr>
        <w:t>分，时间</w:t>
      </w:r>
      <w:r w:rsidRPr="00255BEF">
        <w:rPr>
          <w:rFonts w:asciiTheme="minorEastAsia" w:hAnsiTheme="minorEastAsia"/>
          <w:b/>
          <w:szCs w:val="21"/>
        </w:rPr>
        <w:t>2</w:t>
      </w:r>
      <w:r w:rsidR="003C5485" w:rsidRPr="00255BEF">
        <w:rPr>
          <w:rFonts w:asciiTheme="minorEastAsia" w:hAnsiTheme="minorEastAsia"/>
          <w:b/>
          <w:szCs w:val="21"/>
        </w:rPr>
        <w:t>0</w:t>
      </w:r>
      <w:r w:rsidRPr="00255BEF">
        <w:rPr>
          <w:rFonts w:asciiTheme="minorEastAsia" w:hAnsiTheme="minorEastAsia" w:hint="eastAsia"/>
          <w:b/>
          <w:szCs w:val="21"/>
        </w:rPr>
        <w:t>分钟）</w:t>
      </w:r>
    </w:p>
    <w:p w:rsidR="002407E3"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1.陈旭麓在《近代中国的新陈代谢》中指出：“这场战争，自西方人1514年到中国起，是他们积325年窥探之后的一逞。对于中国人来说，这场战争是一块界碑。它铭刻着中世纪古老的社会在炮口逼迫下赶往近代的最初的一步。”“这场战争”后中国人“赶往近代的最初的一步”主要表现在</w:t>
      </w:r>
    </w:p>
    <w:p w:rsidR="002407E3"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①提出了“师夷长技以制夷”的思想</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r w:rsidRPr="00255BEF">
        <w:rPr>
          <w:rFonts w:asciiTheme="minorEastAsia" w:hAnsiTheme="minorEastAsia" w:hint="eastAsia"/>
          <w:szCs w:val="21"/>
        </w:rPr>
        <w:t>②引进机器创办近代工业</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③制定了《天朝田亩制度》</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r w:rsidRPr="00255BEF">
        <w:rPr>
          <w:rFonts w:asciiTheme="minorEastAsia" w:hAnsiTheme="minorEastAsia" w:hint="eastAsia"/>
          <w:szCs w:val="21"/>
        </w:rPr>
        <w:t>④签订了《马关条约》</w:t>
      </w:r>
    </w:p>
    <w:p w:rsidR="0004370D"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A．①③ </w:t>
      </w:r>
      <w:r w:rsidR="00A6117C" w:rsidRPr="00255BEF">
        <w:rPr>
          <w:rFonts w:asciiTheme="minorEastAsia" w:hAnsiTheme="minorEastAsia"/>
          <w:szCs w:val="21"/>
        </w:rPr>
        <w:t xml:space="preserve"> </w:t>
      </w:r>
      <w:r w:rsidRPr="00255BEF">
        <w:rPr>
          <w:rFonts w:asciiTheme="minorEastAsia" w:hAnsiTheme="minorEastAsia"/>
          <w:szCs w:val="21"/>
        </w:rPr>
        <w:t xml:space="preserve">  </w:t>
      </w:r>
      <w:r w:rsidR="00A6117C" w:rsidRPr="00255BEF">
        <w:rPr>
          <w:rFonts w:asciiTheme="minorEastAsia" w:hAnsiTheme="minorEastAsia"/>
          <w:szCs w:val="21"/>
        </w:rPr>
        <w:t xml:space="preserve">   </w:t>
      </w:r>
      <w:r w:rsidRPr="00255BEF">
        <w:rPr>
          <w:rFonts w:asciiTheme="minorEastAsia" w:hAnsiTheme="minorEastAsia"/>
          <w:szCs w:val="21"/>
        </w:rPr>
        <w:t xml:space="preserve">  </w:t>
      </w:r>
      <w:r w:rsidRPr="00255BEF">
        <w:rPr>
          <w:rFonts w:asciiTheme="minorEastAsia" w:hAnsiTheme="minorEastAsia" w:hint="eastAsia"/>
          <w:szCs w:val="21"/>
        </w:rPr>
        <w:t xml:space="preserve">B．①②③ </w:t>
      </w:r>
      <w:r w:rsidRPr="00255BEF">
        <w:rPr>
          <w:rFonts w:asciiTheme="minorEastAsia" w:hAnsiTheme="minorEastAsia"/>
          <w:szCs w:val="21"/>
        </w:rPr>
        <w:t xml:space="preserve">  </w:t>
      </w:r>
      <w:r w:rsidR="00A6117C" w:rsidRPr="00255BEF">
        <w:rPr>
          <w:rFonts w:asciiTheme="minorEastAsia" w:hAnsiTheme="minorEastAsia"/>
          <w:szCs w:val="21"/>
        </w:rPr>
        <w:t xml:space="preserve">  </w:t>
      </w:r>
      <w:r w:rsidRPr="00255BEF">
        <w:rPr>
          <w:rFonts w:asciiTheme="minorEastAsia" w:hAnsiTheme="minorEastAsia"/>
          <w:szCs w:val="21"/>
        </w:rPr>
        <w:t xml:space="preserve">   </w:t>
      </w:r>
      <w:r w:rsidRPr="00255BEF">
        <w:rPr>
          <w:rFonts w:asciiTheme="minorEastAsia" w:hAnsiTheme="minorEastAsia" w:hint="eastAsia"/>
          <w:szCs w:val="21"/>
        </w:rPr>
        <w:t xml:space="preserve">C．①② </w:t>
      </w:r>
      <w:r w:rsidRPr="00255BEF">
        <w:rPr>
          <w:rFonts w:asciiTheme="minorEastAsia" w:hAnsiTheme="minorEastAsia"/>
          <w:szCs w:val="21"/>
        </w:rPr>
        <w:t xml:space="preserve">   </w:t>
      </w:r>
      <w:r w:rsidR="00A6117C" w:rsidRPr="00255BEF">
        <w:rPr>
          <w:rFonts w:asciiTheme="minorEastAsia" w:hAnsiTheme="minorEastAsia"/>
          <w:szCs w:val="21"/>
        </w:rPr>
        <w:t xml:space="preserve">  </w:t>
      </w:r>
      <w:r w:rsidRPr="00255BEF">
        <w:rPr>
          <w:rFonts w:asciiTheme="minorEastAsia" w:hAnsiTheme="minorEastAsia"/>
          <w:szCs w:val="21"/>
        </w:rPr>
        <w:t xml:space="preserve">     </w:t>
      </w:r>
      <w:r w:rsidRPr="00255BEF">
        <w:rPr>
          <w:rFonts w:asciiTheme="minorEastAsia" w:hAnsiTheme="minorEastAsia" w:hint="eastAsia"/>
          <w:szCs w:val="21"/>
        </w:rPr>
        <w:t>D．②④</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2.“睁眼看世界”的思想发展成为一股社会思潮的原因不包括</w:t>
      </w:r>
    </w:p>
    <w:p w:rsidR="003C5485"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A．鸦片战争前后，外国资本主义对中国的侵略加剧 </w:t>
      </w:r>
      <w:r w:rsidR="002407E3"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B．中西方之间的联系加强 </w:t>
      </w:r>
    </w:p>
    <w:p w:rsidR="003C5485"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C．民族资本主义经济的发展 </w:t>
      </w:r>
      <w:r w:rsidR="002407E3"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D．以林则 徐、魏源为代表的先进分子研究并介绍世界知识所致</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 xml:space="preserve">3.林则徐和魏源在学习西方的过程中最重要的贡献是 </w:t>
      </w:r>
    </w:p>
    <w:p w:rsidR="00B03B83"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A．翻译了外国书籍 </w:t>
      </w:r>
      <w:r w:rsidR="002407E3"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B．提出了建立新式海军的主张 </w:t>
      </w:r>
    </w:p>
    <w:p w:rsidR="00B03B83"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C．启迪人们去认识世界形势，探索救国之路 </w:t>
      </w:r>
      <w:r w:rsidR="002407E3" w:rsidRPr="00255BEF">
        <w:rPr>
          <w:rFonts w:asciiTheme="minorEastAsia" w:hAnsiTheme="minorEastAsia"/>
          <w:szCs w:val="21"/>
        </w:rPr>
        <w:t xml:space="preserve">  </w:t>
      </w:r>
      <w:r w:rsidR="003C5485"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D．主张仿行西方的民主制度</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4.《四洲志》是林则徐在广州禁烟时组织编辑的著作，其目的是为抗英斗争提供参考，这里所说的“四洲”不可能包括</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A．南美洲 </w:t>
      </w:r>
      <w:r w:rsidR="002407E3" w:rsidRPr="00255BEF">
        <w:rPr>
          <w:rFonts w:asciiTheme="minorEastAsia" w:hAnsiTheme="minorEastAsia"/>
          <w:szCs w:val="21"/>
        </w:rPr>
        <w:t xml:space="preserve">  </w:t>
      </w:r>
      <w:r w:rsidRPr="00255BEF">
        <w:rPr>
          <w:rFonts w:asciiTheme="minorEastAsia" w:hAnsiTheme="minorEastAsia" w:hint="eastAsia"/>
          <w:szCs w:val="21"/>
        </w:rPr>
        <w:t xml:space="preserve"> B．北美洲 </w:t>
      </w:r>
      <w:r w:rsidR="002407E3" w:rsidRPr="00255BEF">
        <w:rPr>
          <w:rFonts w:asciiTheme="minorEastAsia" w:hAnsiTheme="minorEastAsia"/>
          <w:szCs w:val="21"/>
        </w:rPr>
        <w:t xml:space="preserve">   </w:t>
      </w:r>
      <w:r w:rsidRPr="00255BEF">
        <w:rPr>
          <w:rFonts w:asciiTheme="minorEastAsia" w:hAnsiTheme="minorEastAsia" w:hint="eastAsia"/>
          <w:szCs w:val="21"/>
        </w:rPr>
        <w:t>C．大洋洲</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r w:rsidRPr="00255BEF">
        <w:rPr>
          <w:rFonts w:asciiTheme="minorEastAsia" w:hAnsiTheme="minorEastAsia" w:hint="eastAsia"/>
          <w:szCs w:val="21"/>
        </w:rPr>
        <w:t xml:space="preserve">  D．非洲</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5.中国近代思想主要经历了“师夷长技以制夷”“中体西用”“维新变法”“民主共和”“民主与科学”及“马克思主义”的演进过程。这些思想反映的共同主题是</w:t>
      </w:r>
    </w:p>
    <w:p w:rsidR="00B03B83"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A．发展资本主义  </w:t>
      </w:r>
      <w:r w:rsidR="003C5485" w:rsidRPr="00255BEF">
        <w:rPr>
          <w:rFonts w:asciiTheme="minorEastAsia" w:hAnsiTheme="minorEastAsia"/>
          <w:szCs w:val="21"/>
        </w:rPr>
        <w:t xml:space="preserve"> </w:t>
      </w:r>
      <w:r w:rsidR="00B03B83" w:rsidRPr="00255BEF">
        <w:rPr>
          <w:rFonts w:asciiTheme="minorEastAsia" w:hAnsiTheme="minorEastAsia"/>
          <w:szCs w:val="21"/>
        </w:rPr>
        <w:t xml:space="preserve">            </w:t>
      </w:r>
      <w:r w:rsidRPr="00255BEF">
        <w:rPr>
          <w:rFonts w:asciiTheme="minorEastAsia" w:hAnsiTheme="minorEastAsia" w:hint="eastAsia"/>
          <w:szCs w:val="21"/>
        </w:rPr>
        <w:t xml:space="preserve"> B．救亡图存</w:t>
      </w:r>
      <w:r w:rsidRPr="00255BEF">
        <w:rPr>
          <w:rFonts w:asciiTheme="minorEastAsia" w:hAnsiTheme="minorEastAsia"/>
          <w:szCs w:val="21"/>
        </w:rPr>
        <w:t xml:space="preserve"> </w:t>
      </w:r>
      <w:r w:rsidR="002407E3" w:rsidRPr="00255BEF">
        <w:rPr>
          <w:rFonts w:asciiTheme="minorEastAsia" w:hAnsiTheme="minorEastAsia"/>
          <w:szCs w:val="21"/>
        </w:rPr>
        <w:t xml:space="preserve">  </w:t>
      </w:r>
      <w:r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C．反抗外来侵略  </w:t>
      </w:r>
      <w:r w:rsidRPr="00255BEF">
        <w:rPr>
          <w:rFonts w:asciiTheme="minorEastAsia" w:hAnsiTheme="minorEastAsia"/>
          <w:szCs w:val="21"/>
        </w:rPr>
        <w:t xml:space="preserve">  </w:t>
      </w:r>
      <w:r w:rsidR="00B03B83" w:rsidRPr="00255BEF">
        <w:rPr>
          <w:rFonts w:asciiTheme="minorEastAsia" w:hAnsiTheme="minorEastAsia"/>
          <w:szCs w:val="21"/>
        </w:rPr>
        <w:t xml:space="preserve">           </w:t>
      </w:r>
      <w:r w:rsidRPr="00255BEF">
        <w:rPr>
          <w:rFonts w:asciiTheme="minorEastAsia" w:hAnsiTheme="minorEastAsia"/>
          <w:szCs w:val="21"/>
        </w:rPr>
        <w:t xml:space="preserve"> </w:t>
      </w:r>
      <w:r w:rsidRPr="00255BEF">
        <w:rPr>
          <w:rFonts w:asciiTheme="minorEastAsia" w:hAnsiTheme="minorEastAsia" w:hint="eastAsia"/>
          <w:szCs w:val="21"/>
        </w:rPr>
        <w:t>D．反对专制统治</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 xml:space="preserve">6.魏源受林则徐的委托，在《四洲志》的基础上编成了《海国图志》，提出了“师夷长技以制夷”的向西方学习的口号，迈出了近代中国向西方学习的第一步。林则徐和魏源的根本目的是 </w:t>
      </w:r>
    </w:p>
    <w:p w:rsidR="00B03B83"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A．维护清政府的封建统治 </w:t>
      </w:r>
      <w:r w:rsidR="002407E3" w:rsidRPr="00255BEF">
        <w:rPr>
          <w:rFonts w:asciiTheme="minorEastAsia" w:hAnsiTheme="minorEastAsia"/>
          <w:szCs w:val="21"/>
        </w:rPr>
        <w:t xml:space="preserve">  </w:t>
      </w:r>
      <w:r w:rsidRPr="00255BEF">
        <w:rPr>
          <w:rFonts w:asciiTheme="minorEastAsia" w:hAnsiTheme="minorEastAsia"/>
          <w:szCs w:val="21"/>
        </w:rPr>
        <w:t xml:space="preserve">    </w:t>
      </w:r>
      <w:r w:rsidR="002407E3" w:rsidRPr="00255BEF">
        <w:rPr>
          <w:rFonts w:asciiTheme="minorEastAsia" w:hAnsiTheme="minorEastAsia"/>
          <w:szCs w:val="21"/>
        </w:rPr>
        <w:t xml:space="preserve"> </w:t>
      </w:r>
      <w:r w:rsidRPr="00255BEF">
        <w:rPr>
          <w:rFonts w:asciiTheme="minorEastAsia" w:hAnsiTheme="minorEastAsia"/>
          <w:szCs w:val="21"/>
        </w:rPr>
        <w:t xml:space="preserve"> </w:t>
      </w:r>
      <w:r w:rsidRPr="00255BEF">
        <w:rPr>
          <w:rFonts w:asciiTheme="minorEastAsia" w:hAnsiTheme="minorEastAsia" w:hint="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B．发展资本主义，挽救民族危亡 </w:t>
      </w:r>
    </w:p>
    <w:p w:rsidR="00B03B83"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C．实行洋务运动，兴办近代企业 </w:t>
      </w:r>
      <w:r w:rsidR="002407E3"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D．宣传三民主义，实行君主立宪</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szCs w:val="21"/>
        </w:rPr>
        <w:t>7</w:t>
      </w:r>
      <w:r w:rsidRPr="00255BEF">
        <w:rPr>
          <w:rFonts w:asciiTheme="minorEastAsia" w:hAnsiTheme="minorEastAsia" w:hint="eastAsia"/>
          <w:szCs w:val="21"/>
        </w:rPr>
        <w:t>.1839年《澳门新闻纸》报道：“中国官府完全不晓得外国的政事，又不询问考求……只有林总督行事与其他官员相反。”“林总督相反的行事”是指</w:t>
      </w:r>
    </w:p>
    <w:p w:rsidR="003C5485"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A．抗击英国侵略者　</w:t>
      </w:r>
      <w:r w:rsidR="00B03B83" w:rsidRPr="00255BEF">
        <w:rPr>
          <w:rFonts w:asciiTheme="minorEastAsia" w:hAnsiTheme="minorEastAsia" w:hint="eastAsia"/>
          <w:szCs w:val="21"/>
        </w:rPr>
        <w:t xml:space="preserve"> </w:t>
      </w:r>
      <w:r w:rsidR="00B03B83" w:rsidRPr="00255BEF">
        <w:rPr>
          <w:rFonts w:asciiTheme="minorEastAsia" w:hAnsiTheme="minorEastAsia"/>
          <w:szCs w:val="21"/>
        </w:rPr>
        <w:t xml:space="preserve"> </w:t>
      </w:r>
      <w:r w:rsidR="003C5485" w:rsidRPr="00255BEF">
        <w:rPr>
          <w:rFonts w:asciiTheme="minorEastAsia" w:hAnsiTheme="minorEastAsia" w:hint="eastAsia"/>
          <w:szCs w:val="21"/>
        </w:rPr>
        <w:t xml:space="preserve"> </w:t>
      </w:r>
      <w:r w:rsidR="003C5485" w:rsidRPr="00255BEF">
        <w:rPr>
          <w:rFonts w:asciiTheme="minorEastAsia" w:hAnsiTheme="minorEastAsia"/>
          <w:szCs w:val="21"/>
        </w:rPr>
        <w:t xml:space="preserve"> </w:t>
      </w:r>
      <w:r w:rsidR="00B03B83" w:rsidRPr="00255BEF">
        <w:rPr>
          <w:rFonts w:asciiTheme="minorEastAsia" w:hAnsiTheme="minorEastAsia"/>
          <w:szCs w:val="21"/>
        </w:rPr>
        <w:t xml:space="preserve">       </w:t>
      </w:r>
      <w:r w:rsidRPr="00255BEF">
        <w:rPr>
          <w:rFonts w:asciiTheme="minorEastAsia" w:hAnsiTheme="minorEastAsia" w:hint="eastAsia"/>
          <w:szCs w:val="21"/>
        </w:rPr>
        <w:t xml:space="preserve">　B．设立译馆，翻译西学</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r w:rsidRPr="00255BEF">
        <w:rPr>
          <w:rFonts w:asciiTheme="minorEastAsia" w:hAnsiTheme="minorEastAsia" w:hint="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C．虎门销烟  </w:t>
      </w:r>
      <w:r w:rsidRPr="00255BEF">
        <w:rPr>
          <w:rFonts w:asciiTheme="minorEastAsia" w:hAnsiTheme="minorEastAsia"/>
          <w:szCs w:val="21"/>
        </w:rPr>
        <w:t xml:space="preserve">      </w:t>
      </w:r>
      <w:r w:rsidR="00B03B83" w:rsidRPr="00255BEF">
        <w:rPr>
          <w:rFonts w:asciiTheme="minorEastAsia" w:hAnsiTheme="minorEastAsia"/>
          <w:szCs w:val="21"/>
        </w:rPr>
        <w:t xml:space="preserve">   </w:t>
      </w:r>
      <w:r w:rsidR="003C5485" w:rsidRPr="00255BEF">
        <w:rPr>
          <w:rFonts w:asciiTheme="minorEastAsia" w:hAnsiTheme="minorEastAsia"/>
          <w:szCs w:val="21"/>
        </w:rPr>
        <w:t xml:space="preserve"> </w:t>
      </w:r>
      <w:r w:rsidR="00B03B83" w:rsidRPr="00255BEF">
        <w:rPr>
          <w:rFonts w:asciiTheme="minorEastAsia" w:hAnsiTheme="minorEastAsia"/>
          <w:szCs w:val="21"/>
        </w:rPr>
        <w:t xml:space="preserve">      </w:t>
      </w:r>
      <w:r w:rsidR="003C5485" w:rsidRPr="00255BEF">
        <w:rPr>
          <w:rFonts w:asciiTheme="minorEastAsia" w:hAnsiTheme="minorEastAsia"/>
          <w:szCs w:val="21"/>
        </w:rPr>
        <w:t xml:space="preserve">   </w:t>
      </w:r>
      <w:r w:rsidRPr="00255BEF">
        <w:rPr>
          <w:rFonts w:asciiTheme="minorEastAsia" w:hAnsiTheme="minorEastAsia" w:hint="eastAsia"/>
          <w:szCs w:val="21"/>
        </w:rPr>
        <w:t>D．学习西方政治制度</w:t>
      </w:r>
    </w:p>
    <w:p w:rsidR="00B03B83"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 xml:space="preserve">8.由19世纪60年代以前先进的中国人向西方学习的情况所得出的认识和结论，符合历史事实的是 </w:t>
      </w:r>
    </w:p>
    <w:p w:rsidR="00B03B83"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①向西方学习思潮的兴起与鸦片战争有关</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p>
    <w:p w:rsidR="00B03B83"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 xml:space="preserve">②向西方学习的代表人物有林则徐、魏源等　</w:t>
      </w:r>
    </w:p>
    <w:p w:rsidR="00B03B83"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③向西方学习的主要内容是西方的军事技术</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④向西方学习尚未涉及在中国发展资本主义的问题</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A．①②③④     B．①③④     C．①②④     D．①②③</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9.国学大师王国维在《观堂集林》中，用一句话精辟地概括了清代的学风：“国初之学大，乾嘉之学精，而道咸以降之学新。”材料中的“道咸以降之学新”，主要“新”在：</w:t>
      </w:r>
    </w:p>
    <w:p w:rsidR="00B03B83"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A．注重经典考证</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r w:rsidR="00B03B83" w:rsidRPr="00255BEF">
        <w:rPr>
          <w:rFonts w:asciiTheme="minorEastAsia" w:hAnsiTheme="minorEastAsia"/>
          <w:szCs w:val="21"/>
        </w:rPr>
        <w:t xml:space="preserve">  </w:t>
      </w:r>
      <w:r w:rsidRPr="00255BEF">
        <w:rPr>
          <w:rFonts w:asciiTheme="minorEastAsia" w:hAnsiTheme="minorEastAsia" w:hint="eastAsia"/>
          <w:szCs w:val="21"/>
        </w:rPr>
        <w:t xml:space="preserve"> </w:t>
      </w:r>
      <w:r w:rsidRPr="00255BEF">
        <w:rPr>
          <w:rFonts w:asciiTheme="minorEastAsia" w:hAnsiTheme="minorEastAsia"/>
          <w:szCs w:val="21"/>
        </w:rPr>
        <w:t xml:space="preserve"> </w:t>
      </w:r>
      <w:r w:rsidRPr="00255BEF">
        <w:rPr>
          <w:rFonts w:asciiTheme="minorEastAsia" w:hAnsiTheme="minorEastAsia" w:hint="eastAsia"/>
          <w:szCs w:val="21"/>
        </w:rPr>
        <w:t xml:space="preserve">B．针砭社会时弊 </w:t>
      </w:r>
      <w:r w:rsidR="002407E3" w:rsidRPr="00255BEF">
        <w:rPr>
          <w:rFonts w:asciiTheme="minorEastAsia" w:hAnsiTheme="minorEastAsia"/>
          <w:szCs w:val="21"/>
        </w:rPr>
        <w:t xml:space="preserve">   </w:t>
      </w:r>
      <w:r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C．批判理学旧说 </w:t>
      </w:r>
      <w:r w:rsidR="002407E3" w:rsidRPr="00255BEF">
        <w:rPr>
          <w:rFonts w:asciiTheme="minorEastAsia" w:hAnsiTheme="minorEastAsia"/>
          <w:szCs w:val="21"/>
        </w:rPr>
        <w:t xml:space="preserve">    </w:t>
      </w:r>
      <w:r w:rsidRPr="00255BEF">
        <w:rPr>
          <w:rFonts w:asciiTheme="minorEastAsia" w:hAnsiTheme="minorEastAsia"/>
          <w:szCs w:val="21"/>
        </w:rPr>
        <w:t xml:space="preserve"> </w:t>
      </w:r>
      <w:r w:rsidRPr="00255BEF">
        <w:rPr>
          <w:rFonts w:asciiTheme="minorEastAsia" w:hAnsiTheme="minorEastAsia" w:hint="eastAsia"/>
          <w:szCs w:val="21"/>
        </w:rPr>
        <w:t>D．学习西方文化</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szCs w:val="21"/>
        </w:rPr>
        <w:t>10</w:t>
      </w:r>
      <w:r w:rsidRPr="00255BEF">
        <w:rPr>
          <w:rFonts w:asciiTheme="minorEastAsia" w:hAnsiTheme="minorEastAsia" w:hint="eastAsia"/>
          <w:szCs w:val="21"/>
        </w:rPr>
        <w:t>.19世纪四十年代的清朝出现“新思想的萌发”，“新”的主要含义是</w:t>
      </w:r>
    </w:p>
    <w:p w:rsidR="00B03B83"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A．揭露腐败现象，呼吁革除弊端</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lastRenderedPageBreak/>
        <w:t>B．批判程朱理学，提倡“经世致用”</w:t>
      </w:r>
    </w:p>
    <w:p w:rsidR="00B03B83"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C．抛弃“天朝上国”梦幻，放眼看世界</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D．“向西方学习”，寻求强国御侮之道</w:t>
      </w:r>
    </w:p>
    <w:p w:rsidR="005C5962" w:rsidRPr="00255BEF" w:rsidRDefault="005C5962" w:rsidP="00664D85">
      <w:pPr>
        <w:snapToGrid w:val="0"/>
        <w:spacing w:line="240" w:lineRule="atLeast"/>
        <w:rPr>
          <w:rFonts w:asciiTheme="minorEastAsia" w:hAnsiTheme="minorEastAsia"/>
          <w:szCs w:val="21"/>
        </w:rPr>
      </w:pPr>
      <w:r w:rsidRPr="00255BEF">
        <w:rPr>
          <w:rFonts w:asciiTheme="minorEastAsia" w:hAnsiTheme="minorEastAsia" w:hint="eastAsia"/>
          <w:szCs w:val="21"/>
        </w:rPr>
        <w:t>1</w:t>
      </w:r>
      <w:r w:rsidRPr="00255BEF">
        <w:rPr>
          <w:rFonts w:asciiTheme="minorEastAsia" w:hAnsiTheme="minorEastAsia"/>
          <w:szCs w:val="21"/>
        </w:rPr>
        <w:t>1</w:t>
      </w:r>
      <w:r w:rsidRPr="00255BEF">
        <w:rPr>
          <w:rFonts w:asciiTheme="minorEastAsia" w:hAnsiTheme="minorEastAsia" w:hint="eastAsia"/>
          <w:szCs w:val="21"/>
        </w:rPr>
        <w:t>. 林则徐在广东禁烟期间曾提出购买、仿造近代军舰的建议，这一举动遭到朝野上下的激烈反对，连道光帝都斥之为“一派胡言”，由此得到的结论不包括</w:t>
      </w:r>
    </w:p>
    <w:p w:rsidR="003C5485"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A</w:t>
      </w:r>
      <w:r w:rsidR="002407E3" w:rsidRPr="00255BEF">
        <w:rPr>
          <w:rFonts w:asciiTheme="minorEastAsia" w:hAnsiTheme="minorEastAsia" w:hint="eastAsia"/>
          <w:szCs w:val="21"/>
        </w:rPr>
        <w:t>．</w:t>
      </w:r>
      <w:r w:rsidRPr="00255BEF">
        <w:rPr>
          <w:rFonts w:asciiTheme="minorEastAsia" w:hAnsiTheme="minorEastAsia" w:hint="eastAsia"/>
          <w:szCs w:val="21"/>
        </w:rPr>
        <w:t>林则徐是近代中国睁眼看世界的第一人</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B</w:t>
      </w:r>
      <w:r w:rsidR="002407E3" w:rsidRPr="00255BEF">
        <w:rPr>
          <w:rFonts w:asciiTheme="minorEastAsia" w:hAnsiTheme="minorEastAsia" w:hint="eastAsia"/>
          <w:szCs w:val="21"/>
        </w:rPr>
        <w:t>．</w:t>
      </w:r>
      <w:r w:rsidRPr="00255BEF">
        <w:rPr>
          <w:rFonts w:asciiTheme="minorEastAsia" w:hAnsiTheme="minorEastAsia" w:hint="eastAsia"/>
          <w:szCs w:val="21"/>
        </w:rPr>
        <w:t>有识之士已经认识到国防近代化的重要性</w:t>
      </w:r>
    </w:p>
    <w:p w:rsidR="003C5485"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C</w:t>
      </w:r>
      <w:r w:rsidR="002407E3" w:rsidRPr="00255BEF">
        <w:rPr>
          <w:rFonts w:asciiTheme="minorEastAsia" w:hAnsiTheme="minorEastAsia" w:hint="eastAsia"/>
          <w:szCs w:val="21"/>
        </w:rPr>
        <w:t>．</w:t>
      </w:r>
      <w:r w:rsidRPr="00255BEF">
        <w:rPr>
          <w:rFonts w:asciiTheme="minorEastAsia" w:hAnsiTheme="minorEastAsia" w:hint="eastAsia"/>
          <w:szCs w:val="21"/>
        </w:rPr>
        <w:t>“中体西用”的思想未得到统治者的重视</w:t>
      </w:r>
      <w:r w:rsidR="002407E3" w:rsidRPr="00255BEF">
        <w:rPr>
          <w:rFonts w:asciiTheme="minorEastAsia" w:hAnsiTheme="minorEastAsia" w:hint="eastAsia"/>
          <w:szCs w:val="21"/>
        </w:rPr>
        <w:t xml:space="preserve"> </w:t>
      </w:r>
      <w:r w:rsidR="002407E3" w:rsidRPr="00255BEF">
        <w:rPr>
          <w:rFonts w:asciiTheme="minorEastAsia" w:hAnsiTheme="minorEastAsia"/>
          <w:szCs w:val="21"/>
        </w:rPr>
        <w:t xml:space="preserve">   </w:t>
      </w:r>
    </w:p>
    <w:p w:rsidR="005C5962" w:rsidRPr="00255BEF" w:rsidRDefault="005C5962"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w:t>
      </w:r>
      <w:r w:rsidR="002407E3" w:rsidRPr="00255BEF">
        <w:rPr>
          <w:rFonts w:asciiTheme="minorEastAsia" w:hAnsiTheme="minorEastAsia" w:hint="eastAsia"/>
          <w:szCs w:val="21"/>
        </w:rPr>
        <w:t>．</w:t>
      </w:r>
      <w:r w:rsidRPr="00255BEF">
        <w:rPr>
          <w:rFonts w:asciiTheme="minorEastAsia" w:hAnsiTheme="minorEastAsia" w:hint="eastAsia"/>
          <w:szCs w:val="21"/>
        </w:rPr>
        <w:t>向西方学习的新思想面临被扼杀的危险</w:t>
      </w:r>
    </w:p>
    <w:p w:rsidR="00871BD8" w:rsidRPr="00255BEF" w:rsidRDefault="00871BD8" w:rsidP="00664D85">
      <w:pPr>
        <w:snapToGrid w:val="0"/>
        <w:spacing w:line="240" w:lineRule="atLeast"/>
        <w:rPr>
          <w:rFonts w:asciiTheme="minorEastAsia" w:hAnsiTheme="minorEastAsia"/>
          <w:szCs w:val="21"/>
        </w:rPr>
      </w:pPr>
      <w:r w:rsidRPr="00255BEF">
        <w:rPr>
          <w:rFonts w:asciiTheme="minorEastAsia" w:hAnsiTheme="minorEastAsia" w:hint="eastAsia"/>
          <w:szCs w:val="21"/>
        </w:rPr>
        <w:t>1</w:t>
      </w:r>
      <w:r w:rsidR="003C5485" w:rsidRPr="00255BEF">
        <w:rPr>
          <w:rFonts w:asciiTheme="minorEastAsia" w:hAnsiTheme="minorEastAsia"/>
          <w:szCs w:val="21"/>
        </w:rPr>
        <w:t>2</w:t>
      </w:r>
      <w:r w:rsidRPr="00255BEF">
        <w:rPr>
          <w:rFonts w:asciiTheme="minorEastAsia" w:hAnsiTheme="minorEastAsia" w:hint="eastAsia"/>
          <w:szCs w:val="21"/>
        </w:rPr>
        <w:t>.历史学家陈旭麓先生在所著的《近代中国社会的新陈代谢》书中认为：“鸦片战争的整个过程里，中国以中世纪的武器、中世纪的政府、中世纪的社会来对付近代化的敌人。战争以严酷的事实暴露了这种差距，促使一批爱国知识分子在比较中思考。”当时爱国知识分子思考的结论是</w:t>
      </w:r>
    </w:p>
    <w:p w:rsidR="00871BD8" w:rsidRPr="00255BEF" w:rsidRDefault="00871BD8"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A．“我们现在认定只有这两位先生，可以救治中国政治上、道德上……一切的黑暗”</w:t>
      </w:r>
    </w:p>
    <w:p w:rsidR="00871BD8" w:rsidRPr="00255BEF" w:rsidRDefault="00871BD8"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B．“夷之长技三：一战舰，二火器，三养兵练兵之法。”</w:t>
      </w:r>
    </w:p>
    <w:p w:rsidR="00871BD8" w:rsidRPr="00255BEF" w:rsidRDefault="00871BD8"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C．“我们应该准备怎么能适应这个潮流，不可抵抗这个潮流。”</w:t>
      </w:r>
    </w:p>
    <w:p w:rsidR="005C5962" w:rsidRPr="00255BEF" w:rsidRDefault="00871BD8"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D．“我们必须倾覆满洲政府，建设民国。革命成功之日……废除专制，实现共和。”</w:t>
      </w:r>
    </w:p>
    <w:p w:rsidR="0022078F" w:rsidRPr="00255BEF" w:rsidRDefault="00A00184" w:rsidP="00664D85">
      <w:pPr>
        <w:snapToGrid w:val="0"/>
        <w:spacing w:line="240" w:lineRule="atLeast"/>
        <w:rPr>
          <w:rFonts w:asciiTheme="minorEastAsia" w:hAnsiTheme="minorEastAsia"/>
          <w:szCs w:val="21"/>
        </w:rPr>
      </w:pPr>
      <w:r w:rsidRPr="00255BEF">
        <w:rPr>
          <w:rFonts w:asciiTheme="minorEastAsia" w:hAnsiTheme="minorEastAsia" w:hint="eastAsia"/>
          <w:szCs w:val="21"/>
        </w:rPr>
        <w:t>1</w:t>
      </w:r>
      <w:r w:rsidR="003C5485" w:rsidRPr="00255BEF">
        <w:rPr>
          <w:rFonts w:asciiTheme="minorEastAsia" w:hAnsiTheme="minorEastAsia"/>
          <w:szCs w:val="21"/>
        </w:rPr>
        <w:t>3</w:t>
      </w:r>
      <w:r w:rsidRPr="00255BEF">
        <w:rPr>
          <w:rFonts w:asciiTheme="minorEastAsia" w:hAnsiTheme="minorEastAsia" w:hint="eastAsia"/>
          <w:szCs w:val="21"/>
        </w:rPr>
        <w:t xml:space="preserve">.天干地支是中国古代的纪年方法，以六十年为一周期。2018年是戊戌（狗）年，下列事件中，同样发生在戊戌年的有  </w:t>
      </w:r>
    </w:p>
    <w:p w:rsidR="003C5485" w:rsidRPr="00255BEF" w:rsidRDefault="00A00184" w:rsidP="00664D85">
      <w:pPr>
        <w:snapToGrid w:val="0"/>
        <w:spacing w:line="240" w:lineRule="atLeast"/>
        <w:rPr>
          <w:rFonts w:asciiTheme="minorEastAsia" w:hAnsiTheme="minorEastAsia"/>
          <w:szCs w:val="21"/>
        </w:rPr>
      </w:pPr>
      <w:r w:rsidRPr="00255BEF">
        <w:rPr>
          <w:rFonts w:asciiTheme="minorEastAsia" w:hAnsiTheme="minorEastAsia" w:hint="eastAsia"/>
          <w:szCs w:val="21"/>
        </w:rPr>
        <w:t xml:space="preserve">①康有为、梁启超等策划维新变法运动  ②大跃进运动  </w:t>
      </w:r>
    </w:p>
    <w:p w:rsidR="00A00184" w:rsidRPr="00255BEF" w:rsidRDefault="00A00184" w:rsidP="00664D85">
      <w:pPr>
        <w:snapToGrid w:val="0"/>
        <w:spacing w:line="240" w:lineRule="atLeast"/>
        <w:rPr>
          <w:rFonts w:asciiTheme="minorEastAsia" w:hAnsiTheme="minorEastAsia"/>
          <w:szCs w:val="21"/>
        </w:rPr>
      </w:pPr>
      <w:r w:rsidRPr="00255BEF">
        <w:rPr>
          <w:rFonts w:asciiTheme="minorEastAsia" w:hAnsiTheme="minorEastAsia" w:hint="eastAsia"/>
          <w:szCs w:val="21"/>
        </w:rPr>
        <w:t>③人民公社化运动</w:t>
      </w:r>
      <w:r w:rsidR="003C5485" w:rsidRPr="00255BEF">
        <w:rPr>
          <w:rFonts w:asciiTheme="minorEastAsia" w:hAnsiTheme="minorEastAsia" w:hint="eastAsia"/>
          <w:szCs w:val="21"/>
        </w:rPr>
        <w:t xml:space="preserve"> </w:t>
      </w:r>
      <w:r w:rsidR="003C5485" w:rsidRPr="00255BEF">
        <w:rPr>
          <w:rFonts w:asciiTheme="minorEastAsia" w:hAnsiTheme="minorEastAsia"/>
          <w:szCs w:val="21"/>
        </w:rPr>
        <w:t xml:space="preserve">                 </w:t>
      </w:r>
      <w:r w:rsidRPr="00255BEF">
        <w:rPr>
          <w:rFonts w:asciiTheme="minorEastAsia" w:hAnsiTheme="minorEastAsia" w:hint="eastAsia"/>
          <w:szCs w:val="21"/>
        </w:rPr>
        <w:t xml:space="preserve">  ④新疆维吾尔自治区成立</w:t>
      </w:r>
    </w:p>
    <w:p w:rsidR="005C5962" w:rsidRPr="00255BEF" w:rsidRDefault="00A00184"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A.②④             B.②③       C.①②③            D.①③④</w:t>
      </w:r>
    </w:p>
    <w:p w:rsidR="00A00184" w:rsidRPr="00255BEF" w:rsidRDefault="00AD42EC" w:rsidP="00664D85">
      <w:pPr>
        <w:widowControl/>
        <w:autoSpaceDE w:val="0"/>
        <w:snapToGrid w:val="0"/>
        <w:spacing w:line="240" w:lineRule="atLeast"/>
        <w:jc w:val="left"/>
        <w:rPr>
          <w:rFonts w:asciiTheme="minorEastAsia" w:hAnsiTheme="minorEastAsia"/>
          <w:kern w:val="0"/>
          <w:szCs w:val="21"/>
        </w:rPr>
      </w:pPr>
      <w:r w:rsidRPr="00255BEF">
        <w:rPr>
          <w:rFonts w:asciiTheme="minorEastAsia" w:hAnsiTheme="minorEastAsia" w:hint="eastAsia"/>
          <w:kern w:val="0"/>
          <w:szCs w:val="21"/>
        </w:rPr>
        <w:t>1</w:t>
      </w:r>
      <w:r w:rsidR="003C5485" w:rsidRPr="00255BEF">
        <w:rPr>
          <w:rFonts w:asciiTheme="minorEastAsia" w:hAnsiTheme="minorEastAsia"/>
          <w:kern w:val="0"/>
          <w:szCs w:val="21"/>
        </w:rPr>
        <w:t>4</w:t>
      </w:r>
      <w:r w:rsidRPr="00255BEF">
        <w:rPr>
          <w:rFonts w:asciiTheme="minorEastAsia" w:hAnsiTheme="minorEastAsia" w:hint="eastAsia"/>
          <w:kern w:val="0"/>
          <w:szCs w:val="21"/>
        </w:rPr>
        <w:t>.</w:t>
      </w:r>
      <w:r w:rsidR="00A00184" w:rsidRPr="00255BEF">
        <w:rPr>
          <w:rFonts w:asciiTheme="minorEastAsia" w:hAnsiTheme="minorEastAsia" w:hint="eastAsia"/>
          <w:kern w:val="0"/>
          <w:szCs w:val="21"/>
        </w:rPr>
        <w:t>中国近代思想的演进“既不是一江长流，也不止一个洪峰，而是以一个接一个思潮的涨落相继出现的。”下列思潮按其先后顺序排列，正确的是</w:t>
      </w:r>
    </w:p>
    <w:p w:rsidR="00B03B83" w:rsidRPr="00255BEF" w:rsidRDefault="00A00184" w:rsidP="003C5485">
      <w:pPr>
        <w:widowControl/>
        <w:autoSpaceDE w:val="0"/>
        <w:snapToGrid w:val="0"/>
        <w:spacing w:line="240" w:lineRule="atLeast"/>
        <w:jc w:val="left"/>
        <w:rPr>
          <w:rFonts w:asciiTheme="minorEastAsia" w:hAnsiTheme="minorEastAsia"/>
          <w:kern w:val="0"/>
          <w:szCs w:val="21"/>
        </w:rPr>
      </w:pPr>
      <w:r w:rsidRPr="00255BEF">
        <w:rPr>
          <w:rFonts w:asciiTheme="minorEastAsia" w:hAnsiTheme="minorEastAsia" w:hint="eastAsia"/>
          <w:kern w:val="0"/>
          <w:szCs w:val="21"/>
        </w:rPr>
        <w:t>①“三民主义”</w:t>
      </w:r>
      <w:r w:rsidR="00B03B83" w:rsidRPr="00255BEF">
        <w:rPr>
          <w:rFonts w:asciiTheme="minorEastAsia" w:hAnsiTheme="minorEastAsia" w:hint="eastAsia"/>
          <w:kern w:val="0"/>
          <w:szCs w:val="21"/>
        </w:rPr>
        <w:t xml:space="preserve"> </w:t>
      </w:r>
      <w:r w:rsidR="00B03B83" w:rsidRPr="00255BEF">
        <w:rPr>
          <w:rFonts w:asciiTheme="minorEastAsia" w:hAnsiTheme="minorEastAsia"/>
          <w:kern w:val="0"/>
          <w:szCs w:val="21"/>
        </w:rPr>
        <w:t xml:space="preserve">      </w:t>
      </w:r>
      <w:r w:rsidRPr="00255BEF">
        <w:rPr>
          <w:rFonts w:asciiTheme="minorEastAsia" w:hAnsiTheme="minorEastAsia" w:hint="eastAsia"/>
          <w:kern w:val="0"/>
          <w:szCs w:val="21"/>
        </w:rPr>
        <w:t>②“师夷长技以自强”</w:t>
      </w:r>
    </w:p>
    <w:p w:rsidR="00A00184" w:rsidRPr="00255BEF" w:rsidRDefault="00A00184" w:rsidP="003C5485">
      <w:pPr>
        <w:widowControl/>
        <w:autoSpaceDE w:val="0"/>
        <w:snapToGrid w:val="0"/>
        <w:spacing w:line="240" w:lineRule="atLeast"/>
        <w:jc w:val="left"/>
        <w:rPr>
          <w:rFonts w:asciiTheme="minorEastAsia" w:hAnsiTheme="minorEastAsia"/>
          <w:kern w:val="0"/>
          <w:szCs w:val="21"/>
        </w:rPr>
      </w:pPr>
      <w:r w:rsidRPr="00255BEF">
        <w:rPr>
          <w:rFonts w:asciiTheme="minorEastAsia" w:hAnsiTheme="minorEastAsia" w:hint="eastAsia"/>
          <w:kern w:val="0"/>
          <w:szCs w:val="21"/>
        </w:rPr>
        <w:t>③“师夷长技以制夷” ④“物竞天择。适者生存”</w:t>
      </w:r>
    </w:p>
    <w:p w:rsidR="00A00184" w:rsidRPr="00255BEF" w:rsidRDefault="00A00184" w:rsidP="00664D85">
      <w:pPr>
        <w:widowControl/>
        <w:autoSpaceDE w:val="0"/>
        <w:snapToGrid w:val="0"/>
        <w:spacing w:line="240" w:lineRule="atLeast"/>
        <w:ind w:leftChars="150" w:left="315"/>
        <w:jc w:val="left"/>
        <w:rPr>
          <w:rFonts w:asciiTheme="minorEastAsia" w:hAnsiTheme="minorEastAsia"/>
          <w:kern w:val="0"/>
          <w:szCs w:val="21"/>
        </w:rPr>
      </w:pPr>
      <w:r w:rsidRPr="00255BEF">
        <w:rPr>
          <w:rFonts w:asciiTheme="minorEastAsia" w:hAnsiTheme="minorEastAsia" w:hint="eastAsia"/>
          <w:kern w:val="0"/>
          <w:szCs w:val="21"/>
        </w:rPr>
        <w:t>A．②③①④       B．②④③①       C．③②④①         D．④③①②</w:t>
      </w:r>
    </w:p>
    <w:p w:rsidR="00A00184" w:rsidRPr="00255BEF" w:rsidRDefault="00AD42EC" w:rsidP="00664D85">
      <w:pPr>
        <w:widowControl/>
        <w:autoSpaceDE w:val="0"/>
        <w:snapToGrid w:val="0"/>
        <w:spacing w:line="240" w:lineRule="atLeast"/>
        <w:jc w:val="left"/>
        <w:rPr>
          <w:rFonts w:asciiTheme="minorEastAsia" w:hAnsiTheme="minorEastAsia"/>
          <w:kern w:val="0"/>
          <w:szCs w:val="21"/>
        </w:rPr>
      </w:pPr>
      <w:r w:rsidRPr="00255BEF">
        <w:rPr>
          <w:rFonts w:asciiTheme="minorEastAsia" w:hAnsiTheme="minorEastAsia" w:hint="eastAsia"/>
          <w:kern w:val="0"/>
          <w:szCs w:val="21"/>
        </w:rPr>
        <w:t>1</w:t>
      </w:r>
      <w:r w:rsidR="003C5485" w:rsidRPr="00255BEF">
        <w:rPr>
          <w:rFonts w:asciiTheme="minorEastAsia" w:hAnsiTheme="minorEastAsia"/>
          <w:kern w:val="0"/>
          <w:szCs w:val="21"/>
        </w:rPr>
        <w:t>5</w:t>
      </w:r>
      <w:r w:rsidRPr="00255BEF">
        <w:rPr>
          <w:rFonts w:asciiTheme="minorEastAsia" w:hAnsiTheme="minorEastAsia" w:hint="eastAsia"/>
          <w:kern w:val="0"/>
          <w:szCs w:val="21"/>
        </w:rPr>
        <w:t>.</w:t>
      </w:r>
      <w:r w:rsidR="00A00184" w:rsidRPr="00255BEF">
        <w:rPr>
          <w:rFonts w:asciiTheme="minorEastAsia" w:hAnsiTheme="minorEastAsia" w:hint="eastAsia"/>
          <w:kern w:val="0"/>
          <w:szCs w:val="21"/>
        </w:rPr>
        <w:t>某学者在19世纪末提出：“博矣哉，《春秋》张三世之义也。治天下者有三世：一曰多君为政之世，二曰一君为政之世，三曰民为政之世。……大地之事事物物，皆由简而进于繁，由质而进于文，由恶而进于善……既有民政，而旋复退而为君政，此于公理不顺。”这一言论旨在</w:t>
      </w:r>
    </w:p>
    <w:p w:rsidR="003C5485" w:rsidRPr="00255BEF" w:rsidRDefault="00A00184" w:rsidP="00664D85">
      <w:pPr>
        <w:widowControl/>
        <w:autoSpaceDE w:val="0"/>
        <w:snapToGrid w:val="0"/>
        <w:spacing w:line="240" w:lineRule="atLeast"/>
        <w:ind w:firstLineChars="100" w:firstLine="210"/>
        <w:jc w:val="left"/>
        <w:rPr>
          <w:rFonts w:asciiTheme="minorEastAsia" w:hAnsiTheme="minorEastAsia"/>
          <w:kern w:val="0"/>
          <w:szCs w:val="21"/>
        </w:rPr>
      </w:pPr>
      <w:r w:rsidRPr="00255BEF">
        <w:rPr>
          <w:rFonts w:asciiTheme="minorEastAsia" w:hAnsiTheme="minorEastAsia" w:hint="eastAsia"/>
          <w:kern w:val="0"/>
          <w:szCs w:val="21"/>
        </w:rPr>
        <w:t>A．寻求治国平天下的公理</w:t>
      </w:r>
      <w:r w:rsidR="002407E3" w:rsidRPr="00255BEF">
        <w:rPr>
          <w:rFonts w:asciiTheme="minorEastAsia" w:hAnsiTheme="minorEastAsia" w:hint="eastAsia"/>
          <w:kern w:val="0"/>
          <w:szCs w:val="21"/>
        </w:rPr>
        <w:t xml:space="preserve"> </w:t>
      </w:r>
      <w:r w:rsidR="002407E3" w:rsidRPr="00255BEF">
        <w:rPr>
          <w:rFonts w:asciiTheme="minorEastAsia" w:hAnsiTheme="minorEastAsia"/>
          <w:kern w:val="0"/>
          <w:szCs w:val="21"/>
        </w:rPr>
        <w:t xml:space="preserve">                </w:t>
      </w:r>
      <w:r w:rsidRPr="00255BEF">
        <w:rPr>
          <w:rFonts w:asciiTheme="minorEastAsia" w:hAnsiTheme="minorEastAsia" w:hint="eastAsia"/>
          <w:kern w:val="0"/>
          <w:szCs w:val="21"/>
        </w:rPr>
        <w:t xml:space="preserve">    </w:t>
      </w:r>
    </w:p>
    <w:p w:rsidR="00A00184" w:rsidRPr="00255BEF" w:rsidRDefault="00A00184" w:rsidP="00664D85">
      <w:pPr>
        <w:widowControl/>
        <w:autoSpaceDE w:val="0"/>
        <w:snapToGrid w:val="0"/>
        <w:spacing w:line="240" w:lineRule="atLeast"/>
        <w:ind w:firstLineChars="100" w:firstLine="210"/>
        <w:jc w:val="left"/>
        <w:rPr>
          <w:rFonts w:asciiTheme="minorEastAsia" w:hAnsiTheme="minorEastAsia"/>
          <w:kern w:val="0"/>
          <w:szCs w:val="21"/>
        </w:rPr>
      </w:pPr>
      <w:r w:rsidRPr="00255BEF">
        <w:rPr>
          <w:rFonts w:asciiTheme="minorEastAsia" w:hAnsiTheme="minorEastAsia" w:hint="eastAsia"/>
          <w:kern w:val="0"/>
          <w:szCs w:val="21"/>
        </w:rPr>
        <w:t>B．揭示世界文明史的线索</w:t>
      </w:r>
    </w:p>
    <w:p w:rsidR="003C5485" w:rsidRPr="00255BEF" w:rsidRDefault="00A00184" w:rsidP="00664D85">
      <w:pPr>
        <w:widowControl/>
        <w:autoSpaceDE w:val="0"/>
        <w:snapToGrid w:val="0"/>
        <w:spacing w:line="240" w:lineRule="atLeast"/>
        <w:jc w:val="left"/>
        <w:rPr>
          <w:rFonts w:asciiTheme="minorEastAsia" w:hAnsiTheme="minorEastAsia"/>
          <w:kern w:val="0"/>
          <w:szCs w:val="21"/>
        </w:rPr>
      </w:pPr>
      <w:r w:rsidRPr="00255BEF">
        <w:rPr>
          <w:rFonts w:asciiTheme="minorEastAsia" w:hAnsiTheme="minorEastAsia" w:hint="eastAsia"/>
          <w:kern w:val="0"/>
          <w:szCs w:val="21"/>
        </w:rPr>
        <w:t xml:space="preserve">  C．说明“君政”与“民政”相互依存的道理</w:t>
      </w:r>
      <w:r w:rsidR="002407E3" w:rsidRPr="00255BEF">
        <w:rPr>
          <w:rFonts w:asciiTheme="minorEastAsia" w:hAnsiTheme="minorEastAsia" w:hint="eastAsia"/>
          <w:kern w:val="0"/>
          <w:szCs w:val="21"/>
        </w:rPr>
        <w:t xml:space="preserve"> </w:t>
      </w:r>
      <w:r w:rsidR="002407E3" w:rsidRPr="00255BEF">
        <w:rPr>
          <w:rFonts w:asciiTheme="minorEastAsia" w:hAnsiTheme="minorEastAsia"/>
          <w:kern w:val="0"/>
          <w:szCs w:val="21"/>
        </w:rPr>
        <w:t xml:space="preserve">    </w:t>
      </w:r>
    </w:p>
    <w:p w:rsidR="00A00184" w:rsidRPr="00255BEF" w:rsidRDefault="00A00184" w:rsidP="003C5485">
      <w:pPr>
        <w:widowControl/>
        <w:autoSpaceDE w:val="0"/>
        <w:snapToGrid w:val="0"/>
        <w:spacing w:line="240" w:lineRule="atLeast"/>
        <w:ind w:firstLineChars="100" w:firstLine="210"/>
        <w:jc w:val="left"/>
        <w:rPr>
          <w:rFonts w:asciiTheme="minorEastAsia" w:hAnsiTheme="minorEastAsia"/>
          <w:kern w:val="0"/>
          <w:szCs w:val="21"/>
        </w:rPr>
      </w:pPr>
      <w:r w:rsidRPr="00255BEF">
        <w:rPr>
          <w:rFonts w:asciiTheme="minorEastAsia" w:hAnsiTheme="minorEastAsia" w:hint="eastAsia"/>
          <w:kern w:val="0"/>
          <w:szCs w:val="21"/>
        </w:rPr>
        <w:t>D．借进化论和儒家思想表达政治改良的愿望</w:t>
      </w:r>
    </w:p>
    <w:p w:rsidR="00A00184" w:rsidRPr="00255BEF" w:rsidRDefault="00AD42EC" w:rsidP="00664D85">
      <w:pPr>
        <w:widowControl/>
        <w:autoSpaceDE w:val="0"/>
        <w:snapToGrid w:val="0"/>
        <w:spacing w:line="240" w:lineRule="atLeast"/>
        <w:jc w:val="left"/>
        <w:rPr>
          <w:rFonts w:asciiTheme="minorEastAsia" w:hAnsiTheme="minorEastAsia"/>
          <w:kern w:val="0"/>
          <w:szCs w:val="21"/>
        </w:rPr>
      </w:pPr>
      <w:r w:rsidRPr="00255BEF">
        <w:rPr>
          <w:rFonts w:asciiTheme="minorEastAsia" w:hAnsiTheme="minorEastAsia" w:hint="eastAsia"/>
          <w:kern w:val="0"/>
          <w:szCs w:val="21"/>
        </w:rPr>
        <w:t>1</w:t>
      </w:r>
      <w:r w:rsidR="003C5485" w:rsidRPr="00255BEF">
        <w:rPr>
          <w:rFonts w:asciiTheme="minorEastAsia" w:hAnsiTheme="minorEastAsia"/>
          <w:kern w:val="0"/>
          <w:szCs w:val="21"/>
        </w:rPr>
        <w:t>6</w:t>
      </w:r>
      <w:r w:rsidRPr="00255BEF">
        <w:rPr>
          <w:rFonts w:asciiTheme="minorEastAsia" w:hAnsiTheme="minorEastAsia" w:hint="eastAsia"/>
          <w:kern w:val="0"/>
          <w:szCs w:val="21"/>
        </w:rPr>
        <w:t>.</w:t>
      </w:r>
      <w:r w:rsidR="00A00184" w:rsidRPr="00255BEF">
        <w:rPr>
          <w:rFonts w:asciiTheme="minorEastAsia" w:hAnsiTheme="minorEastAsia"/>
          <w:kern w:val="0"/>
          <w:szCs w:val="21"/>
        </w:rPr>
        <w:t>20世纪初期，某杂志刊发文章：自从严复“介绍了一册《天演论》以后，我们时常在报章杂志上，看见一大堆什么‘物竞天择’‘优胜劣败’底（的）话。这个十九世纪后半叶新起的学说……（现在）已经有了左右思想底（的）能力，无论什么哲学、伦理、教育，以及社会之组织……没有一种不受他（它）的影响”。这反映了</w:t>
      </w:r>
    </w:p>
    <w:p w:rsidR="003C5485" w:rsidRPr="00255BEF" w:rsidRDefault="003C5485" w:rsidP="00664D85">
      <w:pPr>
        <w:widowControl/>
        <w:autoSpaceDE w:val="0"/>
        <w:snapToGrid w:val="0"/>
        <w:spacing w:line="240" w:lineRule="atLeast"/>
        <w:ind w:firstLineChars="100" w:firstLine="210"/>
        <w:jc w:val="left"/>
        <w:rPr>
          <w:rFonts w:asciiTheme="minorEastAsia" w:hAnsiTheme="minorEastAsia"/>
          <w:kern w:val="0"/>
          <w:szCs w:val="21"/>
        </w:rPr>
      </w:pPr>
      <w:r w:rsidRPr="00255BEF">
        <w:rPr>
          <w:rFonts w:asciiTheme="minorEastAsia" w:hAnsiTheme="minorEastAsia" w:hint="eastAsia"/>
          <w:noProof/>
          <w:szCs w:val="21"/>
        </w:rPr>
        <w:drawing>
          <wp:anchor distT="0" distB="0" distL="114300" distR="114300" simplePos="0" relativeHeight="251669504" behindDoc="0" locked="0" layoutInCell="1" allowOverlap="1" wp14:anchorId="7C474BD6" wp14:editId="563545C7">
            <wp:simplePos x="0" y="0"/>
            <wp:positionH relativeFrom="margin">
              <wp:posOffset>4083050</wp:posOffset>
            </wp:positionH>
            <wp:positionV relativeFrom="paragraph">
              <wp:posOffset>27940</wp:posOffset>
            </wp:positionV>
            <wp:extent cx="1175385" cy="1586865"/>
            <wp:effectExtent l="0" t="0" r="571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175385" cy="1586865"/>
                    </a:xfrm>
                    <a:prstGeom prst="rect">
                      <a:avLst/>
                    </a:prstGeom>
                    <a:noFill/>
                    <a:ln w="9525">
                      <a:noFill/>
                      <a:miter lim="800000"/>
                      <a:headEnd/>
                      <a:tailEnd/>
                    </a:ln>
                  </pic:spPr>
                </pic:pic>
              </a:graphicData>
            </a:graphic>
          </wp:anchor>
        </w:drawing>
      </w:r>
      <w:r w:rsidR="00A00184" w:rsidRPr="00255BEF">
        <w:rPr>
          <w:rFonts w:asciiTheme="minorEastAsia" w:hAnsiTheme="minorEastAsia"/>
          <w:kern w:val="0"/>
          <w:szCs w:val="21"/>
        </w:rPr>
        <w:t xml:space="preserve">A．共和思想逐渐深入人心              </w:t>
      </w:r>
    </w:p>
    <w:p w:rsidR="00A00184" w:rsidRPr="00255BEF" w:rsidRDefault="00A00184" w:rsidP="00664D85">
      <w:pPr>
        <w:widowControl/>
        <w:autoSpaceDE w:val="0"/>
        <w:snapToGrid w:val="0"/>
        <w:spacing w:line="240" w:lineRule="atLeast"/>
        <w:ind w:firstLineChars="100" w:firstLine="210"/>
        <w:jc w:val="left"/>
        <w:rPr>
          <w:rFonts w:asciiTheme="minorEastAsia" w:hAnsiTheme="minorEastAsia"/>
          <w:kern w:val="0"/>
          <w:szCs w:val="21"/>
        </w:rPr>
      </w:pPr>
      <w:r w:rsidRPr="00255BEF">
        <w:rPr>
          <w:rFonts w:asciiTheme="minorEastAsia" w:hAnsiTheme="minorEastAsia"/>
          <w:kern w:val="0"/>
          <w:szCs w:val="21"/>
        </w:rPr>
        <w:t>B．进化论促进了民生思想的普及</w:t>
      </w:r>
    </w:p>
    <w:p w:rsidR="003C5485" w:rsidRPr="00255BEF" w:rsidRDefault="00A00184" w:rsidP="00664D85">
      <w:pPr>
        <w:widowControl/>
        <w:autoSpaceDE w:val="0"/>
        <w:snapToGrid w:val="0"/>
        <w:spacing w:line="240" w:lineRule="atLeast"/>
        <w:ind w:firstLineChars="100" w:firstLine="210"/>
        <w:jc w:val="left"/>
        <w:rPr>
          <w:rFonts w:asciiTheme="minorEastAsia" w:hAnsiTheme="minorEastAsia"/>
          <w:kern w:val="0"/>
          <w:szCs w:val="21"/>
        </w:rPr>
      </w:pPr>
      <w:r w:rsidRPr="00255BEF">
        <w:rPr>
          <w:rFonts w:asciiTheme="minorEastAsia" w:hAnsiTheme="minorEastAsia"/>
          <w:kern w:val="0"/>
          <w:szCs w:val="21"/>
        </w:rPr>
        <w:t xml:space="preserve">C．寻求变革成为近代思想解放的潮流    </w:t>
      </w:r>
    </w:p>
    <w:p w:rsidR="00AD42EC" w:rsidRPr="00255BEF" w:rsidRDefault="00A00184" w:rsidP="00664D85">
      <w:pPr>
        <w:widowControl/>
        <w:autoSpaceDE w:val="0"/>
        <w:snapToGrid w:val="0"/>
        <w:spacing w:line="240" w:lineRule="atLeast"/>
        <w:ind w:firstLineChars="100" w:firstLine="210"/>
        <w:jc w:val="left"/>
        <w:rPr>
          <w:rFonts w:asciiTheme="minorEastAsia" w:hAnsiTheme="minorEastAsia"/>
          <w:kern w:val="0"/>
          <w:szCs w:val="21"/>
        </w:rPr>
      </w:pPr>
      <w:r w:rsidRPr="00255BEF">
        <w:rPr>
          <w:rFonts w:asciiTheme="minorEastAsia" w:hAnsiTheme="minorEastAsia"/>
          <w:kern w:val="0"/>
          <w:szCs w:val="21"/>
        </w:rPr>
        <w:t>D．报刊舆论推动维新思想走向成熟</w:t>
      </w:r>
    </w:p>
    <w:p w:rsidR="00AD42EC" w:rsidRPr="00255BEF" w:rsidRDefault="00AD42EC" w:rsidP="00664D85">
      <w:pPr>
        <w:widowControl/>
        <w:autoSpaceDE w:val="0"/>
        <w:snapToGrid w:val="0"/>
        <w:spacing w:line="240" w:lineRule="atLeast"/>
        <w:jc w:val="left"/>
        <w:rPr>
          <w:rFonts w:asciiTheme="minorEastAsia" w:hAnsiTheme="minorEastAsia"/>
          <w:kern w:val="0"/>
          <w:szCs w:val="21"/>
        </w:rPr>
      </w:pPr>
      <w:r w:rsidRPr="00255BEF">
        <w:rPr>
          <w:rFonts w:asciiTheme="minorEastAsia" w:hAnsiTheme="minorEastAsia" w:hint="eastAsia"/>
          <w:kern w:val="0"/>
          <w:szCs w:val="21"/>
        </w:rPr>
        <w:t>1</w:t>
      </w:r>
      <w:r w:rsidR="003C5485" w:rsidRPr="00255BEF">
        <w:rPr>
          <w:rFonts w:asciiTheme="minorEastAsia" w:hAnsiTheme="minorEastAsia"/>
          <w:kern w:val="0"/>
          <w:szCs w:val="21"/>
        </w:rPr>
        <w:t>7</w:t>
      </w:r>
      <w:r w:rsidRPr="00255BEF">
        <w:rPr>
          <w:rFonts w:asciiTheme="minorEastAsia" w:hAnsiTheme="minorEastAsia" w:hint="eastAsia"/>
          <w:kern w:val="0"/>
          <w:szCs w:val="21"/>
        </w:rPr>
        <w:t>.</w:t>
      </w:r>
      <w:r w:rsidRPr="00255BEF">
        <w:rPr>
          <w:rFonts w:asciiTheme="minorEastAsia" w:hAnsiTheme="minorEastAsia" w:hint="eastAsia"/>
          <w:szCs w:val="21"/>
        </w:rPr>
        <w:t>请看右图书影。下列项中对该书内容解读错误的是</w:t>
      </w:r>
    </w:p>
    <w:p w:rsidR="00B03B83" w:rsidRPr="00255BEF" w:rsidRDefault="00AD42EC"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A.开始探索新知 </w:t>
      </w:r>
      <w:r w:rsidRPr="00255BEF">
        <w:rPr>
          <w:rFonts w:asciiTheme="minorEastAsia" w:hAnsiTheme="minorEastAsia"/>
          <w:szCs w:val="21"/>
        </w:rPr>
        <w:t xml:space="preserve">          </w:t>
      </w:r>
    </w:p>
    <w:p w:rsidR="00AD42EC" w:rsidRPr="00255BEF" w:rsidRDefault="00AD42EC"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B.寻求强国御侮之路</w:t>
      </w:r>
    </w:p>
    <w:p w:rsidR="00B03B83" w:rsidRPr="00255BEF" w:rsidRDefault="00AD42EC"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C.冲破“天朝上国”观念 </w:t>
      </w:r>
      <w:r w:rsidRPr="00255BEF">
        <w:rPr>
          <w:rFonts w:asciiTheme="minorEastAsia" w:hAnsiTheme="minorEastAsia"/>
          <w:szCs w:val="21"/>
        </w:rPr>
        <w:t xml:space="preserve">  </w:t>
      </w:r>
    </w:p>
    <w:p w:rsidR="00AD42EC" w:rsidRPr="00255BEF" w:rsidRDefault="00AD42EC"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D.形成思想解放潮流</w:t>
      </w:r>
    </w:p>
    <w:p w:rsidR="00AD42EC" w:rsidRPr="00255BEF" w:rsidRDefault="00AD42EC" w:rsidP="00664D85">
      <w:pPr>
        <w:snapToGrid w:val="0"/>
        <w:spacing w:line="240" w:lineRule="atLeast"/>
        <w:rPr>
          <w:rFonts w:asciiTheme="minorEastAsia" w:hAnsiTheme="minorEastAsia"/>
          <w:szCs w:val="21"/>
        </w:rPr>
      </w:pPr>
      <w:r w:rsidRPr="00255BEF">
        <w:rPr>
          <w:rFonts w:asciiTheme="minorEastAsia" w:hAnsiTheme="minorEastAsia" w:hint="eastAsia"/>
          <w:szCs w:val="21"/>
        </w:rPr>
        <w:t>1</w:t>
      </w:r>
      <w:r w:rsidR="003C5485" w:rsidRPr="00255BEF">
        <w:rPr>
          <w:rFonts w:asciiTheme="minorEastAsia" w:hAnsiTheme="minorEastAsia"/>
          <w:szCs w:val="21"/>
        </w:rPr>
        <w:t>8</w:t>
      </w:r>
      <w:r w:rsidRPr="00255BEF">
        <w:rPr>
          <w:rFonts w:asciiTheme="minorEastAsia" w:hAnsiTheme="minorEastAsia" w:hint="eastAsia"/>
          <w:szCs w:val="21"/>
        </w:rPr>
        <w:t>.1895年</w:t>
      </w:r>
      <w:r w:rsidR="00664D85" w:rsidRPr="00255BEF">
        <w:rPr>
          <w:rFonts w:asciiTheme="minorEastAsia" w:hAnsiTheme="minorEastAsia" w:hint="eastAsia"/>
          <w:szCs w:val="21"/>
        </w:rPr>
        <w:t>,</w:t>
      </w:r>
      <w:r w:rsidRPr="00255BEF">
        <w:rPr>
          <w:rFonts w:asciiTheme="minorEastAsia" w:hAnsiTheme="minorEastAsia" w:hint="eastAsia"/>
          <w:szCs w:val="21"/>
        </w:rPr>
        <w:t>上海有多达三十份的报纸和杂志；1897年</w:t>
      </w:r>
      <w:r w:rsidR="00664D85" w:rsidRPr="00255BEF">
        <w:rPr>
          <w:rFonts w:asciiTheme="minorEastAsia" w:hAnsiTheme="minorEastAsia" w:hint="eastAsia"/>
          <w:szCs w:val="21"/>
        </w:rPr>
        <w:t>,</w:t>
      </w:r>
      <w:r w:rsidRPr="00255BEF">
        <w:rPr>
          <w:rFonts w:asciiTheme="minorEastAsia" w:hAnsiTheme="minorEastAsia" w:hint="eastAsia"/>
          <w:szCs w:val="21"/>
        </w:rPr>
        <w:t>天津刊发了《国闻报》，湖南刊发了《湘报》和《湘学报》等</w:t>
      </w:r>
      <w:r w:rsidR="00664D85" w:rsidRPr="00255BEF">
        <w:rPr>
          <w:rFonts w:asciiTheme="minorEastAsia" w:hAnsiTheme="minorEastAsia" w:hint="eastAsia"/>
          <w:szCs w:val="21"/>
        </w:rPr>
        <w:t>,</w:t>
      </w:r>
      <w:r w:rsidRPr="00255BEF">
        <w:rPr>
          <w:rFonts w:asciiTheme="minorEastAsia" w:hAnsiTheme="minorEastAsia" w:hint="eastAsia"/>
          <w:szCs w:val="21"/>
        </w:rPr>
        <w:t>这些报纸和杂志都为推动改革而鼓呼。下列项中</w:t>
      </w:r>
      <w:r w:rsidR="00664D85" w:rsidRPr="00255BEF">
        <w:rPr>
          <w:rFonts w:asciiTheme="minorEastAsia" w:hAnsiTheme="minorEastAsia" w:hint="eastAsia"/>
          <w:szCs w:val="21"/>
        </w:rPr>
        <w:t>,</w:t>
      </w:r>
      <w:r w:rsidRPr="00255BEF">
        <w:rPr>
          <w:rFonts w:asciiTheme="minorEastAsia" w:hAnsiTheme="minorEastAsia" w:hint="eastAsia"/>
          <w:szCs w:val="21"/>
        </w:rPr>
        <w:t>属于“为推动改革而鼓呼”的是</w:t>
      </w:r>
    </w:p>
    <w:p w:rsidR="00B03B83" w:rsidRPr="00255BEF" w:rsidRDefault="00AD42EC"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lastRenderedPageBreak/>
        <w:t xml:space="preserve">A．“物竞天择，适者生存”             </w:t>
      </w:r>
    </w:p>
    <w:p w:rsidR="00AD42EC" w:rsidRPr="00255BEF" w:rsidRDefault="00AD42EC"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B．“中学为体，西学为用”</w:t>
      </w:r>
    </w:p>
    <w:p w:rsidR="00B03B83" w:rsidRPr="00255BEF" w:rsidRDefault="00AD42EC"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C．“兼容并包，思想自由”             </w:t>
      </w:r>
    </w:p>
    <w:p w:rsidR="00AD42EC" w:rsidRPr="00255BEF" w:rsidRDefault="00AD42EC" w:rsidP="00664D85">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D．“驱除鞑虏，恢复中华”</w:t>
      </w:r>
    </w:p>
    <w:p w:rsidR="00A00184" w:rsidRPr="00255BEF" w:rsidRDefault="003C5485" w:rsidP="00664D85">
      <w:pPr>
        <w:snapToGrid w:val="0"/>
        <w:spacing w:line="240" w:lineRule="atLeast"/>
        <w:rPr>
          <w:rFonts w:asciiTheme="minorEastAsia" w:hAnsiTheme="minorEastAsia"/>
          <w:szCs w:val="21"/>
        </w:rPr>
      </w:pPr>
      <w:r w:rsidRPr="00255BEF">
        <w:rPr>
          <w:rFonts w:asciiTheme="minorEastAsia" w:hAnsiTheme="minorEastAsia"/>
          <w:kern w:val="0"/>
          <w:szCs w:val="21"/>
        </w:rPr>
        <w:t>19</w:t>
      </w:r>
      <w:r w:rsidR="00AD42EC" w:rsidRPr="00255BEF">
        <w:rPr>
          <w:rFonts w:asciiTheme="minorEastAsia" w:hAnsiTheme="minorEastAsia" w:hint="eastAsia"/>
          <w:kern w:val="0"/>
          <w:szCs w:val="21"/>
        </w:rPr>
        <w:t>.</w:t>
      </w:r>
      <w:r w:rsidR="00A00184" w:rsidRPr="00255BEF">
        <w:rPr>
          <w:rFonts w:asciiTheme="minorEastAsia" w:hAnsiTheme="minorEastAsia" w:hint="eastAsia"/>
          <w:szCs w:val="21"/>
        </w:rPr>
        <w:t>洋务派巨擘左宗棠主持重刻《海国图志》，在该书序中慨言：百余年来，中国“水陆战备少弛”，英吉利“蹈我之瑕，构兵思逞”，“廿余载，事局如故”，“然同、光间福建设局造轮船，陇中用华匠制枪炮”，“此魏子所谓师其长技以制之也。”这一认识反映了</w:t>
      </w:r>
    </w:p>
    <w:p w:rsidR="00A00184" w:rsidRPr="00255BEF" w:rsidRDefault="00A00184"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A．左宗棠、魏源顺乎世界之潮流迈出变法第一步</w:t>
      </w:r>
    </w:p>
    <w:p w:rsidR="00A00184" w:rsidRPr="00255BEF" w:rsidRDefault="00A00184"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B．“师夷长技以制之”是洋务派自强之道的思想先导</w:t>
      </w:r>
    </w:p>
    <w:p w:rsidR="00A00184" w:rsidRPr="00255BEF" w:rsidRDefault="00A00184"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C．中国人学习西方经历了由器物层次到制度层次的变化</w:t>
      </w:r>
    </w:p>
    <w:p w:rsidR="00A00184" w:rsidRPr="00255BEF" w:rsidRDefault="00A00184"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D．以“中体西用”寻求变革，解决中国向何处去的问题</w:t>
      </w:r>
    </w:p>
    <w:p w:rsidR="00AD42EC" w:rsidRPr="00255BEF" w:rsidRDefault="003C5485" w:rsidP="00664D85">
      <w:pPr>
        <w:widowControl/>
        <w:snapToGrid w:val="0"/>
        <w:spacing w:line="240" w:lineRule="atLeast"/>
        <w:jc w:val="left"/>
        <w:rPr>
          <w:rFonts w:asciiTheme="minorEastAsia" w:hAnsiTheme="minorEastAsia" w:cs="宋体"/>
          <w:kern w:val="0"/>
          <w:szCs w:val="21"/>
        </w:rPr>
      </w:pPr>
      <w:r w:rsidRPr="00255BEF">
        <w:rPr>
          <w:rFonts w:asciiTheme="minorEastAsia" w:hAnsiTheme="minorEastAsia" w:cs="宋体"/>
          <w:kern w:val="0"/>
          <w:szCs w:val="21"/>
        </w:rPr>
        <w:t>20</w:t>
      </w:r>
      <w:r w:rsidR="00AD42EC" w:rsidRPr="00255BEF">
        <w:rPr>
          <w:rFonts w:asciiTheme="minorEastAsia" w:hAnsiTheme="minorEastAsia" w:cs="宋体" w:hint="eastAsia"/>
          <w:kern w:val="0"/>
          <w:szCs w:val="21"/>
        </w:rPr>
        <w:t>.19世纪末，康有为上书称</w:t>
      </w:r>
      <w:r w:rsidR="0022078F" w:rsidRPr="00255BEF">
        <w:rPr>
          <w:rFonts w:asciiTheme="minorEastAsia" w:hAnsiTheme="minorEastAsia" w:cs="宋体" w:hint="eastAsia"/>
          <w:kern w:val="0"/>
          <w:szCs w:val="21"/>
        </w:rPr>
        <w:t>:</w:t>
      </w:r>
      <w:r w:rsidR="00AD42EC" w:rsidRPr="00255BEF">
        <w:rPr>
          <w:rFonts w:asciiTheme="minorEastAsia" w:hAnsiTheme="minorEastAsia" w:cs="宋体" w:hint="eastAsia"/>
          <w:kern w:val="0"/>
          <w:szCs w:val="21"/>
        </w:rPr>
        <w:t>“以数千年一统儒缓之中国褒衣博带，长裙雅步而施之万国竞争之世……诚非所宜矣！”并要求皇帝“令百官易服而朝，其小民一听其便。”下列项中，与上述主张内容相契合的是</w:t>
      </w:r>
    </w:p>
    <w:p w:rsidR="00B03B83" w:rsidRPr="00255BEF" w:rsidRDefault="00AD42EC" w:rsidP="0022078F">
      <w:pPr>
        <w:widowControl/>
        <w:snapToGrid w:val="0"/>
        <w:spacing w:line="240" w:lineRule="atLeast"/>
        <w:ind w:firstLineChars="100" w:firstLine="210"/>
        <w:jc w:val="left"/>
        <w:rPr>
          <w:rFonts w:asciiTheme="minorEastAsia" w:hAnsiTheme="minorEastAsia" w:cs="宋体"/>
          <w:kern w:val="0"/>
          <w:szCs w:val="21"/>
        </w:rPr>
      </w:pPr>
      <w:r w:rsidRPr="00255BEF">
        <w:rPr>
          <w:rFonts w:asciiTheme="minorEastAsia" w:hAnsiTheme="minorEastAsia" w:cs="宋体" w:hint="eastAsia"/>
          <w:kern w:val="0"/>
          <w:szCs w:val="21"/>
        </w:rPr>
        <w:t>A.变法改制，推行新装</w:t>
      </w:r>
      <w:r w:rsidRPr="00255BEF">
        <w:rPr>
          <w:rFonts w:asciiTheme="minorEastAsia" w:hAnsiTheme="minorEastAsia" w:cs="宋体"/>
          <w:kern w:val="0"/>
          <w:szCs w:val="21"/>
        </w:rPr>
        <w:tab/>
      </w:r>
      <w:r w:rsidR="003C5485" w:rsidRPr="00255BEF">
        <w:rPr>
          <w:rFonts w:asciiTheme="minorEastAsia" w:hAnsiTheme="minorEastAsia" w:cs="宋体"/>
          <w:kern w:val="0"/>
          <w:szCs w:val="21"/>
        </w:rPr>
        <w:t xml:space="preserve">     </w:t>
      </w:r>
    </w:p>
    <w:p w:rsidR="003C5485" w:rsidRPr="00255BEF" w:rsidRDefault="00AD42EC" w:rsidP="0022078F">
      <w:pPr>
        <w:widowControl/>
        <w:snapToGrid w:val="0"/>
        <w:spacing w:line="240" w:lineRule="atLeast"/>
        <w:ind w:firstLineChars="100" w:firstLine="210"/>
        <w:jc w:val="left"/>
        <w:rPr>
          <w:rFonts w:asciiTheme="minorEastAsia" w:hAnsiTheme="minorEastAsia" w:cs="宋体"/>
          <w:kern w:val="0"/>
          <w:szCs w:val="21"/>
        </w:rPr>
      </w:pPr>
      <w:r w:rsidRPr="00255BEF">
        <w:rPr>
          <w:rFonts w:asciiTheme="minorEastAsia" w:hAnsiTheme="minorEastAsia" w:cs="宋体" w:hint="eastAsia"/>
          <w:kern w:val="0"/>
          <w:szCs w:val="21"/>
        </w:rPr>
        <w:t>B.长袍马褂，以为常服</w:t>
      </w:r>
      <w:r w:rsidR="0022078F" w:rsidRPr="00255BEF">
        <w:rPr>
          <w:rFonts w:asciiTheme="minorEastAsia" w:hAnsiTheme="minorEastAsia" w:cs="宋体" w:hint="eastAsia"/>
          <w:kern w:val="0"/>
          <w:szCs w:val="21"/>
        </w:rPr>
        <w:t xml:space="preserve"> </w:t>
      </w:r>
      <w:r w:rsidR="0022078F" w:rsidRPr="00255BEF">
        <w:rPr>
          <w:rFonts w:asciiTheme="minorEastAsia" w:hAnsiTheme="minorEastAsia" w:cs="宋体"/>
          <w:kern w:val="0"/>
          <w:szCs w:val="21"/>
        </w:rPr>
        <w:t xml:space="preserve"> </w:t>
      </w:r>
    </w:p>
    <w:p w:rsidR="00B03B83" w:rsidRPr="00255BEF" w:rsidRDefault="00AD42EC" w:rsidP="0022078F">
      <w:pPr>
        <w:widowControl/>
        <w:snapToGrid w:val="0"/>
        <w:spacing w:line="240" w:lineRule="atLeast"/>
        <w:ind w:firstLineChars="100" w:firstLine="210"/>
        <w:jc w:val="left"/>
        <w:rPr>
          <w:rFonts w:asciiTheme="minorEastAsia" w:hAnsiTheme="minorEastAsia" w:cs="宋体"/>
          <w:kern w:val="0"/>
          <w:szCs w:val="21"/>
        </w:rPr>
      </w:pPr>
      <w:r w:rsidRPr="00255BEF">
        <w:rPr>
          <w:rFonts w:asciiTheme="minorEastAsia" w:hAnsiTheme="minorEastAsia" w:cs="宋体" w:hint="eastAsia"/>
          <w:kern w:val="0"/>
          <w:szCs w:val="21"/>
        </w:rPr>
        <w:t>C.褒衣博带，一听其便</w:t>
      </w:r>
      <w:r w:rsidR="0022078F" w:rsidRPr="00255BEF">
        <w:rPr>
          <w:rFonts w:asciiTheme="minorEastAsia" w:hAnsiTheme="minorEastAsia" w:cs="宋体" w:hint="eastAsia"/>
          <w:kern w:val="0"/>
          <w:szCs w:val="21"/>
        </w:rPr>
        <w:t xml:space="preserve"> </w:t>
      </w:r>
      <w:r w:rsidR="0022078F" w:rsidRPr="00255BEF">
        <w:rPr>
          <w:rFonts w:asciiTheme="minorEastAsia" w:hAnsiTheme="minorEastAsia" w:cs="宋体"/>
          <w:kern w:val="0"/>
          <w:szCs w:val="21"/>
        </w:rPr>
        <w:t xml:space="preserve"> </w:t>
      </w:r>
      <w:r w:rsidR="003C5485" w:rsidRPr="00255BEF">
        <w:rPr>
          <w:rFonts w:asciiTheme="minorEastAsia" w:hAnsiTheme="minorEastAsia" w:cs="宋体"/>
          <w:kern w:val="0"/>
          <w:szCs w:val="21"/>
        </w:rPr>
        <w:t xml:space="preserve">     </w:t>
      </w:r>
    </w:p>
    <w:p w:rsidR="00AD42EC" w:rsidRPr="00255BEF" w:rsidRDefault="00AD42EC" w:rsidP="0022078F">
      <w:pPr>
        <w:widowControl/>
        <w:snapToGrid w:val="0"/>
        <w:spacing w:line="240" w:lineRule="atLeast"/>
        <w:ind w:firstLineChars="100" w:firstLine="210"/>
        <w:jc w:val="left"/>
        <w:rPr>
          <w:rFonts w:asciiTheme="minorEastAsia" w:hAnsiTheme="minorEastAsia" w:cs="宋体"/>
          <w:kern w:val="0"/>
          <w:szCs w:val="21"/>
        </w:rPr>
      </w:pPr>
      <w:r w:rsidRPr="00255BEF">
        <w:rPr>
          <w:rFonts w:asciiTheme="minorEastAsia" w:hAnsiTheme="minorEastAsia" w:cs="宋体" w:hint="eastAsia"/>
          <w:kern w:val="0"/>
          <w:szCs w:val="21"/>
        </w:rPr>
        <w:t>D.易服而朝，改朝换代</w:t>
      </w:r>
    </w:p>
    <w:p w:rsidR="00FC011E" w:rsidRPr="00255BEF" w:rsidRDefault="00FC011E" w:rsidP="00664D85">
      <w:pPr>
        <w:snapToGrid w:val="0"/>
        <w:spacing w:line="240" w:lineRule="atLeast"/>
        <w:rPr>
          <w:rFonts w:asciiTheme="minorEastAsia" w:hAnsiTheme="minorEastAsia"/>
          <w:szCs w:val="21"/>
        </w:rPr>
      </w:pPr>
      <w:r w:rsidRPr="00255BEF">
        <w:rPr>
          <w:rFonts w:asciiTheme="minorEastAsia" w:hAnsiTheme="minorEastAsia" w:hint="eastAsia"/>
          <w:szCs w:val="21"/>
        </w:rPr>
        <w:t>2</w:t>
      </w:r>
      <w:r w:rsidR="003C5485" w:rsidRPr="00255BEF">
        <w:rPr>
          <w:rFonts w:asciiTheme="minorEastAsia" w:hAnsiTheme="minorEastAsia"/>
          <w:szCs w:val="21"/>
        </w:rPr>
        <w:t>1</w:t>
      </w:r>
      <w:r w:rsidRPr="00255BEF">
        <w:rPr>
          <w:rFonts w:asciiTheme="minorEastAsia" w:hAnsiTheme="minorEastAsia" w:hint="eastAsia"/>
          <w:szCs w:val="21"/>
        </w:rPr>
        <w:t>．英国科学家赫胥黎的《进化论与伦理学及其他》认为不能将自然的进化论与人类社会的伦理学混为一谈。但严复将该书翻译成《天演论》时，“煞费苦心”地将二者联系起来，提出自然界进化规律同样适用于人类社会。严复意在</w:t>
      </w:r>
    </w:p>
    <w:p w:rsidR="00B03B83"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szCs w:val="21"/>
        </w:rPr>
        <w:t>A．</w:t>
      </w:r>
      <w:r w:rsidRPr="00255BEF">
        <w:rPr>
          <w:rFonts w:asciiTheme="minorEastAsia" w:hAnsiTheme="minorEastAsia" w:hint="eastAsia"/>
          <w:szCs w:val="21"/>
        </w:rPr>
        <w:t>纠正生物进化论的错误</w:t>
      </w:r>
      <w:r w:rsidRPr="00255BEF">
        <w:rPr>
          <w:rFonts w:asciiTheme="minorEastAsia" w:hAnsiTheme="minorEastAsia"/>
          <w:szCs w:val="21"/>
        </w:rPr>
        <w:t xml:space="preserve">         </w:t>
      </w:r>
      <w:r w:rsidRPr="00255BEF">
        <w:rPr>
          <w:rFonts w:asciiTheme="minorEastAsia" w:hAnsiTheme="minorEastAsia" w:hint="eastAsia"/>
          <w:szCs w:val="21"/>
        </w:rPr>
        <w:t xml:space="preserve">    </w:t>
      </w:r>
    </w:p>
    <w:p w:rsidR="00FC011E"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szCs w:val="21"/>
        </w:rPr>
        <w:t>B．</w:t>
      </w:r>
      <w:r w:rsidRPr="00255BEF">
        <w:rPr>
          <w:rFonts w:asciiTheme="minorEastAsia" w:hAnsiTheme="minorEastAsia" w:hint="eastAsia"/>
          <w:szCs w:val="21"/>
        </w:rPr>
        <w:t>为反清革命提供理论依据</w:t>
      </w:r>
    </w:p>
    <w:p w:rsidR="00B03B83"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szCs w:val="21"/>
        </w:rPr>
        <w:t>C．</w:t>
      </w:r>
      <w:r w:rsidRPr="00255BEF">
        <w:rPr>
          <w:rFonts w:asciiTheme="minorEastAsia" w:hAnsiTheme="minorEastAsia" w:hint="eastAsia"/>
          <w:szCs w:val="21"/>
        </w:rPr>
        <w:t>传播“中体西用”思想</w:t>
      </w:r>
      <w:r w:rsidRPr="00255BEF">
        <w:rPr>
          <w:rFonts w:asciiTheme="minorEastAsia" w:hAnsiTheme="minorEastAsia"/>
          <w:szCs w:val="21"/>
        </w:rPr>
        <w:t xml:space="preserve">         </w:t>
      </w:r>
      <w:r w:rsidRPr="00255BEF">
        <w:rPr>
          <w:rFonts w:asciiTheme="minorEastAsia" w:hAnsiTheme="minorEastAsia" w:hint="eastAsia"/>
          <w:szCs w:val="21"/>
        </w:rPr>
        <w:t xml:space="preserve">    </w:t>
      </w:r>
    </w:p>
    <w:p w:rsidR="00FC011E"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szCs w:val="21"/>
        </w:rPr>
        <w:t>D．</w:t>
      </w:r>
      <w:r w:rsidRPr="00255BEF">
        <w:rPr>
          <w:rFonts w:asciiTheme="minorEastAsia" w:hAnsiTheme="minorEastAsia" w:hint="eastAsia"/>
          <w:szCs w:val="21"/>
        </w:rPr>
        <w:t>促进国人救亡意识的觉醒</w:t>
      </w:r>
    </w:p>
    <w:p w:rsidR="00FC011E" w:rsidRPr="00255BEF" w:rsidRDefault="009C137A" w:rsidP="009C137A">
      <w:pPr>
        <w:snapToGrid w:val="0"/>
        <w:spacing w:line="240" w:lineRule="atLeast"/>
        <w:rPr>
          <w:rFonts w:asciiTheme="minorEastAsia" w:hAnsiTheme="minorEastAsia"/>
          <w:szCs w:val="21"/>
        </w:rPr>
      </w:pPr>
      <w:r w:rsidRPr="00255BEF">
        <w:rPr>
          <w:rFonts w:asciiTheme="minorEastAsia" w:hAnsiTheme="minorEastAsia"/>
          <w:szCs w:val="21"/>
        </w:rPr>
        <w:t>2</w:t>
      </w:r>
      <w:r w:rsidR="003C5485" w:rsidRPr="00255BEF">
        <w:rPr>
          <w:rFonts w:asciiTheme="minorEastAsia" w:hAnsiTheme="minorEastAsia"/>
          <w:szCs w:val="21"/>
        </w:rPr>
        <w:t>2</w:t>
      </w:r>
      <w:r w:rsidR="00FC011E" w:rsidRPr="00255BEF">
        <w:rPr>
          <w:rFonts w:asciiTheme="minorEastAsia" w:hAnsiTheme="minorEastAsia" w:hint="eastAsia"/>
          <w:szCs w:val="21"/>
        </w:rPr>
        <w:t>．《海国图志》中出现了一些外来词汇，如“西业”（参议院）、“里勃里先好司”（众议院）、</w:t>
      </w:r>
      <w:bookmarkStart w:id="0" w:name="_GoBack"/>
      <w:r w:rsidR="00FC011E" w:rsidRPr="00255BEF">
        <w:rPr>
          <w:rFonts w:asciiTheme="minorEastAsia" w:hAnsiTheme="minorEastAsia" w:hint="eastAsia"/>
          <w:szCs w:val="21"/>
        </w:rPr>
        <w:t>“勃列西领”（总统）等。结合所学判断，该书</w:t>
      </w:r>
    </w:p>
    <w:bookmarkEnd w:id="0"/>
    <w:p w:rsidR="00B03B83"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A．主要内容是介绍西方政治体制       </w:t>
      </w:r>
    </w:p>
    <w:p w:rsidR="00FC011E"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B．对西方政治体制已有所涉及</w:t>
      </w:r>
    </w:p>
    <w:p w:rsidR="00B03B83"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 xml:space="preserve">C．提出中国要学习西方代议制度       </w:t>
      </w:r>
    </w:p>
    <w:p w:rsidR="00FC011E"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D．为戊戌变法提供了理论基础</w:t>
      </w:r>
    </w:p>
    <w:p w:rsidR="0022078F" w:rsidRPr="00255BEF" w:rsidRDefault="003C5485" w:rsidP="009C137A">
      <w:pPr>
        <w:snapToGrid w:val="0"/>
        <w:spacing w:line="240" w:lineRule="atLeast"/>
        <w:rPr>
          <w:rFonts w:asciiTheme="minorEastAsia" w:hAnsiTheme="minorEastAsia"/>
          <w:szCs w:val="21"/>
        </w:rPr>
      </w:pPr>
      <w:r w:rsidRPr="00255BEF">
        <w:rPr>
          <w:rFonts w:asciiTheme="minorEastAsia" w:hAnsiTheme="minorEastAsia"/>
          <w:szCs w:val="21"/>
        </w:rPr>
        <w:t>23</w:t>
      </w:r>
      <w:r w:rsidR="00FC011E" w:rsidRPr="00255BEF">
        <w:rPr>
          <w:rFonts w:asciiTheme="minorEastAsia" w:hAnsiTheme="minorEastAsia" w:hint="eastAsia"/>
          <w:szCs w:val="21"/>
        </w:rPr>
        <w:t>．秦汉以来儒家思想不断发展。下列属于吸收外来文化因素、阐释儒家思想的著作是</w:t>
      </w:r>
    </w:p>
    <w:p w:rsidR="00FC011E" w:rsidRPr="00255BEF" w:rsidRDefault="00FC011E" w:rsidP="009C137A">
      <w:pPr>
        <w:snapToGrid w:val="0"/>
        <w:spacing w:line="240" w:lineRule="atLeast"/>
        <w:rPr>
          <w:rFonts w:asciiTheme="minorEastAsia" w:hAnsiTheme="minorEastAsia"/>
          <w:szCs w:val="21"/>
        </w:rPr>
      </w:pPr>
      <w:r w:rsidRPr="00255BEF">
        <w:rPr>
          <w:rFonts w:asciiTheme="minorEastAsia" w:hAnsiTheme="minorEastAsia" w:hint="eastAsia"/>
          <w:szCs w:val="21"/>
        </w:rPr>
        <w:t>①《春秋繁露》  ②《四书章句集注》  ③《儒林外史》  ④《孔子改制考》</w:t>
      </w:r>
    </w:p>
    <w:p w:rsidR="00FC011E"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A．①②          B．②④         C．①③        D．③④</w:t>
      </w:r>
    </w:p>
    <w:p w:rsidR="00FC011E" w:rsidRPr="00255BEF" w:rsidRDefault="003C5485" w:rsidP="009C137A">
      <w:pPr>
        <w:snapToGrid w:val="0"/>
        <w:spacing w:line="240" w:lineRule="atLeast"/>
        <w:rPr>
          <w:rFonts w:asciiTheme="minorEastAsia" w:hAnsiTheme="minorEastAsia"/>
          <w:szCs w:val="21"/>
        </w:rPr>
      </w:pPr>
      <w:r w:rsidRPr="00255BEF">
        <w:rPr>
          <w:rFonts w:asciiTheme="minorEastAsia" w:hAnsiTheme="minorEastAsia"/>
          <w:szCs w:val="21"/>
        </w:rPr>
        <w:t>2</w:t>
      </w:r>
      <w:r w:rsidR="00FC011E" w:rsidRPr="00255BEF">
        <w:rPr>
          <w:rFonts w:asciiTheme="minorEastAsia" w:hAnsiTheme="minorEastAsia" w:hint="eastAsia"/>
          <w:szCs w:val="21"/>
        </w:rPr>
        <w:t>4．史学家陈旭麓指出，19世纪40年代、60年代和90年代是中国社会从古代到近代变革过程中前后相接的三个历史环节。贯穿这三个历史环节的主题是</w:t>
      </w:r>
    </w:p>
    <w:p w:rsidR="00B03B83"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A．反抗封建专制与建立君主立宪的统一</w:t>
      </w:r>
      <w:r w:rsidR="009C137A" w:rsidRPr="00255BEF">
        <w:rPr>
          <w:rFonts w:asciiTheme="minorEastAsia" w:hAnsiTheme="minorEastAsia" w:hint="eastAsia"/>
          <w:szCs w:val="21"/>
        </w:rPr>
        <w:t xml:space="preserve"> </w:t>
      </w:r>
      <w:r w:rsidR="009C137A" w:rsidRPr="00255BEF">
        <w:rPr>
          <w:rFonts w:asciiTheme="minorEastAsia" w:hAnsiTheme="minorEastAsia"/>
          <w:szCs w:val="21"/>
        </w:rPr>
        <w:t xml:space="preserve">    </w:t>
      </w:r>
    </w:p>
    <w:p w:rsidR="00FC011E" w:rsidRPr="00255BEF" w:rsidRDefault="00B03B83"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noProof/>
          <w:szCs w:val="21"/>
        </w:rPr>
        <mc:AlternateContent>
          <mc:Choice Requires="wpg">
            <w:drawing>
              <wp:anchor distT="0" distB="0" distL="114300" distR="114300" simplePos="0" relativeHeight="251667456" behindDoc="0" locked="0" layoutInCell="1" allowOverlap="1" wp14:anchorId="54C2D901" wp14:editId="520BE2EA">
                <wp:simplePos x="0" y="0"/>
                <wp:positionH relativeFrom="margin">
                  <wp:posOffset>3308350</wp:posOffset>
                </wp:positionH>
                <wp:positionV relativeFrom="paragraph">
                  <wp:posOffset>116840</wp:posOffset>
                </wp:positionV>
                <wp:extent cx="1828800" cy="1465580"/>
                <wp:effectExtent l="0" t="0" r="19050" b="1270"/>
                <wp:wrapSquare wrapText="bothSides"/>
                <wp:docPr id="13" name="组合 13" descr="中学历史教学园地（www.zxls.com）——全国文章总量、访问量最大的历史教学网站。"/>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465580"/>
                          <a:chOff x="-520" y="-970"/>
                          <a:chExt cx="2880" cy="2308"/>
                        </a:xfrm>
                      </wpg:grpSpPr>
                      <wps:wsp>
                        <wps:cNvPr id="14" name="AutoShape 12"/>
                        <wps:cNvSpPr>
                          <a:spLocks noChangeArrowheads="1"/>
                        </wps:cNvSpPr>
                        <wps:spPr bwMode="auto">
                          <a:xfrm>
                            <a:off x="-520" y="-970"/>
                            <a:ext cx="2880" cy="2184"/>
                          </a:xfrm>
                          <a:prstGeom prst="verticalScroll">
                            <a:avLst>
                              <a:gd name="adj" fmla="val 13370"/>
                            </a:avLst>
                          </a:prstGeom>
                          <a:solidFill>
                            <a:srgbClr val="FFFFFF"/>
                          </a:solidFill>
                          <a:ln w="9525">
                            <a:solidFill>
                              <a:srgbClr val="000000"/>
                            </a:solidFill>
                            <a:round/>
                            <a:headEnd/>
                            <a:tailEnd/>
                          </a:ln>
                        </wps:spPr>
                        <wps:bodyPr rot="0" vert="eaVert" wrap="square" lIns="91440" tIns="45720" rIns="91440" bIns="45720" anchor="t" anchorCtr="0" upright="1">
                          <a:noAutofit/>
                        </wps:bodyPr>
                      </wps:wsp>
                      <wps:wsp>
                        <wps:cNvPr id="15" name="Text Box 13" descr="中学历史教学园地（www.zxls.com）——全国文章总量、访问量最大的历史教学网站。"/>
                        <wps:cNvSpPr txBox="1">
                          <a:spLocks noChangeArrowheads="1"/>
                        </wps:cNvSpPr>
                        <wps:spPr bwMode="auto">
                          <a:xfrm>
                            <a:off x="-149" y="-678"/>
                            <a:ext cx="2179" cy="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严复翻译的西学著作</w:t>
                              </w:r>
                            </w:p>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《天演论》</w:t>
                              </w:r>
                            </w:p>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《原富》</w:t>
                              </w:r>
                            </w:p>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《法意》</w:t>
                              </w:r>
                            </w:p>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《群己权界论》</w:t>
                              </w:r>
                            </w:p>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7B95D3" id="组合 13" o:spid="_x0000_s1026" alt="中学历史教学园地（www.zxls.com）——全国文章总量、访问量最大的历史教学网站。" style="position:absolute;left:0;text-align:left;margin-left:260.5pt;margin-top:9.2pt;width:2in;height:115.4pt;z-index:251667456;mso-position-horizontal-relative:margin" coordorigin="-520,-970" coordsize="2880,2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oWNwQAAOAKAAAOAAAAZHJzL2Uyb0RvYy54bWzMVltv3EQUfkfiP4z87vgS765txamSvURI&#10;ASql8D5rjy9ge8yMN94UIS2o0PJCQeKi0j7wgACpSoV4Qmor/gtls/Spf4EzY+/GGxKKGnGxVt4Z&#10;n5kz53znO+fM1pVplqJDwnhCc08xNnQFkdynQZJHnvLGtZFqK4iXOA9wSnPiKUeEK1e2X35pqypc&#10;YtKYpgFhCJTk3K0KT4nLsnA1jfsxyTDfoAXJQRhSluESpizSAoYr0J6lmqnrXa2iLCgY9Qnn8HVQ&#10;C5VtqT8MiV++HoaclCj1FLCtlG8m32Px1ra3sBsxXMSJ35iBX8CKDCc5HLpSNcAlRhOW/ElVlviM&#10;chqWGz7NNBqGiU+kD+CNoZ/xZo/RSSF9idwqKlYwAbRncHphtf5rh1cZSgKI3aaCcpxBjBYPb8w/&#10;vYXEh4BwH9D67efj+fF3808+mt/+6eSLO2J893h+78dnj25VVbVxfZpy4c+zRx//OvscfvMPf5jf&#10;fXzy5c3F/W9OZg+f3rz9ZPb+7w9+efrVAxif3JvNv/1+8fWNtsLF488W9+88mX0gQlIVkQuW7bHi&#10;oLjKalxhuE/9tzmItbNyMY/qxWhcvUoD8AJPSipDMg1ZJlQA2GgqI3+0ijyZlsiHj4Zt2rYOBPFB&#10;ZljdTsduuOHHQCCxT+2YIAex6vRWsmGzX+yuN5ubui1c0LBbHyyNbYwTngHP+Wko+eVCeRDjgkiG&#10;cAHYMpTWMpQ7AIJcgwyzBlauW6LKa0hRTvsxziOywxitYoIDMMuQXgh7QXG9QUw4BOS5GJ+D1RLp&#10;FlKGba0hhd2C8XKP0AyJgadAXSkTH6cHkDNpKoOJD/d5KQkRNGzFwVsKCrMU0vYQp8DazTo8EIBm&#10;MYyWisVOTtMkGCVpKicsGvdThmCrp4zk09i0tizNUeUpTsfsSCvWZLytQpfPeSogl/NAlhsB8LAZ&#10;lzhJ6zFYmeaS2zXINVfGNDgCwBmtK5dAxFMIfhP+FVRB3fIU/s4EM6Kg9JUcwuYYliUKnZxYnZ4g&#10;LWtLxm0Jzv2YQoKDsnrYL+viOClYEsVwliEdzqlgUpiUdfZxt7arMRcI/W8xu7Nk9jVBqF06/W/L&#10;1Co5UDkFY5Zw/WN5ZVhOXYO6PVllsLvKK6MHIlG+oJF0/zqvGLTF02yqi1U7Q3Iq0kNyVVASu6sP&#10;DUnlsU0iCgNkp3vX0Z2hPbQt1TK7Q9XSBwN1Z9S31O7I6HUGm4N+f2C8J841LDdOgoDk4phl1zWs&#10;v1cKm/5f98tV3704Iy9Kam3dDFmxwRfhbsslw7T0XdNRR127p1ojqyOqv63qhrPrdHXLsQajdZf2&#10;k5xc3qVLV5ssKeFelSaZp0Bfg0cwArsXlZ5VRIT5p1BAuAELGWhoY+26VE7HU9AoPp5boqCqXP+f&#10;FSjZiOEaJd1rrnzintaew7h9Md3+AwAA//8DAFBLAwQUAAYACAAAACEA86rBmeEAAAAKAQAADwAA&#10;AGRycy9kb3ducmV2LnhtbEyPQUvDQBCF74L/YRnBm90ktpKm2ZRS1FMRbAXpbZudJqHZ2ZDdJum/&#10;dzzpcd57vPlevp5sKwbsfeNIQTyLQCCVzjRUKfg6vD2lIHzQZHTrCBXc0MO6uL/LdWbcSJ847EMl&#10;uIR8phXUIXSZlL6s0Wo/cx0Se2fXWx347Ctpej1yuW1lEkUv0uqG+EOtO9zWWF72V6vgfdTj5jl+&#10;HXaX8/Z2PCw+vncxKvX4MG1WIAJO4S8Mv/iMDgUzndyVjBetgkUS85bARjoHwYE0WrJwUpDMlwnI&#10;Ipf/JxQ/AAAA//8DAFBLAQItABQABgAIAAAAIQC2gziS/gAAAOEBAAATAAAAAAAAAAAAAAAAAAAA&#10;AABbQ29udGVudF9UeXBlc10ueG1sUEsBAi0AFAAGAAgAAAAhADj9If/WAAAAlAEAAAsAAAAAAAAA&#10;AAAAAAAALwEAAF9yZWxzLy5yZWxzUEsBAi0AFAAGAAgAAAAhADYz2hY3BAAA4AoAAA4AAAAAAAAA&#10;AAAAAAAALgIAAGRycy9lMm9Eb2MueG1sUEsBAi0AFAAGAAgAAAAhAPOqwZnhAAAACgEAAA8AAAAA&#10;AAAAAAAAAAAAkQYAAGRycy9kb3ducmV2LnhtbFBLBQYAAAAABAAEAPMAAACfBwAAAAA=&#1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12" o:spid="_x0000_s1027" type="#_x0000_t97" style="position:absolute;left:-520;top:-970;width:288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6p/MIA&#10;AADbAAAADwAAAGRycy9kb3ducmV2LnhtbERPS2sCMRC+F/wPYYTeaqKUtqxGkUWxl7ZoBT0Om3F3&#10;cTNZNnEf/fVNoeBtPr7nLFa9rURLjS8da5hOFAjizJmScw3H7+3TGwgfkA1WjknDQB5Wy9HDAhPj&#10;Ot5Tewi5iCHsE9RQhFAnUvqsIIt+4mriyF1cYzFE2OTSNNjFcFvJmVIv0mLJsaHAmtKCsuvhZjWo&#10;9ETqI8ddj/bzddj/XDbn8kvrx3G/noMI1Ie7+N/9buL8Z/j7JR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qn8wgAAANsAAAAPAAAAAAAAAAAAAAAAAJgCAABkcnMvZG93&#10;bnJldi54bWxQSwUGAAAAAAQABAD1AAAAhwMAAAAA&#10;" adj="2888">
                  <v:textbox style="layout-flow:vertical-ideographic"/>
                </v:shape>
                <v:shapetype id="_x0000_t202" coordsize="21600,21600" o:spt="202" path="m,l,21600r21600,l21600,xe">
                  <v:stroke joinstyle="miter"/>
                  <v:path gradientshapeok="t" o:connecttype="rect"/>
                </v:shapetype>
                <v:shape id="Text Box 13" o:spid="_x0000_s1028" type="#_x0000_t202" alt="中学历史教学园地（www.zxls.com）——全国文章总量、访问量最大的历史教学网站。" style="position:absolute;left:-149;top:-678;width:2179;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严复翻译的西学著作</w:t>
                        </w:r>
                      </w:p>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《天演论》</w:t>
                        </w:r>
                      </w:p>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《原富》</w:t>
                        </w:r>
                      </w:p>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《法意》</w:t>
                        </w:r>
                      </w:p>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《群己权界论》</w:t>
                        </w:r>
                      </w:p>
                      <w:p w:rsidR="00FC011E" w:rsidRDefault="00FC011E" w:rsidP="002A6EEC">
                        <w:pPr>
                          <w:jc w:val="left"/>
                          <w:rPr>
                            <w:rFonts w:ascii="楷体_GB2312" w:eastAsia="楷体_GB2312" w:hAnsi="宋体"/>
                            <w:color w:val="000000"/>
                            <w:szCs w:val="21"/>
                          </w:rPr>
                        </w:pPr>
                        <w:r>
                          <w:rPr>
                            <w:rFonts w:ascii="楷体_GB2312" w:eastAsia="楷体_GB2312" w:hAnsi="宋体" w:hint="eastAsia"/>
                            <w:color w:val="000000"/>
                            <w:szCs w:val="21"/>
                          </w:rPr>
                          <w:t xml:space="preserve">……         </w:t>
                        </w:r>
                      </w:p>
                    </w:txbxContent>
                  </v:textbox>
                </v:shape>
                <w10:wrap type="square" anchorx="margin"/>
              </v:group>
            </w:pict>
          </mc:Fallback>
        </mc:AlternateContent>
      </w:r>
      <w:r w:rsidR="00FC011E" w:rsidRPr="00255BEF">
        <w:rPr>
          <w:rFonts w:asciiTheme="minorEastAsia" w:hAnsiTheme="minorEastAsia" w:hint="eastAsia"/>
          <w:szCs w:val="21"/>
        </w:rPr>
        <w:t>B．批判传统与全面引进西方文化的统一</w:t>
      </w:r>
    </w:p>
    <w:p w:rsidR="00B03B83"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C．发展资本主义与建立民主共和的统一</w:t>
      </w:r>
      <w:r w:rsidR="009C137A" w:rsidRPr="00255BEF">
        <w:rPr>
          <w:rFonts w:asciiTheme="minorEastAsia" w:hAnsiTheme="minorEastAsia" w:hint="eastAsia"/>
          <w:szCs w:val="21"/>
        </w:rPr>
        <w:t xml:space="preserve"> </w:t>
      </w:r>
      <w:r w:rsidR="009C137A" w:rsidRPr="00255BEF">
        <w:rPr>
          <w:rFonts w:asciiTheme="minorEastAsia" w:hAnsiTheme="minorEastAsia"/>
          <w:szCs w:val="21"/>
        </w:rPr>
        <w:t xml:space="preserve">    </w:t>
      </w:r>
    </w:p>
    <w:p w:rsidR="00FC011E"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hint="eastAsia"/>
          <w:szCs w:val="21"/>
        </w:rPr>
        <w:t>D．反抗西方侵略与学习西方文化的统一</w:t>
      </w:r>
    </w:p>
    <w:p w:rsidR="00FC011E" w:rsidRPr="00255BEF" w:rsidRDefault="003C5485" w:rsidP="003C5485">
      <w:pPr>
        <w:tabs>
          <w:tab w:val="left" w:pos="4140"/>
        </w:tabs>
        <w:snapToGrid w:val="0"/>
        <w:spacing w:line="240" w:lineRule="atLeast"/>
        <w:rPr>
          <w:rFonts w:asciiTheme="minorEastAsia" w:hAnsiTheme="minorEastAsia"/>
          <w:szCs w:val="21"/>
        </w:rPr>
      </w:pPr>
      <w:r w:rsidRPr="00255BEF">
        <w:rPr>
          <w:rFonts w:asciiTheme="minorEastAsia" w:hAnsiTheme="minorEastAsia"/>
          <w:szCs w:val="21"/>
        </w:rPr>
        <w:t>25</w:t>
      </w:r>
      <w:r w:rsidR="00FC011E" w:rsidRPr="00255BEF">
        <w:rPr>
          <w:rFonts w:asciiTheme="minorEastAsia" w:hAnsiTheme="minorEastAsia"/>
          <w:szCs w:val="21"/>
        </w:rPr>
        <w:t>．从右侧的书目看，严复的翻译主要</w:t>
      </w:r>
      <w:r w:rsidR="00FC011E" w:rsidRPr="00255BEF">
        <w:rPr>
          <w:rFonts w:asciiTheme="minorEastAsia" w:hAnsiTheme="minorEastAsia"/>
          <w:noProof/>
          <w:szCs w:val="21"/>
        </w:rPr>
        <w:drawing>
          <wp:inline distT="0" distB="0" distL="0" distR="0" wp14:anchorId="2D0D05E6" wp14:editId="67A808B1">
            <wp:extent cx="19050" cy="19050"/>
            <wp:effectExtent l="0" t="0" r="0" b="0"/>
            <wp:docPr id="12" name="图片 12" descr="园地原创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园地原创标识"/>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00FC011E" w:rsidRPr="00255BEF">
        <w:rPr>
          <w:rFonts w:asciiTheme="minorEastAsia" w:hAnsiTheme="minorEastAsia"/>
          <w:szCs w:val="21"/>
        </w:rPr>
        <w:t xml:space="preserve">涉及哪一领域? </w:t>
      </w:r>
    </w:p>
    <w:p w:rsidR="00FC011E"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szCs w:val="21"/>
        </w:rPr>
        <w:t>A．宗教文化</w:t>
      </w:r>
      <w:r w:rsidRPr="00255BEF">
        <w:rPr>
          <w:rFonts w:asciiTheme="minorEastAsia" w:hAnsiTheme="minorEastAsia" w:hint="eastAsia"/>
          <w:szCs w:val="21"/>
        </w:rPr>
        <w:tab/>
      </w:r>
      <w:r w:rsidRPr="00255BEF">
        <w:rPr>
          <w:rFonts w:asciiTheme="minorEastAsia" w:hAnsiTheme="minorEastAsia" w:hint="eastAsia"/>
          <w:szCs w:val="21"/>
        </w:rPr>
        <w:tab/>
      </w:r>
      <w:r w:rsidRPr="00255BEF">
        <w:rPr>
          <w:rFonts w:asciiTheme="minorEastAsia" w:hAnsiTheme="minorEastAsia"/>
          <w:szCs w:val="21"/>
        </w:rPr>
        <w:t xml:space="preserve">B．科学技术    </w:t>
      </w:r>
      <w:r w:rsidRPr="00255BEF">
        <w:rPr>
          <w:rFonts w:asciiTheme="minorEastAsia" w:hAnsiTheme="minorEastAsia" w:hint="eastAsia"/>
          <w:szCs w:val="21"/>
        </w:rPr>
        <w:t xml:space="preserve">   </w:t>
      </w:r>
    </w:p>
    <w:p w:rsidR="00FC011E" w:rsidRPr="00255BEF" w:rsidRDefault="00FC011E" w:rsidP="0022078F">
      <w:pPr>
        <w:snapToGrid w:val="0"/>
        <w:spacing w:line="240" w:lineRule="atLeast"/>
        <w:ind w:firstLineChars="100" w:firstLine="210"/>
        <w:rPr>
          <w:rFonts w:asciiTheme="minorEastAsia" w:hAnsiTheme="minorEastAsia"/>
          <w:szCs w:val="21"/>
        </w:rPr>
      </w:pPr>
      <w:r w:rsidRPr="00255BEF">
        <w:rPr>
          <w:rFonts w:asciiTheme="minorEastAsia" w:hAnsiTheme="minorEastAsia"/>
          <w:szCs w:val="21"/>
        </w:rPr>
        <w:t>C．社会理论</w:t>
      </w:r>
      <w:r w:rsidRPr="00255BEF">
        <w:rPr>
          <w:rFonts w:asciiTheme="minorEastAsia" w:hAnsiTheme="minorEastAsia" w:hint="eastAsia"/>
          <w:szCs w:val="21"/>
        </w:rPr>
        <w:tab/>
      </w:r>
      <w:r w:rsidRPr="00255BEF">
        <w:rPr>
          <w:rFonts w:asciiTheme="minorEastAsia" w:hAnsiTheme="minorEastAsia" w:hint="eastAsia"/>
          <w:szCs w:val="21"/>
        </w:rPr>
        <w:tab/>
      </w:r>
      <w:r w:rsidRPr="00255BEF">
        <w:rPr>
          <w:rFonts w:asciiTheme="minorEastAsia" w:hAnsiTheme="minorEastAsia"/>
          <w:szCs w:val="21"/>
        </w:rPr>
        <w:t>D．文学艺术</w:t>
      </w:r>
    </w:p>
    <w:p w:rsidR="005C5962" w:rsidRPr="00255BEF" w:rsidRDefault="005C5962" w:rsidP="00664D85">
      <w:pPr>
        <w:snapToGrid w:val="0"/>
        <w:spacing w:line="240" w:lineRule="atLeast"/>
        <w:rPr>
          <w:rFonts w:asciiTheme="minorEastAsia" w:hAnsiTheme="minorEastAsia"/>
          <w:szCs w:val="21"/>
        </w:rPr>
      </w:pPr>
    </w:p>
    <w:sectPr w:rsidR="005C5962" w:rsidRPr="00255BEF" w:rsidSect="003C548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C3E" w:rsidRDefault="00613C3E" w:rsidP="00FC011E">
      <w:r>
        <w:separator/>
      </w:r>
    </w:p>
  </w:endnote>
  <w:endnote w:type="continuationSeparator" w:id="0">
    <w:p w:rsidR="00613C3E" w:rsidRDefault="00613C3E" w:rsidP="00FC0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 New Roman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869346"/>
      <w:docPartObj>
        <w:docPartGallery w:val="Page Numbers (Bottom of Page)"/>
        <w:docPartUnique/>
      </w:docPartObj>
    </w:sdtPr>
    <w:sdtEndPr/>
    <w:sdtContent>
      <w:p w:rsidR="00B03B83" w:rsidRDefault="00B03B83">
        <w:pPr>
          <w:pStyle w:val="a4"/>
          <w:jc w:val="center"/>
        </w:pPr>
        <w:r>
          <w:fldChar w:fldCharType="begin"/>
        </w:r>
        <w:r>
          <w:instrText>PAGE   \* MERGEFORMAT</w:instrText>
        </w:r>
        <w:r>
          <w:fldChar w:fldCharType="separate"/>
        </w:r>
        <w:r w:rsidR="00255BEF" w:rsidRPr="00255BEF">
          <w:rPr>
            <w:noProof/>
            <w:lang w:val="zh-CN"/>
          </w:rPr>
          <w:t>3</w:t>
        </w:r>
        <w:r>
          <w:fldChar w:fldCharType="end"/>
        </w:r>
      </w:p>
    </w:sdtContent>
  </w:sdt>
  <w:p w:rsidR="00B03B83" w:rsidRDefault="00B03B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C3E" w:rsidRDefault="00613C3E" w:rsidP="00FC011E">
      <w:r>
        <w:separator/>
      </w:r>
    </w:p>
  </w:footnote>
  <w:footnote w:type="continuationSeparator" w:id="0">
    <w:p w:rsidR="00613C3E" w:rsidRDefault="00613C3E" w:rsidP="00FC0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62"/>
    <w:rsid w:val="0004370D"/>
    <w:rsid w:val="0022078F"/>
    <w:rsid w:val="002407E3"/>
    <w:rsid w:val="00255BEF"/>
    <w:rsid w:val="002A6EEC"/>
    <w:rsid w:val="002E7B91"/>
    <w:rsid w:val="00300824"/>
    <w:rsid w:val="003C5485"/>
    <w:rsid w:val="005C5962"/>
    <w:rsid w:val="00613C3E"/>
    <w:rsid w:val="00664D85"/>
    <w:rsid w:val="007229E6"/>
    <w:rsid w:val="007E4850"/>
    <w:rsid w:val="00871BD8"/>
    <w:rsid w:val="00877EC6"/>
    <w:rsid w:val="009C137A"/>
    <w:rsid w:val="00A00184"/>
    <w:rsid w:val="00A6117C"/>
    <w:rsid w:val="00A758E1"/>
    <w:rsid w:val="00AD42EC"/>
    <w:rsid w:val="00B03B83"/>
    <w:rsid w:val="00B82EDE"/>
    <w:rsid w:val="00D2016A"/>
    <w:rsid w:val="00EB29E0"/>
    <w:rsid w:val="00FC0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CFE097-B06C-4454-8BAC-0367F891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_1"/>
    <w:qFormat/>
    <w:rsid w:val="00D2016A"/>
    <w:pPr>
      <w:widowControl w:val="0"/>
      <w:jc w:val="both"/>
    </w:pPr>
    <w:rPr>
      <w:rFonts w:ascii="Time New Romans" w:eastAsia="宋体" w:hAnsi="Time New Romans" w:cs="宋体"/>
    </w:rPr>
  </w:style>
  <w:style w:type="paragraph" w:styleId="a3">
    <w:name w:val="header"/>
    <w:basedOn w:val="a"/>
    <w:link w:val="Char"/>
    <w:uiPriority w:val="99"/>
    <w:unhideWhenUsed/>
    <w:rsid w:val="00FC0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011E"/>
    <w:rPr>
      <w:sz w:val="18"/>
      <w:szCs w:val="18"/>
    </w:rPr>
  </w:style>
  <w:style w:type="paragraph" w:styleId="a4">
    <w:name w:val="footer"/>
    <w:basedOn w:val="a"/>
    <w:link w:val="Char0"/>
    <w:uiPriority w:val="99"/>
    <w:unhideWhenUsed/>
    <w:rsid w:val="00FC011E"/>
    <w:pPr>
      <w:tabs>
        <w:tab w:val="center" w:pos="4153"/>
        <w:tab w:val="right" w:pos="8306"/>
      </w:tabs>
      <w:snapToGrid w:val="0"/>
      <w:jc w:val="left"/>
    </w:pPr>
    <w:rPr>
      <w:sz w:val="18"/>
      <w:szCs w:val="18"/>
    </w:rPr>
  </w:style>
  <w:style w:type="character" w:customStyle="1" w:styleId="Char0">
    <w:name w:val="页脚 Char"/>
    <w:basedOn w:val="a0"/>
    <w:link w:val="a4"/>
    <w:uiPriority w:val="99"/>
    <w:rsid w:val="00FC011E"/>
    <w:rPr>
      <w:sz w:val="18"/>
      <w:szCs w:val="18"/>
    </w:rPr>
  </w:style>
  <w:style w:type="paragraph" w:customStyle="1" w:styleId="Style90">
    <w:name w:val="_Style 90"/>
    <w:basedOn w:val="a"/>
    <w:rsid w:val="00FC011E"/>
    <w:pPr>
      <w:widowControl/>
      <w:spacing w:line="300" w:lineRule="auto"/>
      <w:ind w:firstLineChars="200" w:firstLine="200"/>
    </w:pPr>
    <w:rPr>
      <w:rFonts w:ascii="Verdana" w:eastAsia="宋体" w:hAnsi="Verdana" w:cs="Times New Roman"/>
      <w:kern w:val="0"/>
      <w:szCs w:val="20"/>
      <w:lang w:eastAsia="en-US"/>
    </w:rPr>
  </w:style>
  <w:style w:type="character" w:customStyle="1" w:styleId="Char1">
    <w:name w:val="普通(网站) Char"/>
    <w:aliases w:val="普通 (Web)1 Char,普通 (Web) Char,普通(Web) Char Char1,普通(Web) Char Char Char Char Char,普通(Web) Char Char Char,普通(网站)1 Char,普通(Web) Char Char Char Char Char Char Char Char Char1,普通(Web) Char Char Char Char Char Char Char Char Char Char,123 Char"/>
    <w:basedOn w:val="a0"/>
    <w:link w:val="a5"/>
    <w:rsid w:val="00FC011E"/>
    <w:rPr>
      <w:rFonts w:ascii="宋体" w:eastAsia="宋体" w:hAnsi="宋体" w:cs="宋体"/>
      <w:sz w:val="24"/>
    </w:rPr>
  </w:style>
  <w:style w:type="paragraph" w:styleId="a5">
    <w:name w:val="Normal (Web)"/>
    <w:aliases w:val="普通 (Web)1,普通 (Web),普通(Web) Char,普通(Web) Char Char Char Char,普通(Web) Char Char,普通(网站)1,普通(Web) Char Char Char Char Char Char Char Char,普通(Web) Char Char Char Char Char Char Char Char Char,普通(Web) Char Char Char Char Char Char Char,普通(Web),123"/>
    <w:basedOn w:val="a"/>
    <w:link w:val="Char1"/>
    <w:rsid w:val="00FC011E"/>
    <w:pPr>
      <w:widowControl/>
      <w:spacing w:before="100" w:beforeAutospacing="1" w:after="100" w:afterAutospacing="1"/>
      <w:jc w:val="left"/>
    </w:pPr>
    <w:rPr>
      <w:rFonts w:ascii="宋体" w:eastAsia="宋体" w:hAnsi="宋体" w:cs="宋体"/>
      <w:sz w:val="24"/>
    </w:rPr>
  </w:style>
  <w:style w:type="character" w:customStyle="1" w:styleId="Char2">
    <w:name w:val="纯文本 Char2"/>
    <w:aliases w:val="普通文字 Char1,标题1 Char,普通文字 Char Char,纯文本 Char Char Char1,Char Char Char Char,Char Char Char1,Char Char1,标题1 Char Char Char,纯文本 Char Char Char Char,纯文本 Char Char1 Char,纯文本 Char Char1 Char Char Char Char,标题1 Char Char Char Char Char Char,游数的 Char"/>
    <w:basedOn w:val="a0"/>
    <w:link w:val="a6"/>
    <w:rsid w:val="00FC011E"/>
    <w:rPr>
      <w:rFonts w:ascii="宋体" w:eastAsia="宋体" w:hAnsi="Courier New" w:cs="Courier New"/>
      <w:szCs w:val="21"/>
    </w:rPr>
  </w:style>
  <w:style w:type="paragraph" w:styleId="a6">
    <w:name w:val="Plain Text"/>
    <w:aliases w:val="普通文字,标题1,普通文字 Char,纯文本 Char Char,Char Char Char,Char Char,Char,标题1 Char Char,纯文本 Char Char Char,纯文本 Char Char1,纯文本 Char Char1 Char Char Char,标题1 Char Char Char Char Char,标题1 Char Char Char Char,游数的格式,游数的,纯文本 Char1,普通,普,Plain Te,游"/>
    <w:basedOn w:val="a"/>
    <w:link w:val="Char2"/>
    <w:rsid w:val="00FC011E"/>
    <w:rPr>
      <w:rFonts w:ascii="宋体" w:eastAsia="宋体" w:hAnsi="Courier New" w:cs="Courier New"/>
      <w:szCs w:val="21"/>
    </w:rPr>
  </w:style>
  <w:style w:type="character" w:customStyle="1" w:styleId="Char3">
    <w:name w:val="纯文本 Char"/>
    <w:basedOn w:val="a0"/>
    <w:uiPriority w:val="99"/>
    <w:semiHidden/>
    <w:rsid w:val="00FC011E"/>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8618">
      <w:bodyDiv w:val="1"/>
      <w:marLeft w:val="0"/>
      <w:marRight w:val="0"/>
      <w:marTop w:val="0"/>
      <w:marBottom w:val="0"/>
      <w:divBdr>
        <w:top w:val="none" w:sz="0" w:space="0" w:color="auto"/>
        <w:left w:val="none" w:sz="0" w:space="0" w:color="auto"/>
        <w:bottom w:val="none" w:sz="0" w:space="0" w:color="auto"/>
        <w:right w:val="none" w:sz="0" w:space="0" w:color="auto"/>
      </w:divBdr>
    </w:div>
    <w:div w:id="35592333">
      <w:bodyDiv w:val="1"/>
      <w:marLeft w:val="0"/>
      <w:marRight w:val="0"/>
      <w:marTop w:val="0"/>
      <w:marBottom w:val="0"/>
      <w:divBdr>
        <w:top w:val="none" w:sz="0" w:space="0" w:color="auto"/>
        <w:left w:val="none" w:sz="0" w:space="0" w:color="auto"/>
        <w:bottom w:val="none" w:sz="0" w:space="0" w:color="auto"/>
        <w:right w:val="none" w:sz="0" w:space="0" w:color="auto"/>
      </w:divBdr>
    </w:div>
    <w:div w:id="353003317">
      <w:bodyDiv w:val="1"/>
      <w:marLeft w:val="0"/>
      <w:marRight w:val="0"/>
      <w:marTop w:val="0"/>
      <w:marBottom w:val="0"/>
      <w:divBdr>
        <w:top w:val="none" w:sz="0" w:space="0" w:color="auto"/>
        <w:left w:val="none" w:sz="0" w:space="0" w:color="auto"/>
        <w:bottom w:val="none" w:sz="0" w:space="0" w:color="auto"/>
        <w:right w:val="none" w:sz="0" w:space="0" w:color="auto"/>
      </w:divBdr>
    </w:div>
    <w:div w:id="361250065">
      <w:bodyDiv w:val="1"/>
      <w:marLeft w:val="0"/>
      <w:marRight w:val="0"/>
      <w:marTop w:val="0"/>
      <w:marBottom w:val="0"/>
      <w:divBdr>
        <w:top w:val="none" w:sz="0" w:space="0" w:color="auto"/>
        <w:left w:val="none" w:sz="0" w:space="0" w:color="auto"/>
        <w:bottom w:val="none" w:sz="0" w:space="0" w:color="auto"/>
        <w:right w:val="none" w:sz="0" w:space="0" w:color="auto"/>
      </w:divBdr>
    </w:div>
    <w:div w:id="816995539">
      <w:bodyDiv w:val="1"/>
      <w:marLeft w:val="0"/>
      <w:marRight w:val="0"/>
      <w:marTop w:val="0"/>
      <w:marBottom w:val="0"/>
      <w:divBdr>
        <w:top w:val="none" w:sz="0" w:space="0" w:color="auto"/>
        <w:left w:val="none" w:sz="0" w:space="0" w:color="auto"/>
        <w:bottom w:val="none" w:sz="0" w:space="0" w:color="auto"/>
        <w:right w:val="none" w:sz="0" w:space="0" w:color="auto"/>
      </w:divBdr>
    </w:div>
    <w:div w:id="1032535766">
      <w:bodyDiv w:val="1"/>
      <w:marLeft w:val="0"/>
      <w:marRight w:val="0"/>
      <w:marTop w:val="0"/>
      <w:marBottom w:val="0"/>
      <w:divBdr>
        <w:top w:val="none" w:sz="0" w:space="0" w:color="auto"/>
        <w:left w:val="none" w:sz="0" w:space="0" w:color="auto"/>
        <w:bottom w:val="none" w:sz="0" w:space="0" w:color="auto"/>
        <w:right w:val="none" w:sz="0" w:space="0" w:color="auto"/>
      </w:divBdr>
    </w:div>
    <w:div w:id="1139613879">
      <w:bodyDiv w:val="1"/>
      <w:marLeft w:val="0"/>
      <w:marRight w:val="0"/>
      <w:marTop w:val="0"/>
      <w:marBottom w:val="0"/>
      <w:divBdr>
        <w:top w:val="none" w:sz="0" w:space="0" w:color="auto"/>
        <w:left w:val="none" w:sz="0" w:space="0" w:color="auto"/>
        <w:bottom w:val="none" w:sz="0" w:space="0" w:color="auto"/>
        <w:right w:val="none" w:sz="0" w:space="0" w:color="auto"/>
      </w:divBdr>
    </w:div>
    <w:div w:id="1167596859">
      <w:bodyDiv w:val="1"/>
      <w:marLeft w:val="0"/>
      <w:marRight w:val="0"/>
      <w:marTop w:val="0"/>
      <w:marBottom w:val="0"/>
      <w:divBdr>
        <w:top w:val="none" w:sz="0" w:space="0" w:color="auto"/>
        <w:left w:val="none" w:sz="0" w:space="0" w:color="auto"/>
        <w:bottom w:val="none" w:sz="0" w:space="0" w:color="auto"/>
        <w:right w:val="none" w:sz="0" w:space="0" w:color="auto"/>
      </w:divBdr>
    </w:div>
    <w:div w:id="1194223436">
      <w:bodyDiv w:val="1"/>
      <w:marLeft w:val="0"/>
      <w:marRight w:val="0"/>
      <w:marTop w:val="0"/>
      <w:marBottom w:val="0"/>
      <w:divBdr>
        <w:top w:val="none" w:sz="0" w:space="0" w:color="auto"/>
        <w:left w:val="none" w:sz="0" w:space="0" w:color="auto"/>
        <w:bottom w:val="none" w:sz="0" w:space="0" w:color="auto"/>
        <w:right w:val="none" w:sz="0" w:space="0" w:color="auto"/>
      </w:divBdr>
    </w:div>
    <w:div w:id="1356614716">
      <w:bodyDiv w:val="1"/>
      <w:marLeft w:val="0"/>
      <w:marRight w:val="0"/>
      <w:marTop w:val="0"/>
      <w:marBottom w:val="0"/>
      <w:divBdr>
        <w:top w:val="none" w:sz="0" w:space="0" w:color="auto"/>
        <w:left w:val="none" w:sz="0" w:space="0" w:color="auto"/>
        <w:bottom w:val="none" w:sz="0" w:space="0" w:color="auto"/>
        <w:right w:val="none" w:sz="0" w:space="0" w:color="auto"/>
      </w:divBdr>
    </w:div>
    <w:div w:id="1406730292">
      <w:bodyDiv w:val="1"/>
      <w:marLeft w:val="0"/>
      <w:marRight w:val="0"/>
      <w:marTop w:val="0"/>
      <w:marBottom w:val="0"/>
      <w:divBdr>
        <w:top w:val="none" w:sz="0" w:space="0" w:color="auto"/>
        <w:left w:val="none" w:sz="0" w:space="0" w:color="auto"/>
        <w:bottom w:val="none" w:sz="0" w:space="0" w:color="auto"/>
        <w:right w:val="none" w:sz="0" w:space="0" w:color="auto"/>
      </w:divBdr>
    </w:div>
    <w:div w:id="1599872591">
      <w:bodyDiv w:val="1"/>
      <w:marLeft w:val="0"/>
      <w:marRight w:val="0"/>
      <w:marTop w:val="0"/>
      <w:marBottom w:val="0"/>
      <w:divBdr>
        <w:top w:val="none" w:sz="0" w:space="0" w:color="auto"/>
        <w:left w:val="none" w:sz="0" w:space="0" w:color="auto"/>
        <w:bottom w:val="none" w:sz="0" w:space="0" w:color="auto"/>
        <w:right w:val="none" w:sz="0" w:space="0" w:color="auto"/>
      </w:divBdr>
    </w:div>
    <w:div w:id="1692339049">
      <w:bodyDiv w:val="1"/>
      <w:marLeft w:val="0"/>
      <w:marRight w:val="0"/>
      <w:marTop w:val="0"/>
      <w:marBottom w:val="0"/>
      <w:divBdr>
        <w:top w:val="none" w:sz="0" w:space="0" w:color="auto"/>
        <w:left w:val="none" w:sz="0" w:space="0" w:color="auto"/>
        <w:bottom w:val="none" w:sz="0" w:space="0" w:color="auto"/>
        <w:right w:val="none" w:sz="0" w:space="0" w:color="auto"/>
      </w:divBdr>
    </w:div>
    <w:div w:id="194159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2020-02-25T09:24:00Z</dcterms:created>
  <dcterms:modified xsi:type="dcterms:W3CDTF">2020-02-25T14:36:00Z</dcterms:modified>
</cp:coreProperties>
</file>