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120" w:before="80" w:line="276" w:lineRule="auto"/>
        <w:ind w:left="-360" w:right="-360" w:firstLine="0"/>
        <w:rPr>
          <w:rFonts w:ascii="Poppins" w:cs="Poppins" w:eastAsia="Poppins" w:hAnsi="Poppins"/>
          <w:sz w:val="34"/>
          <w:szCs w:val="34"/>
        </w:rPr>
      </w:pPr>
      <w:bookmarkStart w:colFirst="0" w:colLast="0" w:name="_mkypf8azqtvd" w:id="0"/>
      <w:bookmarkEnd w:id="0"/>
      <w:r w:rsidDel="00000000" w:rsidR="00000000" w:rsidRPr="00000000">
        <w:rPr>
          <w:rFonts w:ascii="Poppins" w:cs="Poppins" w:eastAsia="Poppins" w:hAnsi="Poppins"/>
          <w:sz w:val="34"/>
          <w:szCs w:val="34"/>
          <w:rtl w:val="0"/>
        </w:rPr>
        <w:t xml:space="preserve">Field Imputation Pipeline</w:t>
      </w:r>
    </w:p>
    <w:p w:rsidR="00000000" w:rsidDel="00000000" w:rsidP="00000000" w:rsidRDefault="00000000" w:rsidRPr="00000000" w14:paraId="00000002">
      <w:pPr>
        <w:pStyle w:val="Heading3"/>
        <w:keepNext w:val="0"/>
        <w:keepLines w:val="0"/>
        <w:spacing w:after="120" w:before="80" w:line="276" w:lineRule="auto"/>
        <w:ind w:left="-360" w:right="-360" w:firstLine="0"/>
        <w:rPr>
          <w:rFonts w:ascii="Poppins SemiBold" w:cs="Poppins SemiBold" w:eastAsia="Poppins SemiBold" w:hAnsi="Poppins SemiBold"/>
          <w:color w:val="000000"/>
          <w:sz w:val="26"/>
          <w:szCs w:val="26"/>
        </w:rPr>
      </w:pPr>
      <w:bookmarkStart w:colFirst="0" w:colLast="0" w:name="_oarvcmecausq" w:id="1"/>
      <w:bookmarkEnd w:id="1"/>
      <w:r w:rsidDel="00000000" w:rsidR="00000000" w:rsidRPr="00000000">
        <w:rPr>
          <w:rFonts w:ascii="Poppins SemiBold" w:cs="Poppins SemiBold" w:eastAsia="Poppins SemiBold" w:hAnsi="Poppins SemiBold"/>
          <w:color w:val="000000"/>
          <w:sz w:val="26"/>
          <w:szCs w:val="26"/>
          <w:rtl w:val="0"/>
        </w:rPr>
        <w:t xml:space="preserve">Context</w:t>
      </w:r>
    </w:p>
    <w:p w:rsidR="00000000" w:rsidDel="00000000" w:rsidP="00000000" w:rsidRDefault="00000000" w:rsidRPr="00000000" w14:paraId="00000003">
      <w:pPr>
        <w:spacing w:after="120" w:before="80" w:line="276" w:lineRule="auto"/>
        <w:ind w:left="-360" w:right="-360" w:firstLine="0"/>
        <w:rPr>
          <w:rFonts w:ascii="Poppins" w:cs="Poppins" w:eastAsia="Poppins" w:hAnsi="Poppins"/>
          <w:sz w:val="24"/>
          <w:szCs w:val="24"/>
          <w:shd w:fill="f9cb9c" w:val="clear"/>
        </w:rPr>
      </w:pPr>
      <w:r w:rsidDel="00000000" w:rsidR="00000000" w:rsidRPr="00000000">
        <w:rPr>
          <w:rFonts w:ascii="Poppins" w:cs="Poppins" w:eastAsia="Poppins" w:hAnsi="Poppins"/>
          <w:rtl w:val="0"/>
        </w:rPr>
        <w:t xml:space="preserve">The final v4 dataset has 22,607 artifacts that passed the full pipeline. The spacetime filter (requiring latitude, longitude, and at least one date) was the biggest drop-off point: roughly 55,831 more artifacts in OpenContext have valid images and item classes but were excluded purely for lacking spatial or temporal data. These are the imputation subjects. v4 becomes the ground truth and FAISS index.</w:t>
      </w:r>
      <w:r w:rsidDel="00000000" w:rsidR="00000000" w:rsidRPr="00000000">
        <w:rPr>
          <w:rtl w:val="0"/>
        </w:rPr>
      </w:r>
    </w:p>
    <w:p w:rsidR="00000000" w:rsidDel="00000000" w:rsidP="00000000" w:rsidRDefault="00000000" w:rsidRPr="00000000" w14:paraId="00000004">
      <w:pPr>
        <w:spacing w:after="120" w:before="80" w:line="276" w:lineRule="auto"/>
        <w:ind w:left="-360" w:right="-360" w:firstLine="0"/>
        <w:jc w:val="left"/>
        <w:rPr>
          <w:rFonts w:ascii="Poppins Medium" w:cs="Poppins Medium" w:eastAsia="Poppins Medium" w:hAnsi="Poppins Medium"/>
          <w:sz w:val="24"/>
          <w:szCs w:val="24"/>
          <w:shd w:fill="f9cb9c" w:val="clear"/>
        </w:rPr>
      </w:pPr>
      <w:r w:rsidDel="00000000" w:rsidR="00000000" w:rsidRPr="00000000">
        <w:rPr>
          <w:rFonts w:ascii="Poppins Medium" w:cs="Poppins Medium" w:eastAsia="Poppins Medium" w:hAnsi="Poppins Medium"/>
          <w:sz w:val="24"/>
          <w:szCs w:val="24"/>
          <w:shd w:fill="f9cb9c" w:val="clear"/>
          <w:rtl w:val="0"/>
        </w:rPr>
        <w:t xml:space="preserve">Results UI:</w:t>
      </w:r>
      <w:hyperlink r:id="rId6">
        <w:r w:rsidDel="00000000" w:rsidR="00000000" w:rsidRPr="00000000">
          <w:rPr>
            <w:rFonts w:ascii="Poppins Medium" w:cs="Poppins Medium" w:eastAsia="Poppins Medium" w:hAnsi="Poppins Medium"/>
            <w:sz w:val="24"/>
            <w:szCs w:val="24"/>
            <w:shd w:fill="f9cb9c" w:val="clear"/>
            <w:rtl w:val="0"/>
          </w:rPr>
          <w:t xml:space="preserve"> </w:t>
        </w:r>
      </w:hyperlink>
      <w:hyperlink r:id="rId7">
        <w:r w:rsidDel="00000000" w:rsidR="00000000" w:rsidRPr="00000000">
          <w:rPr>
            <w:rFonts w:ascii="Poppins Medium" w:cs="Poppins Medium" w:eastAsia="Poppins Medium" w:hAnsi="Poppins Medium"/>
            <w:color w:val="1155cc"/>
            <w:sz w:val="24"/>
            <w:szCs w:val="24"/>
            <w:u w:val="single"/>
            <w:shd w:fill="f9cb9c" w:val="clear"/>
            <w:rtl w:val="0"/>
          </w:rPr>
          <w:t xml:space="preserve">Archaia Imputation Eval</w:t>
        </w:r>
      </w:hyperlink>
      <w:r w:rsidDel="00000000" w:rsidR="00000000" w:rsidRPr="00000000">
        <w:rPr>
          <w:rFonts w:ascii="Poppins Medium" w:cs="Poppins Medium" w:eastAsia="Poppins Medium" w:hAnsi="Poppins Medium"/>
          <w:sz w:val="24"/>
          <w:szCs w:val="24"/>
          <w:shd w:fill="f9cb9c" w:val="clear"/>
          <w:rtl w:val="0"/>
        </w:rPr>
        <w:t xml:space="preserve">  </w:t>
      </w:r>
    </w:p>
    <w:p w:rsidR="00000000" w:rsidDel="00000000" w:rsidP="00000000" w:rsidRDefault="00000000" w:rsidRPr="00000000" w14:paraId="00000005">
      <w:pPr>
        <w:spacing w:after="120" w:before="80" w:line="276" w:lineRule="auto"/>
        <w:ind w:left="-360" w:right="-360" w:firstLine="0"/>
        <w:rPr>
          <w:rFonts w:ascii="Poppins" w:cs="Poppins" w:eastAsia="Poppins" w:hAnsi="Poppins"/>
        </w:rPr>
      </w:pPr>
      <w:r w:rsidDel="00000000" w:rsidR="00000000" w:rsidRPr="00000000">
        <w:rPr>
          <w:rFonts w:ascii="Poppins" w:cs="Poppins" w:eastAsia="Poppins" w:hAnsi="Poppins"/>
          <w:rtl w:val="0"/>
        </w:rPr>
        <w:t xml:space="preserve">Has per-field bar charts across runs, scatter of fuzzy vs semantic similarity, confusion matrices, and artifact browser with full prediction vs ground truth per artifact.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keepNext w:val="0"/>
        <w:keepLines w:val="0"/>
        <w:spacing w:after="120" w:before="80" w:line="276" w:lineRule="auto"/>
        <w:ind w:left="-360" w:right="-360" w:firstLine="0"/>
        <w:rPr>
          <w:rFonts w:ascii="Poppins SemiBold" w:cs="Poppins SemiBold" w:eastAsia="Poppins SemiBold" w:hAnsi="Poppins SemiBold"/>
          <w:color w:val="000000"/>
          <w:sz w:val="26"/>
          <w:szCs w:val="26"/>
        </w:rPr>
      </w:pPr>
      <w:bookmarkStart w:colFirst="0" w:colLast="0" w:name="_1vtbw2d7hapq" w:id="2"/>
      <w:bookmarkEnd w:id="2"/>
      <w:r w:rsidDel="00000000" w:rsidR="00000000" w:rsidRPr="00000000">
        <w:rPr>
          <w:rFonts w:ascii="Poppins SemiBold" w:cs="Poppins SemiBold" w:eastAsia="Poppins SemiBold" w:hAnsi="Poppins SemiBold"/>
          <w:color w:val="000000"/>
          <w:sz w:val="26"/>
          <w:szCs w:val="26"/>
          <w:rtl w:val="0"/>
        </w:rPr>
        <w:t xml:space="preserve">Data Split</w:t>
      </w:r>
    </w:p>
    <w:p w:rsidR="00000000" w:rsidDel="00000000" w:rsidP="00000000" w:rsidRDefault="00000000" w:rsidRPr="00000000" w14:paraId="00000007">
      <w:pPr>
        <w:spacing w:after="120" w:before="80" w:line="276" w:lineRule="auto"/>
        <w:ind w:left="-360" w:right="-360" w:firstLine="0"/>
        <w:rPr>
          <w:rFonts w:ascii="Poppins" w:cs="Poppins" w:eastAsia="Poppins" w:hAnsi="Poppins"/>
        </w:rPr>
      </w:pPr>
      <w:r w:rsidDel="00000000" w:rsidR="00000000" w:rsidRPr="00000000">
        <w:rPr>
          <w:rFonts w:ascii="Poppins" w:cs="Poppins" w:eastAsia="Poppins" w:hAnsi="Poppins"/>
          <w:rtl w:val="0"/>
        </w:rPr>
        <w:t xml:space="preserve">v4 was split 85/15 stratified by </w:t>
      </w:r>
      <w:r w:rsidDel="00000000" w:rsidR="00000000" w:rsidRPr="00000000">
        <w:rPr>
          <w:rFonts w:ascii="Poppins" w:cs="Poppins" w:eastAsia="Poppins" w:hAnsi="Poppins"/>
          <w:color w:val="188038"/>
          <w:rtl w:val="0"/>
        </w:rPr>
        <w:t xml:space="preserve">(project_label, item_class_label)</w:t>
      </w:r>
      <w:r w:rsidDel="00000000" w:rsidR="00000000" w:rsidRPr="00000000">
        <w:rPr>
          <w:rFonts w:ascii="Poppins" w:cs="Poppins" w:eastAsia="Poppins" w:hAnsi="Poppins"/>
          <w:rtl w:val="0"/>
        </w:rPr>
        <w:t xml:space="preserve"> so both sets have representation across all projects and artifact classes.</w:t>
      </w:r>
    </w:p>
    <w:tbl>
      <w:tblPr>
        <w:tblStyle w:val="Table1"/>
        <w:tblW w:w="6750.0" w:type="dxa"/>
        <w:jc w:val="left"/>
        <w:tblInd w:w="10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60"/>
        <w:gridCol w:w="2190"/>
        <w:tblGridChange w:id="0">
          <w:tblGrid>
            <w:gridCol w:w="4560"/>
            <w:gridCol w:w="2190"/>
          </w:tblGrid>
        </w:tblGridChange>
      </w:tblGrid>
      <w:tr>
        <w:trPr>
          <w:cantSplit w:val="0"/>
          <w:trHeight w:val="635.476947124296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8">
            <w:pPr>
              <w:spacing w:after="0" w:before="0" w:line="240" w:lineRule="auto"/>
              <w:ind w:left="-360" w:right="-360" w:firstLine="0"/>
              <w:jc w:val="center"/>
              <w:rPr>
                <w:rFonts w:ascii="Poppins" w:cs="Poppins" w:eastAsia="Poppins" w:hAnsi="Poppins"/>
              </w:rPr>
            </w:pPr>
            <w:r w:rsidDel="00000000" w:rsidR="00000000" w:rsidRPr="00000000">
              <w:rPr>
                <w:rFonts w:ascii="Poppins" w:cs="Poppins" w:eastAsia="Poppins" w:hAnsi="Poppins"/>
                <w:rtl w:val="0"/>
              </w:rPr>
              <w:t xml:space="preserve">Split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spacing w:after="0" w:before="0" w:line="240" w:lineRule="auto"/>
              <w:ind w:left="-360" w:right="-360" w:firstLine="0"/>
              <w:jc w:val="center"/>
              <w:rPr>
                <w:rFonts w:ascii="Poppins" w:cs="Poppins" w:eastAsia="Poppins" w:hAnsi="Poppins"/>
              </w:rPr>
            </w:pPr>
            <w:r w:rsidDel="00000000" w:rsidR="00000000" w:rsidRPr="00000000">
              <w:rPr>
                <w:rFonts w:ascii="Poppins" w:cs="Poppins" w:eastAsia="Poppins" w:hAnsi="Poppins"/>
                <w:rtl w:val="0"/>
              </w:rPr>
              <w:t xml:space="preserve">Count</w:t>
            </w:r>
            <w:r w:rsidDel="00000000" w:rsidR="00000000" w:rsidRPr="00000000">
              <w:rPr>
                <w:rtl w:val="0"/>
              </w:rPr>
            </w:r>
          </w:p>
        </w:tc>
      </w:tr>
      <w:tr>
        <w:trPr>
          <w:cantSplit w:val="0"/>
          <w:trHeight w:val="635.476947124296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spacing w:after="0" w:before="0" w:line="240" w:lineRule="auto"/>
              <w:ind w:left="-360" w:right="-360" w:firstLine="0"/>
              <w:jc w:val="center"/>
              <w:rPr>
                <w:rFonts w:ascii="Poppins" w:cs="Poppins" w:eastAsia="Poppins" w:hAnsi="Poppins"/>
              </w:rPr>
            </w:pPr>
            <w:r w:rsidDel="00000000" w:rsidR="00000000" w:rsidRPr="00000000">
              <w:rPr>
                <w:rFonts w:ascii="Poppins" w:cs="Poppins" w:eastAsia="Poppins" w:hAnsi="Poppins"/>
                <w:rtl w:val="0"/>
              </w:rPr>
              <w:t xml:space="preserve">Train (FAISS index)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spacing w:after="0" w:before="0" w:line="240" w:lineRule="auto"/>
              <w:ind w:left="-360" w:right="-360" w:firstLine="0"/>
              <w:jc w:val="center"/>
              <w:rPr>
                <w:rFonts w:ascii="Poppins" w:cs="Poppins" w:eastAsia="Poppins" w:hAnsi="Poppins"/>
              </w:rPr>
            </w:pPr>
            <w:r w:rsidDel="00000000" w:rsidR="00000000" w:rsidRPr="00000000">
              <w:rPr>
                <w:rFonts w:ascii="Poppins" w:cs="Poppins" w:eastAsia="Poppins" w:hAnsi="Poppins"/>
                <w:rtl w:val="0"/>
              </w:rPr>
              <w:t xml:space="preserve">19,215</w:t>
            </w:r>
          </w:p>
        </w:tc>
      </w:tr>
      <w:tr>
        <w:trPr>
          <w:cantSplit w:val="0"/>
          <w:trHeight w:val="805.9601682514069"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spacing w:after="0" w:before="0" w:line="240" w:lineRule="auto"/>
              <w:ind w:left="-360" w:right="-360" w:firstLine="0"/>
              <w:jc w:val="center"/>
              <w:rPr>
                <w:rFonts w:ascii="Poppins" w:cs="Poppins" w:eastAsia="Poppins" w:hAnsi="Poppins"/>
              </w:rPr>
            </w:pPr>
            <w:r w:rsidDel="00000000" w:rsidR="00000000" w:rsidRPr="00000000">
              <w:rPr>
                <w:rFonts w:ascii="Poppins" w:cs="Poppins" w:eastAsia="Poppins" w:hAnsi="Poppins"/>
                <w:rtl w:val="0"/>
              </w:rPr>
              <w:t xml:space="preserve">Eval (held-out, never seen by index)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spacing w:after="0" w:before="0" w:line="240" w:lineRule="auto"/>
              <w:ind w:left="-360" w:right="-360" w:firstLine="0"/>
              <w:jc w:val="center"/>
              <w:rPr>
                <w:rFonts w:ascii="Poppins" w:cs="Poppins" w:eastAsia="Poppins" w:hAnsi="Poppins"/>
              </w:rPr>
            </w:pPr>
            <w:r w:rsidDel="00000000" w:rsidR="00000000" w:rsidRPr="00000000">
              <w:rPr>
                <w:rFonts w:ascii="Poppins" w:cs="Poppins" w:eastAsia="Poppins" w:hAnsi="Poppins"/>
                <w:rtl w:val="0"/>
              </w:rPr>
              <w:t xml:space="preserve">3,392</w:t>
            </w:r>
          </w:p>
        </w:tc>
      </w:tr>
      <w:tr>
        <w:trPr>
          <w:cantSplit w:val="0"/>
          <w:trHeight w:val="432.978515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spacing w:after="0" w:before="0" w:line="240" w:lineRule="auto"/>
              <w:ind w:left="-360" w:right="-360" w:firstLine="0"/>
              <w:jc w:val="center"/>
              <w:rPr>
                <w:rFonts w:ascii="Poppins" w:cs="Poppins" w:eastAsia="Poppins" w:hAnsi="Poppins"/>
              </w:rPr>
            </w:pPr>
            <w:r w:rsidDel="00000000" w:rsidR="00000000" w:rsidRPr="00000000">
              <w:rPr>
                <w:rFonts w:ascii="Poppins" w:cs="Poppins" w:eastAsia="Poppins" w:hAnsi="Poppins"/>
                <w:rtl w:val="0"/>
              </w:rPr>
              <w:t xml:space="preserve">Actual Imputation subjects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spacing w:after="0" w:before="0" w:line="240" w:lineRule="auto"/>
              <w:ind w:left="-360" w:right="-360" w:firstLine="0"/>
              <w:jc w:val="center"/>
              <w:rPr>
                <w:rFonts w:ascii="Poppins" w:cs="Poppins" w:eastAsia="Poppins" w:hAnsi="Poppins"/>
              </w:rPr>
            </w:pPr>
            <w:r w:rsidDel="00000000" w:rsidR="00000000" w:rsidRPr="00000000">
              <w:rPr>
                <w:rFonts w:ascii="Poppins" w:cs="Poppins" w:eastAsia="Poppins" w:hAnsi="Poppins"/>
                <w:rtl w:val="0"/>
              </w:rPr>
              <w:t xml:space="preserve">55,831</w:t>
            </w:r>
          </w:p>
        </w:tc>
      </w:tr>
    </w:tbl>
    <w:p w:rsidR="00000000" w:rsidDel="00000000" w:rsidP="00000000" w:rsidRDefault="00000000" w:rsidRPr="00000000" w14:paraId="00000010">
      <w:pPr>
        <w:spacing w:after="120" w:before="80" w:line="276" w:lineRule="auto"/>
        <w:ind w:left="-360" w:right="-360" w:firstLine="0"/>
        <w:rPr>
          <w:rFonts w:ascii="Poppins SemiBold" w:cs="Poppins SemiBold" w:eastAsia="Poppins SemiBold" w:hAnsi="Poppins SemiBold"/>
          <w:color w:val="000000"/>
          <w:sz w:val="26"/>
          <w:szCs w:val="26"/>
        </w:rPr>
      </w:pPr>
      <w:r w:rsidDel="00000000" w:rsidR="00000000" w:rsidRPr="00000000">
        <w:pict>
          <v:rect style="width:0.0pt;height:1.5pt" o:hr="t" o:hrstd="t" o:hralign="center" fillcolor="#A0A0A0" stroked="f"/>
        </w:pict>
      </w:r>
      <w:r w:rsidDel="00000000" w:rsidR="00000000" w:rsidRPr="00000000">
        <w:rPr>
          <w:rFonts w:ascii="Poppins SemiBold" w:cs="Poppins SemiBold" w:eastAsia="Poppins SemiBold" w:hAnsi="Poppins SemiBold"/>
          <w:color w:val="000000"/>
          <w:sz w:val="26"/>
          <w:szCs w:val="26"/>
          <w:rtl w:val="0"/>
        </w:rPr>
        <w:t xml:space="preserve">Pipeline</w:t>
      </w:r>
    </w:p>
    <w:p w:rsidR="00000000" w:rsidDel="00000000" w:rsidP="00000000" w:rsidRDefault="00000000" w:rsidRPr="00000000" w14:paraId="00000011">
      <w:pPr>
        <w:spacing w:after="120" w:before="80" w:line="276" w:lineRule="auto"/>
        <w:ind w:left="-360" w:right="-360" w:firstLine="0"/>
        <w:rPr>
          <w:rFonts w:ascii="Poppins Medium" w:cs="Poppins Medium" w:eastAsia="Poppins Medium" w:hAnsi="Poppins Medium"/>
        </w:rPr>
      </w:pPr>
      <w:r w:rsidDel="00000000" w:rsidR="00000000" w:rsidRPr="00000000">
        <w:rPr>
          <w:rFonts w:ascii="Poppins Medium" w:cs="Poppins Medium" w:eastAsia="Poppins Medium" w:hAnsi="Poppins Medium"/>
          <w:rtl w:val="0"/>
        </w:rPr>
        <w:t xml:space="preserve">Encoding</w:t>
      </w:r>
    </w:p>
    <w:p w:rsidR="00000000" w:rsidDel="00000000" w:rsidP="00000000" w:rsidRDefault="00000000" w:rsidRPr="00000000" w14:paraId="00000012">
      <w:pPr>
        <w:spacing w:after="120" w:before="80" w:line="276" w:lineRule="auto"/>
        <w:ind w:left="-360" w:right="-360" w:firstLine="0"/>
        <w:rPr>
          <w:rFonts w:ascii="Poppins" w:cs="Poppins" w:eastAsia="Poppins" w:hAnsi="Poppins"/>
        </w:rPr>
      </w:pPr>
      <w:r w:rsidDel="00000000" w:rsidR="00000000" w:rsidRPr="00000000">
        <w:rPr>
          <w:rFonts w:ascii="Poppins" w:cs="Poppins" w:eastAsia="Poppins" w:hAnsi="Poppins"/>
          <w:rtl w:val="0"/>
        </w:rPr>
        <w:t xml:space="preserve">Each artifact is encoded as a 1408-dim vector: DINOv2 ViT-L/14 on the artifact's first valid image (1024-dim) concatenated with all-MiniLM-L6-v2 on a string of known metadata fields (384-dim), L2-normalized.</w:t>
      </w:r>
    </w:p>
    <w:p w:rsidR="00000000" w:rsidDel="00000000" w:rsidP="00000000" w:rsidRDefault="00000000" w:rsidRPr="00000000" w14:paraId="00000013">
      <w:pPr>
        <w:spacing w:after="120" w:before="80" w:line="276" w:lineRule="auto"/>
        <w:ind w:left="-360" w:right="-360" w:firstLine="0"/>
        <w:rPr>
          <w:rFonts w:ascii="Poppins" w:cs="Poppins" w:eastAsia="Poppins" w:hAnsi="Poppins"/>
        </w:rPr>
      </w:pPr>
      <w:r w:rsidDel="00000000" w:rsidR="00000000" w:rsidRPr="00000000">
        <w:rPr>
          <w:rFonts w:ascii="Poppins" w:cs="Poppins" w:eastAsia="Poppins" w:hAnsi="Poppins"/>
          <w:rtl w:val="0"/>
        </w:rPr>
        <w:t xml:space="preserve">Images for the 55,831 subjects were never downloaded to disk, so they're fetched on the fly from the URL stored in the input parquet at inference time. Bulk downloading would have required ~200GB+ of storage for this set, on-the-fly fetching was the practical call, with dead URLs surfacing and skipped gracefully at inference.</w:t>
      </w:r>
    </w:p>
    <w:p w:rsidR="00000000" w:rsidDel="00000000" w:rsidP="00000000" w:rsidRDefault="00000000" w:rsidRPr="00000000" w14:paraId="00000014">
      <w:pPr>
        <w:spacing w:after="120" w:before="80" w:line="276" w:lineRule="auto"/>
        <w:ind w:left="-360" w:right="-360" w:firstLine="0"/>
        <w:rPr>
          <w:rFonts w:ascii="Poppins Medium" w:cs="Poppins Medium" w:eastAsia="Poppins Medium" w:hAnsi="Poppins Medium"/>
        </w:rPr>
      </w:pPr>
      <w:r w:rsidDel="00000000" w:rsidR="00000000" w:rsidRPr="00000000">
        <w:rPr>
          <w:rFonts w:ascii="Poppins Medium" w:cs="Poppins Medium" w:eastAsia="Poppins Medium" w:hAnsi="Poppins Medium"/>
          <w:rtl w:val="0"/>
        </w:rPr>
        <w:t xml:space="preserve">Retrieval</w:t>
      </w:r>
    </w:p>
    <w:p w:rsidR="00000000" w:rsidDel="00000000" w:rsidP="00000000" w:rsidRDefault="00000000" w:rsidRPr="00000000" w14:paraId="00000015">
      <w:pPr>
        <w:spacing w:after="120" w:before="80" w:line="276" w:lineRule="auto"/>
        <w:ind w:left="-360" w:right="-360" w:firstLine="0"/>
        <w:rPr>
          <w:rFonts w:ascii="Poppins" w:cs="Poppins" w:eastAsia="Poppins" w:hAnsi="Poppins"/>
        </w:rPr>
      </w:pPr>
      <w:r w:rsidDel="00000000" w:rsidR="00000000" w:rsidRPr="00000000">
        <w:rPr>
          <w:rFonts w:ascii="Poppins" w:cs="Poppins" w:eastAsia="Poppins" w:hAnsi="Poppins"/>
          <w:rtl w:val="0"/>
        </w:rPr>
        <w:t xml:space="preserve">The artifact vector is queried against a FAISS flat index built from the 19,215 train artifacts. The top 50 most similar neighbors are retrieved and filtered to only those with the target field populated. The top k of those filtered neighbors are passed to generation (k = 15 or 50, see Experiments).</w:t>
      </w:r>
    </w:p>
    <w:p w:rsidR="00000000" w:rsidDel="00000000" w:rsidP="00000000" w:rsidRDefault="00000000" w:rsidRPr="00000000" w14:paraId="00000016">
      <w:pPr>
        <w:spacing w:after="120" w:before="80" w:line="276" w:lineRule="auto"/>
        <w:ind w:left="-360" w:right="-360" w:firstLine="0"/>
        <w:rPr>
          <w:rFonts w:ascii="Poppins Medium" w:cs="Poppins Medium" w:eastAsia="Poppins Medium" w:hAnsi="Poppins Medium"/>
        </w:rPr>
      </w:pPr>
      <w:r w:rsidDel="00000000" w:rsidR="00000000" w:rsidRPr="00000000">
        <w:rPr>
          <w:rFonts w:ascii="Poppins Medium" w:cs="Poppins Medium" w:eastAsia="Poppins Medium" w:hAnsi="Poppins Medium"/>
          <w:rtl w:val="0"/>
        </w:rPr>
        <w:t xml:space="preserve">Generation</w:t>
      </w:r>
    </w:p>
    <w:p w:rsidR="00000000" w:rsidDel="00000000" w:rsidP="00000000" w:rsidRDefault="00000000" w:rsidRPr="00000000" w14:paraId="00000017">
      <w:pPr>
        <w:spacing w:after="120" w:before="80" w:line="276" w:lineRule="auto"/>
        <w:ind w:left="-360" w:right="-360" w:firstLine="0"/>
        <w:rPr>
          <w:rFonts w:ascii="Poppins" w:cs="Poppins" w:eastAsia="Poppins" w:hAnsi="Poppins"/>
        </w:rPr>
      </w:pPr>
      <w:r w:rsidDel="00000000" w:rsidR="00000000" w:rsidRPr="00000000">
        <w:rPr>
          <w:rFonts w:ascii="Poppins" w:cs="Poppins" w:eastAsia="Poppins" w:hAnsi="Poppins"/>
          <w:rtl w:val="0"/>
        </w:rPr>
        <w:t xml:space="preserve">GPT-4o receives the artifact's image, its known fields, and the k retrieved neighbors as structured JSON context, along with a constrained vocabulary of allowed values for categorical fields.</w:t>
      </w:r>
    </w:p>
    <w:p w:rsidR="00000000" w:rsidDel="00000000" w:rsidP="00000000" w:rsidRDefault="00000000" w:rsidRPr="00000000" w14:paraId="00000018">
      <w:pPr>
        <w:spacing w:after="120" w:before="80" w:line="276" w:lineRule="auto"/>
        <w:ind w:left="-360" w:right="-360" w:firstLine="0"/>
        <w:rPr>
          <w:rFonts w:ascii="Poppins" w:cs="Poppins" w:eastAsia="Poppins" w:hAnsi="Poppins"/>
        </w:rPr>
      </w:pPr>
      <w:r w:rsidDel="00000000" w:rsidR="00000000" w:rsidRPr="00000000">
        <w:rPr>
          <w:rFonts w:ascii="Poppins" w:cs="Poppins" w:eastAsia="Poppins" w:hAnsi="Poppins"/>
          <w:rtl w:val="0"/>
        </w:rPr>
        <w:t xml:space="preserve">Constrained vocabulary is applied in priority order: per-project -&gt; per-item-class -&gt; global. So predictions for a Domuztepe Coin are constrained to values observed for Domuztepe Coins in the train split, not the full distribution. </w:t>
      </w:r>
    </w:p>
    <w:p w:rsidR="00000000" w:rsidDel="00000000" w:rsidP="00000000" w:rsidRDefault="00000000" w:rsidRPr="00000000" w14:paraId="00000019">
      <w:pPr>
        <w:spacing w:after="120" w:before="80" w:line="276" w:lineRule="auto"/>
        <w:ind w:left="-360" w:right="-360" w:firstLine="0"/>
        <w:rPr>
          <w:rFonts w:ascii="Poppins" w:cs="Poppins" w:eastAsia="Poppins" w:hAnsi="Poppi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3"/>
        <w:keepNext w:val="0"/>
        <w:keepLines w:val="0"/>
        <w:spacing w:after="120" w:before="80" w:line="276" w:lineRule="auto"/>
        <w:ind w:left="-360" w:right="-360" w:firstLine="0"/>
        <w:rPr>
          <w:rFonts w:ascii="Poppins SemiBold" w:cs="Poppins SemiBold" w:eastAsia="Poppins SemiBold" w:hAnsi="Poppins SemiBold"/>
          <w:color w:val="000000"/>
          <w:sz w:val="26"/>
          <w:szCs w:val="26"/>
        </w:rPr>
      </w:pPr>
      <w:bookmarkStart w:colFirst="0" w:colLast="0" w:name="_ly4cr39iylum" w:id="3"/>
      <w:bookmarkEnd w:id="3"/>
      <w:r w:rsidDel="00000000" w:rsidR="00000000" w:rsidRPr="00000000">
        <w:rPr>
          <w:rFonts w:ascii="Poppins SemiBold" w:cs="Poppins SemiBold" w:eastAsia="Poppins SemiBold" w:hAnsi="Poppins SemiBold"/>
          <w:color w:val="000000"/>
          <w:sz w:val="26"/>
          <w:szCs w:val="26"/>
          <w:rtl w:val="0"/>
        </w:rPr>
        <w:t xml:space="preserve">Target Fields</w:t>
      </w:r>
    </w:p>
    <w:tbl>
      <w:tblPr>
        <w:tblStyle w:val="Table2"/>
        <w:tblW w:w="5610.0" w:type="dxa"/>
        <w:jc w:val="left"/>
        <w:tblInd w:w="20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5"/>
        <w:gridCol w:w="2835"/>
        <w:tblGridChange w:id="0">
          <w:tblGrid>
            <w:gridCol w:w="2775"/>
            <w:gridCol w:w="283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spacing w:after="0" w:before="0" w:line="240" w:lineRule="auto"/>
              <w:ind w:left="-360" w:right="-360" w:firstLine="0"/>
              <w:jc w:val="center"/>
              <w:rPr>
                <w:rFonts w:ascii="Poppins" w:cs="Poppins" w:eastAsia="Poppins" w:hAnsi="Poppins"/>
              </w:rPr>
            </w:pPr>
            <w:r w:rsidDel="00000000" w:rsidR="00000000" w:rsidRPr="00000000">
              <w:rPr>
                <w:rFonts w:ascii="Poppins" w:cs="Poppins" w:eastAsia="Poppins" w:hAnsi="Poppins"/>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spacing w:after="0" w:before="0" w:line="240" w:lineRule="auto"/>
              <w:ind w:left="-360" w:right="-360" w:firstLine="0"/>
              <w:jc w:val="center"/>
              <w:rPr>
                <w:rFonts w:ascii="Poppins" w:cs="Poppins" w:eastAsia="Poppins" w:hAnsi="Poppins"/>
              </w:rPr>
            </w:pPr>
            <w:r w:rsidDel="00000000" w:rsidR="00000000" w:rsidRPr="00000000">
              <w:rPr>
                <w:rFonts w:ascii="Poppins" w:cs="Poppins" w:eastAsia="Poppins" w:hAnsi="Poppins"/>
                <w:rtl w:val="0"/>
              </w:rPr>
              <w:t xml:space="preserve">Type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spacing w:after="0" w:before="0" w:line="240" w:lineRule="auto"/>
              <w:ind w:left="-360" w:right="-360" w:firstLine="0"/>
              <w:jc w:val="center"/>
              <w:rPr>
                <w:rFonts w:ascii="Poppins" w:cs="Poppins" w:eastAsia="Poppins" w:hAnsi="Poppins"/>
              </w:rPr>
            </w:pPr>
            <w:r w:rsidDel="00000000" w:rsidR="00000000" w:rsidRPr="00000000">
              <w:rPr>
                <w:rFonts w:ascii="Poppins" w:cs="Poppins" w:eastAsia="Poppins" w:hAnsi="Poppins"/>
                <w:rtl w:val="0"/>
              </w:rPr>
              <w:t xml:space="preserve">recovered_material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spacing w:after="0" w:before="0" w:line="240" w:lineRule="auto"/>
              <w:ind w:left="-360" w:right="-360" w:firstLine="0"/>
              <w:jc w:val="center"/>
              <w:rPr>
                <w:rFonts w:ascii="Poppins" w:cs="Poppins" w:eastAsia="Poppins" w:hAnsi="Poppins"/>
              </w:rPr>
            </w:pPr>
            <w:r w:rsidDel="00000000" w:rsidR="00000000" w:rsidRPr="00000000">
              <w:rPr>
                <w:rFonts w:ascii="Poppins" w:cs="Poppins" w:eastAsia="Poppins" w:hAnsi="Poppins"/>
                <w:rtl w:val="0"/>
              </w:rPr>
              <w:t xml:space="preserve">Categorical</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spacing w:after="0" w:before="0" w:line="240" w:lineRule="auto"/>
              <w:ind w:left="-360" w:right="-360" w:firstLine="0"/>
              <w:jc w:val="center"/>
              <w:rPr>
                <w:rFonts w:ascii="Poppins" w:cs="Poppins" w:eastAsia="Poppins" w:hAnsi="Poppins"/>
              </w:rPr>
            </w:pPr>
            <w:r w:rsidDel="00000000" w:rsidR="00000000" w:rsidRPr="00000000">
              <w:rPr>
                <w:rFonts w:ascii="Poppins" w:cs="Poppins" w:eastAsia="Poppins" w:hAnsi="Poppins"/>
                <w:rtl w:val="0"/>
              </w:rPr>
              <w:t xml:space="preserve">recovered_object_type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spacing w:after="0" w:before="0" w:line="240" w:lineRule="auto"/>
              <w:ind w:left="-360" w:right="-360" w:firstLine="0"/>
              <w:jc w:val="center"/>
              <w:rPr>
                <w:rFonts w:ascii="Poppins" w:cs="Poppins" w:eastAsia="Poppins" w:hAnsi="Poppins"/>
              </w:rPr>
            </w:pPr>
            <w:r w:rsidDel="00000000" w:rsidR="00000000" w:rsidRPr="00000000">
              <w:rPr>
                <w:rFonts w:ascii="Poppins" w:cs="Poppins" w:eastAsia="Poppins" w:hAnsi="Poppins"/>
                <w:rtl w:val="0"/>
              </w:rPr>
              <w:t xml:space="preserve">Categorical</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pacing w:after="0" w:before="0" w:line="240" w:lineRule="auto"/>
              <w:ind w:left="-360" w:right="-360" w:firstLine="0"/>
              <w:jc w:val="center"/>
              <w:rPr>
                <w:rFonts w:ascii="Poppins" w:cs="Poppins" w:eastAsia="Poppins" w:hAnsi="Poppins"/>
              </w:rPr>
            </w:pPr>
            <w:r w:rsidDel="00000000" w:rsidR="00000000" w:rsidRPr="00000000">
              <w:rPr>
                <w:rFonts w:ascii="Poppins" w:cs="Poppins" w:eastAsia="Poppins" w:hAnsi="Poppins"/>
                <w:rtl w:val="0"/>
              </w:rPr>
              <w:t xml:space="preserve">recovered_condition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spacing w:after="0" w:before="0" w:line="240" w:lineRule="auto"/>
              <w:ind w:left="-360" w:right="-360" w:firstLine="0"/>
              <w:jc w:val="center"/>
              <w:rPr>
                <w:rFonts w:ascii="Poppins" w:cs="Poppins" w:eastAsia="Poppins" w:hAnsi="Poppins"/>
              </w:rPr>
            </w:pPr>
            <w:r w:rsidDel="00000000" w:rsidR="00000000" w:rsidRPr="00000000">
              <w:rPr>
                <w:rFonts w:ascii="Poppins" w:cs="Poppins" w:eastAsia="Poppins" w:hAnsi="Poppins"/>
                <w:rtl w:val="0"/>
              </w:rPr>
              <w:t xml:space="preserve">Mixed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pacing w:after="0" w:before="0" w:line="240" w:lineRule="auto"/>
              <w:ind w:left="-360" w:right="-360" w:firstLine="0"/>
              <w:jc w:val="center"/>
              <w:rPr>
                <w:rFonts w:ascii="Poppins" w:cs="Poppins" w:eastAsia="Poppins" w:hAnsi="Poppins"/>
              </w:rPr>
            </w:pPr>
            <w:r w:rsidDel="00000000" w:rsidR="00000000" w:rsidRPr="00000000">
              <w:rPr>
                <w:rFonts w:ascii="Poppins" w:cs="Poppins" w:eastAsia="Poppins" w:hAnsi="Poppins"/>
                <w:rtl w:val="0"/>
              </w:rPr>
              <w:t xml:space="preserve">recovered_period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after="0" w:before="0" w:line="240" w:lineRule="auto"/>
              <w:ind w:left="-360" w:right="-360" w:firstLine="0"/>
              <w:jc w:val="center"/>
              <w:rPr>
                <w:rFonts w:ascii="Poppins" w:cs="Poppins" w:eastAsia="Poppins" w:hAnsi="Poppins"/>
              </w:rPr>
            </w:pPr>
            <w:r w:rsidDel="00000000" w:rsidR="00000000" w:rsidRPr="00000000">
              <w:rPr>
                <w:rFonts w:ascii="Poppins" w:cs="Poppins" w:eastAsia="Poppins" w:hAnsi="Poppins"/>
                <w:rtl w:val="0"/>
              </w:rPr>
              <w:t xml:space="preserve">Categorical</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after="0" w:before="0" w:line="240" w:lineRule="auto"/>
              <w:ind w:left="-360" w:right="-360" w:firstLine="0"/>
              <w:jc w:val="center"/>
              <w:rPr>
                <w:rFonts w:ascii="Poppins" w:cs="Poppins" w:eastAsia="Poppins" w:hAnsi="Poppins"/>
              </w:rPr>
            </w:pPr>
            <w:r w:rsidDel="00000000" w:rsidR="00000000" w:rsidRPr="00000000">
              <w:rPr>
                <w:rFonts w:ascii="Poppins" w:cs="Poppins" w:eastAsia="Poppins" w:hAnsi="Poppins"/>
                <w:rtl w:val="0"/>
              </w:rPr>
              <w:t xml:space="preserve">recovered_description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after="0" w:before="0" w:line="240" w:lineRule="auto"/>
              <w:ind w:left="-360" w:right="-360" w:firstLine="0"/>
              <w:jc w:val="center"/>
              <w:rPr>
                <w:rFonts w:ascii="Poppins" w:cs="Poppins" w:eastAsia="Poppins" w:hAnsi="Poppins"/>
              </w:rPr>
            </w:pPr>
            <w:r w:rsidDel="00000000" w:rsidR="00000000" w:rsidRPr="00000000">
              <w:rPr>
                <w:rFonts w:ascii="Poppins" w:cs="Poppins" w:eastAsia="Poppins" w:hAnsi="Poppins"/>
                <w:rtl w:val="0"/>
              </w:rPr>
              <w:t xml:space="preserve">Free text</w:t>
            </w:r>
          </w:p>
        </w:tc>
      </w:tr>
    </w:tbl>
    <w:p w:rsidR="00000000" w:rsidDel="00000000" w:rsidP="00000000" w:rsidRDefault="00000000" w:rsidRPr="00000000" w14:paraId="00000027">
      <w:pPr>
        <w:spacing w:after="120" w:before="80" w:line="276" w:lineRule="auto"/>
        <w:ind w:left="-360" w:right="-360" w:firstLine="0"/>
        <w:rPr>
          <w:rFonts w:ascii="Poppins" w:cs="Poppins" w:eastAsia="Poppins" w:hAnsi="Poppi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3"/>
        <w:keepNext w:val="0"/>
        <w:keepLines w:val="0"/>
        <w:spacing w:after="120" w:before="80" w:line="276" w:lineRule="auto"/>
        <w:ind w:left="-360" w:right="-360" w:firstLine="0"/>
        <w:rPr>
          <w:rFonts w:ascii="Poppins SemiBold" w:cs="Poppins SemiBold" w:eastAsia="Poppins SemiBold" w:hAnsi="Poppins SemiBold"/>
          <w:color w:val="000000"/>
          <w:sz w:val="26"/>
          <w:szCs w:val="26"/>
        </w:rPr>
      </w:pPr>
      <w:bookmarkStart w:colFirst="0" w:colLast="0" w:name="_721tku6qeuos" w:id="4"/>
      <w:bookmarkEnd w:id="4"/>
      <w:r w:rsidDel="00000000" w:rsidR="00000000" w:rsidRPr="00000000">
        <w:rPr>
          <w:rFonts w:ascii="Poppins SemiBold" w:cs="Poppins SemiBold" w:eastAsia="Poppins SemiBold" w:hAnsi="Poppins SemiBold"/>
          <w:color w:val="000000"/>
          <w:sz w:val="26"/>
          <w:szCs w:val="26"/>
          <w:rtl w:val="0"/>
        </w:rPr>
        <w:t xml:space="preserve">Experiments</w:t>
      </w:r>
    </w:p>
    <w:p w:rsidR="00000000" w:rsidDel="00000000" w:rsidP="00000000" w:rsidRDefault="00000000" w:rsidRPr="00000000" w14:paraId="00000029">
      <w:pPr>
        <w:spacing w:after="120" w:before="80" w:line="276" w:lineRule="auto"/>
        <w:ind w:left="-360" w:right="-360" w:firstLine="0"/>
        <w:rPr>
          <w:rFonts w:ascii="Poppins Medium" w:cs="Poppins Medium" w:eastAsia="Poppins Medium" w:hAnsi="Poppins Medium"/>
        </w:rPr>
      </w:pPr>
      <w:r w:rsidDel="00000000" w:rsidR="00000000" w:rsidRPr="00000000">
        <w:rPr>
          <w:rFonts w:ascii="Poppins Medium" w:cs="Poppins Medium" w:eastAsia="Poppins Medium" w:hAnsi="Poppins Medium"/>
          <w:rtl w:val="0"/>
        </w:rPr>
        <w:t xml:space="preserve">Top-15 vs Top-50 neighbors</w:t>
      </w:r>
    </w:p>
    <w:p w:rsidR="00000000" w:rsidDel="00000000" w:rsidP="00000000" w:rsidRDefault="00000000" w:rsidRPr="00000000" w14:paraId="0000002A">
      <w:pPr>
        <w:spacing w:after="120" w:before="80" w:line="276" w:lineRule="auto"/>
        <w:ind w:left="-360" w:right="-360" w:firstLine="0"/>
        <w:rPr>
          <w:rFonts w:ascii="Poppins" w:cs="Poppins" w:eastAsia="Poppins" w:hAnsi="Poppins"/>
        </w:rPr>
      </w:pPr>
      <w:r w:rsidDel="00000000" w:rsidR="00000000" w:rsidRPr="00000000">
        <w:rPr>
          <w:rFonts w:ascii="Poppins" w:cs="Poppins" w:eastAsia="Poppins" w:hAnsi="Poppins"/>
          <w:rtl w:val="0"/>
        </w:rPr>
        <w:t xml:space="preserve">The main comparison is how many retrieved neighbors to pass to GPT-4o. Top-50 was the hypothesis for ambiguous fields like period where more context might help, but could introduce noise for well-defined fields like material where the nearest few neighbors are already sufficient.</w:t>
      </w:r>
    </w:p>
    <w:p w:rsidR="00000000" w:rsidDel="00000000" w:rsidP="00000000" w:rsidRDefault="00000000" w:rsidRPr="00000000" w14:paraId="0000002B">
      <w:pPr>
        <w:spacing w:after="120" w:before="80" w:line="276" w:lineRule="auto"/>
        <w:ind w:left="-360" w:right="-360" w:firstLine="0"/>
        <w:rPr>
          <w:rFonts w:ascii="Poppins Medium" w:cs="Poppins Medium" w:eastAsia="Poppins Medium" w:hAnsi="Poppins Medium"/>
        </w:rPr>
      </w:pPr>
      <w:r w:rsidDel="00000000" w:rsidR="00000000" w:rsidRPr="00000000">
        <w:rPr>
          <w:rFonts w:ascii="Poppins Medium" w:cs="Poppins Medium" w:eastAsia="Poppins Medium" w:hAnsi="Poppins Medium"/>
          <w:rtl w:val="0"/>
        </w:rPr>
        <w:t xml:space="preserve">Entropy analysis</w:t>
      </w:r>
    </w:p>
    <w:p w:rsidR="00000000" w:rsidDel="00000000" w:rsidP="00000000" w:rsidRDefault="00000000" w:rsidRPr="00000000" w14:paraId="0000002C">
      <w:pPr>
        <w:spacing w:after="120" w:before="80" w:line="276" w:lineRule="auto"/>
        <w:ind w:left="-360" w:right="-360" w:firstLine="0"/>
        <w:rPr>
          <w:rFonts w:ascii="Poppins" w:cs="Poppins" w:eastAsia="Poppins" w:hAnsi="Poppins"/>
        </w:rPr>
      </w:pPr>
      <w:r w:rsidDel="00000000" w:rsidR="00000000" w:rsidRPr="00000000">
        <w:rPr>
          <w:rFonts w:ascii="Poppins" w:cs="Poppins" w:eastAsia="Poppins" w:hAnsi="Poppins"/>
          <w:rtl w:val="0"/>
        </w:rPr>
        <w:t xml:space="preserve">Shannon entropy was computed per </w:t>
      </w:r>
      <w:r w:rsidDel="00000000" w:rsidR="00000000" w:rsidRPr="00000000">
        <w:rPr>
          <w:rFonts w:ascii="Poppins" w:cs="Poppins" w:eastAsia="Poppins" w:hAnsi="Poppins"/>
          <w:color w:val="188038"/>
          <w:rtl w:val="0"/>
        </w:rPr>
        <w:t xml:space="preserve">(project, item_class, field)</w:t>
      </w:r>
      <w:r w:rsidDel="00000000" w:rsidR="00000000" w:rsidRPr="00000000">
        <w:rPr>
          <w:rFonts w:ascii="Poppins" w:cs="Poppins" w:eastAsia="Poppins" w:hAnsi="Poppins"/>
          <w:rtl w:val="0"/>
        </w:rPr>
        <w:t xml:space="preserve"> on the train split to understand how deterministic each field is within a given context. Several combinations had entropy &lt; 0.5. For example, all Bade Museum pottery in the train split has </w:t>
      </w:r>
      <w:r w:rsidDel="00000000" w:rsidR="00000000" w:rsidRPr="00000000">
        <w:rPr>
          <w:rFonts w:ascii="Poppins" w:cs="Poppins" w:eastAsia="Poppins" w:hAnsi="Poppins"/>
          <w:color w:val="188038"/>
          <w:rtl w:val="0"/>
        </w:rPr>
        <w:t xml:space="preserve">recovered_material = Ceramic</w:t>
      </w:r>
      <w:r w:rsidDel="00000000" w:rsidR="00000000" w:rsidRPr="00000000">
        <w:rPr>
          <w:rFonts w:ascii="Poppins" w:cs="Poppins" w:eastAsia="Poppins" w:hAnsi="Poppins"/>
          <w:rtl w:val="0"/>
        </w:rPr>
        <w:t xml:space="preserve">. In production these could be filled by statistical lookup without model calls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3"/>
        <w:keepNext w:val="0"/>
        <w:keepLines w:val="0"/>
        <w:spacing w:after="120" w:before="80" w:line="276" w:lineRule="auto"/>
        <w:ind w:left="-360" w:right="-360" w:firstLine="0"/>
        <w:rPr>
          <w:rFonts w:ascii="Poppins SemiBold" w:cs="Poppins SemiBold" w:eastAsia="Poppins SemiBold" w:hAnsi="Poppins SemiBold"/>
          <w:color w:val="000000"/>
          <w:sz w:val="26"/>
          <w:szCs w:val="26"/>
        </w:rPr>
      </w:pPr>
      <w:bookmarkStart w:colFirst="0" w:colLast="0" w:name="_co0s6nkhtskx" w:id="5"/>
      <w:bookmarkEnd w:id="5"/>
      <w:r w:rsidDel="00000000" w:rsidR="00000000" w:rsidRPr="00000000">
        <w:rPr>
          <w:rFonts w:ascii="Poppins SemiBold" w:cs="Poppins SemiBold" w:eastAsia="Poppins SemiBold" w:hAnsi="Poppins SemiBold"/>
          <w:color w:val="000000"/>
          <w:sz w:val="26"/>
          <w:szCs w:val="26"/>
          <w:rtl w:val="0"/>
        </w:rPr>
        <w:t xml:space="preserve">Evaluation</w:t>
      </w:r>
    </w:p>
    <w:p w:rsidR="00000000" w:rsidDel="00000000" w:rsidP="00000000" w:rsidRDefault="00000000" w:rsidRPr="00000000" w14:paraId="0000002E">
      <w:pPr>
        <w:spacing w:after="120" w:before="80" w:line="276" w:lineRule="auto"/>
        <w:ind w:left="-360" w:right="-360" w:firstLine="0"/>
        <w:rPr>
          <w:rFonts w:ascii="Poppins Medium" w:cs="Poppins Medium" w:eastAsia="Poppins Medium" w:hAnsi="Poppins Medium"/>
        </w:rPr>
      </w:pPr>
      <w:r w:rsidDel="00000000" w:rsidR="00000000" w:rsidRPr="00000000">
        <w:rPr>
          <w:rFonts w:ascii="Poppins Medium" w:cs="Poppins Medium" w:eastAsia="Poppins Medium" w:hAnsi="Poppins Medium"/>
          <w:rtl w:val="0"/>
        </w:rPr>
        <w:t xml:space="preserve">Setup</w:t>
      </w:r>
    </w:p>
    <w:p w:rsidR="00000000" w:rsidDel="00000000" w:rsidP="00000000" w:rsidRDefault="00000000" w:rsidRPr="00000000" w14:paraId="0000002F">
      <w:pPr>
        <w:numPr>
          <w:ilvl w:val="0"/>
          <w:numId w:val="1"/>
        </w:numPr>
        <w:spacing w:after="120" w:before="80" w:line="276" w:lineRule="auto"/>
        <w:ind w:left="0" w:right="-360" w:hanging="360"/>
        <w:rPr>
          <w:rFonts w:ascii="Poppins" w:cs="Poppins" w:eastAsia="Poppins" w:hAnsi="Poppins"/>
        </w:rPr>
      </w:pPr>
      <w:r w:rsidDel="00000000" w:rsidR="00000000" w:rsidRPr="00000000">
        <w:rPr>
          <w:rFonts w:ascii="Poppins" w:cs="Poppins" w:eastAsia="Poppins" w:hAnsi="Poppins"/>
          <w:rtl w:val="0"/>
        </w:rPr>
        <w:t xml:space="preserve">50</w:t>
      </w:r>
      <w:r w:rsidDel="00000000" w:rsidR="00000000" w:rsidRPr="00000000">
        <w:rPr>
          <w:rFonts w:ascii="Poppins" w:cs="Poppins" w:eastAsia="Poppins" w:hAnsi="Poppins"/>
          <w:rtl w:val="0"/>
        </w:rPr>
        <w:t xml:space="preserve"> artifacts sampled per field from the 3,392 held-out eval set</w:t>
      </w:r>
    </w:p>
    <w:p w:rsidR="00000000" w:rsidDel="00000000" w:rsidP="00000000" w:rsidRDefault="00000000" w:rsidRPr="00000000" w14:paraId="00000030">
      <w:pPr>
        <w:numPr>
          <w:ilvl w:val="0"/>
          <w:numId w:val="1"/>
        </w:numPr>
        <w:spacing w:after="120" w:before="80" w:line="276" w:lineRule="auto"/>
        <w:ind w:left="0" w:right="-360" w:hanging="360"/>
        <w:rPr>
          <w:rFonts w:ascii="Poppins" w:cs="Poppins" w:eastAsia="Poppins" w:hAnsi="Poppins"/>
        </w:rPr>
      </w:pPr>
      <w:r w:rsidDel="00000000" w:rsidR="00000000" w:rsidRPr="00000000">
        <w:rPr>
          <w:rFonts w:ascii="Poppins" w:cs="Poppins" w:eastAsia="Poppins" w:hAnsi="Poppins"/>
          <w:rtl w:val="0"/>
        </w:rPr>
        <w:t xml:space="preserve">Each field evaluated independently: target field blanked, pipeline runs, prediction scored against ground truth</w:t>
      </w:r>
    </w:p>
    <w:p w:rsidR="00000000" w:rsidDel="00000000" w:rsidP="00000000" w:rsidRDefault="00000000" w:rsidRPr="00000000" w14:paraId="00000031">
      <w:pPr>
        <w:numPr>
          <w:ilvl w:val="0"/>
          <w:numId w:val="1"/>
        </w:numPr>
        <w:spacing w:after="120" w:before="80" w:line="276" w:lineRule="auto"/>
        <w:ind w:left="0" w:right="-360" w:hanging="360"/>
        <w:rPr>
          <w:rFonts w:ascii="Poppins" w:cs="Poppins" w:eastAsia="Poppins" w:hAnsi="Poppins"/>
        </w:rPr>
      </w:pPr>
      <w:r w:rsidDel="00000000" w:rsidR="00000000" w:rsidRPr="00000000">
        <w:rPr>
          <w:rFonts w:ascii="Poppins" w:cs="Poppins" w:eastAsia="Poppins" w:hAnsi="Poppins"/>
          <w:rtl w:val="0"/>
        </w:rPr>
        <w:t xml:space="preserve">Eval artifacts are excluded from their own retrieved neighbors (self-match filtering)</w:t>
      </w:r>
    </w:p>
    <w:p w:rsidR="00000000" w:rsidDel="00000000" w:rsidP="00000000" w:rsidRDefault="00000000" w:rsidRPr="00000000" w14:paraId="00000032">
      <w:pPr>
        <w:spacing w:after="120" w:before="80" w:line="276" w:lineRule="auto"/>
        <w:ind w:left="-360" w:right="-360" w:firstLine="0"/>
        <w:rPr>
          <w:rFonts w:ascii="Poppins Medium" w:cs="Poppins Medium" w:eastAsia="Poppins Medium" w:hAnsi="Poppins Medium"/>
        </w:rPr>
      </w:pPr>
      <w:r w:rsidDel="00000000" w:rsidR="00000000" w:rsidRPr="00000000">
        <w:rPr>
          <w:rFonts w:ascii="Poppins Medium" w:cs="Poppins Medium" w:eastAsia="Poppins Medium" w:hAnsi="Poppins Medium"/>
          <w:rtl w:val="0"/>
        </w:rPr>
        <w:t xml:space="preserve">Metrics</w:t>
      </w:r>
    </w:p>
    <w:tbl>
      <w:tblPr>
        <w:tblStyle w:val="Table3"/>
        <w:tblW w:w="10080.0" w:type="dxa"/>
        <w:jc w:val="left"/>
        <w:tblInd w:w="-2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7740"/>
        <w:tblGridChange w:id="0">
          <w:tblGrid>
            <w:gridCol w:w="2340"/>
            <w:gridCol w:w="774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spacing w:after="0" w:before="0" w:line="240" w:lineRule="auto"/>
              <w:ind w:left="-360" w:right="-360" w:firstLine="0"/>
              <w:jc w:val="center"/>
              <w:rPr>
                <w:rFonts w:ascii="Poppins" w:cs="Poppins" w:eastAsia="Poppins" w:hAnsi="Poppins"/>
              </w:rPr>
            </w:pPr>
            <w:r w:rsidDel="00000000" w:rsidR="00000000" w:rsidRPr="00000000">
              <w:rPr>
                <w:rFonts w:ascii="Poppins" w:cs="Poppins" w:eastAsia="Poppins" w:hAnsi="Poppins"/>
                <w:rtl w:val="0"/>
              </w:rPr>
              <w:t xml:space="preserve">Metric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spacing w:after="0" w:before="0" w:line="240" w:lineRule="auto"/>
              <w:ind w:left="-360" w:right="-360" w:firstLine="0"/>
              <w:jc w:val="center"/>
              <w:rPr>
                <w:rFonts w:ascii="Poppins" w:cs="Poppins" w:eastAsia="Poppins" w:hAnsi="Poppins"/>
              </w:rPr>
            </w:pPr>
            <w:r w:rsidDel="00000000" w:rsidR="00000000" w:rsidRPr="00000000">
              <w:rPr>
                <w:rFonts w:ascii="Poppins" w:cs="Poppins" w:eastAsia="Poppins" w:hAnsi="Poppins"/>
                <w:rtl w:val="0"/>
              </w:rPr>
              <w:t xml:space="preserve">Description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spacing w:after="0" w:before="0" w:line="240" w:lineRule="auto"/>
              <w:ind w:left="-360" w:right="-360" w:firstLine="0"/>
              <w:jc w:val="center"/>
              <w:rPr>
                <w:rFonts w:ascii="Poppins" w:cs="Poppins" w:eastAsia="Poppins" w:hAnsi="Poppins"/>
              </w:rPr>
            </w:pPr>
            <w:r w:rsidDel="00000000" w:rsidR="00000000" w:rsidRPr="00000000">
              <w:rPr>
                <w:rFonts w:ascii="Poppins" w:cs="Poppins" w:eastAsia="Poppins" w:hAnsi="Poppins"/>
                <w:rtl w:val="0"/>
              </w:rPr>
              <w:t xml:space="preserve">Exact Match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spacing w:after="0" w:before="0" w:line="240" w:lineRule="auto"/>
              <w:ind w:left="-360" w:right="-360" w:firstLine="0"/>
              <w:jc w:val="center"/>
              <w:rPr>
                <w:rFonts w:ascii="Poppins" w:cs="Poppins" w:eastAsia="Poppins" w:hAnsi="Poppins"/>
              </w:rPr>
            </w:pPr>
            <w:r w:rsidDel="00000000" w:rsidR="00000000" w:rsidRPr="00000000">
              <w:rPr>
                <w:rFonts w:ascii="Poppins" w:cs="Poppins" w:eastAsia="Poppins" w:hAnsi="Poppins"/>
                <w:rtl w:val="0"/>
              </w:rPr>
              <w:t xml:space="preserve">Strict case-insensitive string equality</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spacing w:after="0" w:before="0" w:line="240" w:lineRule="auto"/>
              <w:ind w:left="-360" w:right="-360" w:firstLine="0"/>
              <w:jc w:val="center"/>
              <w:rPr>
                <w:rFonts w:ascii="Poppins" w:cs="Poppins" w:eastAsia="Poppins" w:hAnsi="Poppins"/>
              </w:rPr>
            </w:pPr>
            <w:r w:rsidDel="00000000" w:rsidR="00000000" w:rsidRPr="00000000">
              <w:rPr>
                <w:rFonts w:ascii="Poppins" w:cs="Poppins" w:eastAsia="Poppins" w:hAnsi="Poppins"/>
                <w:rtl w:val="0"/>
              </w:rPr>
              <w:t xml:space="preserve">Fuzzy Match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spacing w:after="0" w:before="0" w:line="240" w:lineRule="auto"/>
              <w:ind w:left="-360" w:right="-360" w:firstLine="0"/>
              <w:jc w:val="center"/>
              <w:rPr>
                <w:rFonts w:ascii="Poppins" w:cs="Poppins" w:eastAsia="Poppins" w:hAnsi="Poppins"/>
              </w:rPr>
            </w:pPr>
            <w:r w:rsidDel="00000000" w:rsidR="00000000" w:rsidRPr="00000000">
              <w:rPr>
                <w:rFonts w:ascii="Poppins" w:cs="Poppins" w:eastAsia="Poppins" w:hAnsi="Poppins"/>
                <w:rtl w:val="0"/>
              </w:rPr>
              <w:t xml:space="preserve">Token sort ratio: handles word order variation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spacing w:after="0" w:before="0" w:line="240" w:lineRule="auto"/>
              <w:ind w:left="-360" w:right="-360" w:firstLine="0"/>
              <w:jc w:val="center"/>
              <w:rPr>
                <w:rFonts w:ascii="Poppins" w:cs="Poppins" w:eastAsia="Poppins" w:hAnsi="Poppins"/>
              </w:rPr>
            </w:pPr>
            <w:r w:rsidDel="00000000" w:rsidR="00000000" w:rsidRPr="00000000">
              <w:rPr>
                <w:rFonts w:ascii="Poppins" w:cs="Poppins" w:eastAsia="Poppins" w:hAnsi="Poppins"/>
                <w:rtl w:val="0"/>
              </w:rPr>
              <w:t xml:space="preserve">Semantic Similarity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spacing w:after="0" w:before="0" w:line="240" w:lineRule="auto"/>
              <w:ind w:left="-360" w:right="-360" w:firstLine="0"/>
              <w:jc w:val="center"/>
              <w:rPr>
                <w:rFonts w:ascii="Poppins" w:cs="Poppins" w:eastAsia="Poppins" w:hAnsi="Poppins"/>
              </w:rPr>
            </w:pPr>
            <w:r w:rsidDel="00000000" w:rsidR="00000000" w:rsidRPr="00000000">
              <w:rPr>
                <w:rFonts w:ascii="Poppins" w:cs="Poppins" w:eastAsia="Poppins" w:hAnsi="Poppins"/>
                <w:rtl w:val="0"/>
              </w:rPr>
              <w:t xml:space="preserve">Cosine similarity of sentence embeddings: catches synonyms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spacing w:after="0" w:before="0" w:line="240" w:lineRule="auto"/>
              <w:ind w:left="-360" w:right="-360" w:firstLine="0"/>
              <w:jc w:val="center"/>
              <w:rPr>
                <w:rFonts w:ascii="Poppins" w:cs="Poppins" w:eastAsia="Poppins" w:hAnsi="Poppins"/>
              </w:rPr>
            </w:pPr>
            <w:r w:rsidDel="00000000" w:rsidR="00000000" w:rsidRPr="00000000">
              <w:rPr>
                <w:rFonts w:ascii="Poppins" w:cs="Poppins" w:eastAsia="Poppins" w:hAnsi="Poppins"/>
                <w:rtl w:val="0"/>
              </w:rPr>
              <w:t xml:space="preserve">Top-3 Match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spacing w:after="0" w:before="0" w:line="240" w:lineRule="auto"/>
              <w:ind w:left="-360" w:right="-360" w:firstLine="0"/>
              <w:jc w:val="center"/>
              <w:rPr>
                <w:rFonts w:ascii="Poppins" w:cs="Poppins" w:eastAsia="Poppins" w:hAnsi="Poppins"/>
              </w:rPr>
            </w:pPr>
            <w:r w:rsidDel="00000000" w:rsidR="00000000" w:rsidRPr="00000000">
              <w:rPr>
                <w:rFonts w:ascii="Poppins" w:cs="Poppins" w:eastAsia="Poppins" w:hAnsi="Poppins"/>
                <w:rtl w:val="0"/>
              </w:rPr>
              <w:t xml:space="preserve">Ground truth appears in model's top-3 candidates (categorical only)</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spacing w:after="0" w:before="0" w:line="240" w:lineRule="auto"/>
              <w:ind w:left="-360" w:right="-360" w:firstLine="0"/>
              <w:jc w:val="center"/>
              <w:rPr>
                <w:rFonts w:ascii="Poppins" w:cs="Poppins" w:eastAsia="Poppins" w:hAnsi="Poppins"/>
              </w:rPr>
            </w:pPr>
            <w:r w:rsidDel="00000000" w:rsidR="00000000" w:rsidRPr="00000000">
              <w:rPr>
                <w:rFonts w:ascii="Poppins" w:cs="Poppins" w:eastAsia="Poppins" w:hAnsi="Poppins"/>
                <w:rtl w:val="0"/>
              </w:rPr>
              <w:t xml:space="preserve">BLEU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spacing w:after="0" w:before="0" w:line="240" w:lineRule="auto"/>
              <w:ind w:left="-360" w:right="-360" w:firstLine="0"/>
              <w:jc w:val="center"/>
              <w:rPr>
                <w:rFonts w:ascii="Poppins" w:cs="Poppins" w:eastAsia="Poppins" w:hAnsi="Poppins"/>
              </w:rPr>
            </w:pPr>
            <w:r w:rsidDel="00000000" w:rsidR="00000000" w:rsidRPr="00000000">
              <w:rPr>
                <w:rFonts w:ascii="Poppins" w:cs="Poppins" w:eastAsia="Poppins" w:hAnsi="Poppins"/>
                <w:rtl w:val="0"/>
              </w:rPr>
              <w:t xml:space="preserve">N-gram overlap (recovered_description only)</w:t>
            </w:r>
          </w:p>
        </w:tc>
      </w:tr>
    </w:tbl>
    <w:p w:rsidR="00000000" w:rsidDel="00000000" w:rsidP="00000000" w:rsidRDefault="00000000" w:rsidRPr="00000000" w14:paraId="0000003F">
      <w:pPr>
        <w:spacing w:after="120" w:before="80" w:line="276" w:lineRule="auto"/>
        <w:ind w:left="-360" w:right="-360" w:firstLine="0"/>
        <w:rPr>
          <w:rFonts w:ascii="Poppins" w:cs="Poppins" w:eastAsia="Poppins" w:hAnsi="Poppins"/>
        </w:rPr>
      </w:pPr>
      <w:r w:rsidDel="00000000" w:rsidR="00000000" w:rsidRPr="00000000">
        <w:rPr>
          <w:rtl w:val="0"/>
        </w:rPr>
      </w:r>
    </w:p>
    <w:sectPr>
      <w:headerReference r:id="rId8" w:type="default"/>
      <w:headerReference r:id="rId9" w:type="first"/>
      <w:footerReference r:id="rId10" w:type="first"/>
      <w:pgSz w:h="15840" w:w="12240" w:orient="portrait"/>
      <w:pgMar w:bottom="1440" w:top="135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oppins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Poppins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jc w:val="right"/>
      <w:rPr>
        <w:rFonts w:ascii="Poppins" w:cs="Poppins" w:eastAsia="Poppins" w:hAnsi="Poppins"/>
        <w:color w:val="666666"/>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jc w:val="right"/>
      <w:rPr>
        <w:rFonts w:ascii="Poppins" w:cs="Poppins" w:eastAsia="Poppins" w:hAnsi="Poppins"/>
        <w:color w:val="666666"/>
      </w:rPr>
    </w:pPr>
    <w:r w:rsidDel="00000000" w:rsidR="00000000" w:rsidRPr="00000000">
      <w:rPr>
        <w:rFonts w:ascii="Poppins" w:cs="Poppins" w:eastAsia="Poppins" w:hAnsi="Poppins"/>
        <w:color w:val="666666"/>
        <w:rtl w:val="0"/>
      </w:rPr>
      <w:t xml:space="preserve">Urmi Dedhia</w:t>
    </w:r>
  </w:p>
  <w:p w:rsidR="00000000" w:rsidDel="00000000" w:rsidP="00000000" w:rsidRDefault="00000000" w:rsidRPr="00000000" w14:paraId="00000042">
    <w:pPr>
      <w:jc w:val="right"/>
      <w:rPr/>
    </w:pPr>
    <w:r w:rsidDel="00000000" w:rsidR="00000000" w:rsidRPr="00000000">
      <w:rPr>
        <w:rFonts w:ascii="Poppins" w:cs="Poppins" w:eastAsia="Poppins" w:hAnsi="Poppins"/>
        <w:color w:val="666666"/>
        <w:rtl w:val="0"/>
      </w:rPr>
      <w:t xml:space="preserve">udedhia@andrew.cmu.edu</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hyperlink" Target="https://urmidedhiacmu.github.io/Archaia-viewer/eval/index.html" TargetMode="External"/><Relationship Id="rId7" Type="http://schemas.openxmlformats.org/officeDocument/2006/relationships/hyperlink" Target="https://urmidedhiacmu.github.io/Archaia-viewer/eval/index.html"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 Id="rId11" Type="http://schemas.openxmlformats.org/officeDocument/2006/relationships/font" Target="fonts/PoppinsSemiBold-italic.ttf"/><Relationship Id="rId10" Type="http://schemas.openxmlformats.org/officeDocument/2006/relationships/font" Target="fonts/PoppinsSemiBold-bold.ttf"/><Relationship Id="rId12" Type="http://schemas.openxmlformats.org/officeDocument/2006/relationships/font" Target="fonts/PoppinsSemiBold-boldItalic.ttf"/><Relationship Id="rId9" Type="http://schemas.openxmlformats.org/officeDocument/2006/relationships/font" Target="fonts/PoppinsSemiBold-regular.ttf"/><Relationship Id="rId5" Type="http://schemas.openxmlformats.org/officeDocument/2006/relationships/font" Target="fonts/PoppinsMedium-regular.ttf"/><Relationship Id="rId6" Type="http://schemas.openxmlformats.org/officeDocument/2006/relationships/font" Target="fonts/PoppinsMedium-bold.ttf"/><Relationship Id="rId7" Type="http://schemas.openxmlformats.org/officeDocument/2006/relationships/font" Target="fonts/PoppinsMedium-italic.ttf"/><Relationship Id="rId8" Type="http://schemas.openxmlformats.org/officeDocument/2006/relationships/font" Target="fonts/Poppins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