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3334FA" w:rsidRDefault="003334FA" w:rsidP="00160A95">
      <w:pPr>
        <w:autoSpaceDE w:val="0"/>
        <w:autoSpaceDN w:val="0"/>
        <w:adjustRightInd w:val="0"/>
        <w:spacing w:after="0"/>
        <w:jc w:val="center"/>
        <w:rPr>
          <w:rFonts w:cs="BookAntiqua"/>
        </w:rPr>
      </w:pP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16"/>
          <w:szCs w:val="16"/>
        </w:rPr>
      </w:pPr>
      <w:r w:rsidRPr="009B6ED5">
        <w:rPr>
          <w:rFonts w:ascii="Segoe UI" w:eastAsia="Times New Roman" w:hAnsi="Segoe UI" w:cs="Segoe UI"/>
          <w:b/>
          <w:bCs/>
          <w:color w:val="000000"/>
          <w:sz w:val="16"/>
          <w:szCs w:val="16"/>
        </w:rPr>
        <w:t>I. Normality:</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A normal </w:t>
      </w:r>
      <w:proofErr w:type="spellStart"/>
      <w:r w:rsidRPr="009B6ED5">
        <w:rPr>
          <w:rFonts w:ascii="Segoe UI" w:eastAsia="Times New Roman" w:hAnsi="Segoe UI" w:cs="Segoe UI"/>
          <w:color w:val="000000"/>
          <w:sz w:val="16"/>
          <w:szCs w:val="16"/>
        </w:rPr>
        <w:t>quantile</w:t>
      </w:r>
      <w:proofErr w:type="spellEnd"/>
      <w:r w:rsidRPr="009B6ED5">
        <w:rPr>
          <w:rFonts w:ascii="Segoe UI" w:eastAsia="Times New Roman" w:hAnsi="Segoe UI" w:cs="Segoe UI"/>
          <w:color w:val="000000"/>
          <w:sz w:val="16"/>
          <w:szCs w:val="16"/>
        </w:rPr>
        <w:t xml:space="preserve"> plot shows a straight line pattern when the data is nearly normal. Points lying close to a straight line indicate the data follows a normal distribution. Deviations from the line indicate departures from normality.</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16"/>
          <w:szCs w:val="16"/>
        </w:rPr>
      </w:pPr>
      <w:r w:rsidRPr="009B6ED5">
        <w:rPr>
          <w:rFonts w:ascii="Segoe UI" w:eastAsia="Times New Roman" w:hAnsi="Segoe UI" w:cs="Segoe UI"/>
          <w:b/>
          <w:bCs/>
          <w:color w:val="000000"/>
          <w:sz w:val="16"/>
          <w:szCs w:val="16"/>
        </w:rPr>
        <w:t>II. Bimodal Distribution:</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A bimodal distribution typically shows two distinct peaks or modes in the data. On a normal </w:t>
      </w:r>
      <w:proofErr w:type="spellStart"/>
      <w:r w:rsidRPr="009B6ED5">
        <w:rPr>
          <w:rFonts w:ascii="Segoe UI" w:eastAsia="Times New Roman" w:hAnsi="Segoe UI" w:cs="Segoe UI"/>
          <w:color w:val="000000"/>
          <w:sz w:val="16"/>
          <w:szCs w:val="16"/>
        </w:rPr>
        <w:t>quantile</w:t>
      </w:r>
      <w:proofErr w:type="spellEnd"/>
      <w:r w:rsidRPr="009B6ED5">
        <w:rPr>
          <w:rFonts w:ascii="Segoe UI" w:eastAsia="Times New Roman" w:hAnsi="Segoe UI" w:cs="Segoe UI"/>
          <w:color w:val="000000"/>
          <w:sz w:val="16"/>
          <w:szCs w:val="16"/>
        </w:rPr>
        <w:t xml:space="preserve"> plot, this might appear as a non-linear pattern, possibly with a noticeable gap or shift in the alignment of points along the line.</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16"/>
          <w:szCs w:val="16"/>
        </w:rPr>
      </w:pPr>
      <w:r w:rsidRPr="009B6ED5">
        <w:rPr>
          <w:rFonts w:ascii="Segoe UI" w:eastAsia="Times New Roman" w:hAnsi="Segoe UI" w:cs="Segoe UI"/>
          <w:b/>
          <w:bCs/>
          <w:color w:val="000000"/>
          <w:sz w:val="16"/>
          <w:szCs w:val="16"/>
        </w:rPr>
        <w:t xml:space="preserve">III. </w:t>
      </w:r>
      <w:proofErr w:type="spellStart"/>
      <w:r w:rsidRPr="009B6ED5">
        <w:rPr>
          <w:rFonts w:ascii="Segoe UI" w:eastAsia="Times New Roman" w:hAnsi="Segoe UI" w:cs="Segoe UI"/>
          <w:b/>
          <w:bCs/>
          <w:color w:val="000000"/>
          <w:sz w:val="16"/>
          <w:szCs w:val="16"/>
        </w:rPr>
        <w:t>Skewness</w:t>
      </w:r>
      <w:proofErr w:type="spellEnd"/>
      <w:r w:rsidRPr="009B6ED5">
        <w:rPr>
          <w:rFonts w:ascii="Segoe UI" w:eastAsia="Times New Roman" w:hAnsi="Segoe UI" w:cs="Segoe UI"/>
          <w:b/>
          <w:bCs/>
          <w:color w:val="000000"/>
          <w:sz w:val="16"/>
          <w:szCs w:val="16"/>
        </w:rPr>
        <w:t>:</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16"/>
          <w:szCs w:val="16"/>
        </w:rPr>
      </w:pPr>
      <w:proofErr w:type="spellStart"/>
      <w:r w:rsidRPr="009B6ED5">
        <w:rPr>
          <w:rFonts w:ascii="Segoe UI" w:eastAsia="Times New Roman" w:hAnsi="Segoe UI" w:cs="Segoe UI"/>
          <w:color w:val="000000"/>
          <w:sz w:val="16"/>
          <w:szCs w:val="16"/>
        </w:rPr>
        <w:t>Skewness</w:t>
      </w:r>
      <w:proofErr w:type="spellEnd"/>
      <w:r w:rsidRPr="009B6ED5">
        <w:rPr>
          <w:rFonts w:ascii="Segoe UI" w:eastAsia="Times New Roman" w:hAnsi="Segoe UI" w:cs="Segoe UI"/>
          <w:color w:val="000000"/>
          <w:sz w:val="16"/>
          <w:szCs w:val="16"/>
        </w:rPr>
        <w:t xml:space="preserve">, indicating asymmetry in the data distribution, can be observed on a normal </w:t>
      </w:r>
      <w:proofErr w:type="spellStart"/>
      <w:r w:rsidRPr="009B6ED5">
        <w:rPr>
          <w:rFonts w:ascii="Segoe UI" w:eastAsia="Times New Roman" w:hAnsi="Segoe UI" w:cs="Segoe UI"/>
          <w:color w:val="000000"/>
          <w:sz w:val="16"/>
          <w:szCs w:val="16"/>
        </w:rPr>
        <w:t>quantile</w:t>
      </w:r>
      <w:proofErr w:type="spellEnd"/>
      <w:r w:rsidRPr="009B6ED5">
        <w:rPr>
          <w:rFonts w:ascii="Segoe UI" w:eastAsia="Times New Roman" w:hAnsi="Segoe UI" w:cs="Segoe UI"/>
          <w:color w:val="000000"/>
          <w:sz w:val="16"/>
          <w:szCs w:val="16"/>
        </w:rPr>
        <w:t xml:space="preserve"> plot when the points deviate from a straight line in a systematic manner. If the points curve upwards or downwards consistently, it suggests </w:t>
      </w:r>
      <w:proofErr w:type="spellStart"/>
      <w:r w:rsidRPr="009B6ED5">
        <w:rPr>
          <w:rFonts w:ascii="Segoe UI" w:eastAsia="Times New Roman" w:hAnsi="Segoe UI" w:cs="Segoe UI"/>
          <w:color w:val="000000"/>
          <w:sz w:val="16"/>
          <w:szCs w:val="16"/>
        </w:rPr>
        <w:t>skewness</w:t>
      </w:r>
      <w:proofErr w:type="spellEnd"/>
      <w:r w:rsidRPr="009B6ED5">
        <w:rPr>
          <w:rFonts w:ascii="Segoe UI" w:eastAsia="Times New Roman" w:hAnsi="Segoe UI" w:cs="Segoe UI"/>
          <w:color w:val="000000"/>
          <w:sz w:val="16"/>
          <w:szCs w:val="16"/>
        </w:rPr>
        <w:t xml:space="preserve"> in the data.</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16"/>
          <w:szCs w:val="16"/>
        </w:rPr>
      </w:pPr>
      <w:r w:rsidRPr="009B6ED5">
        <w:rPr>
          <w:rFonts w:ascii="Segoe UI" w:eastAsia="Times New Roman" w:hAnsi="Segoe UI" w:cs="Segoe UI"/>
          <w:b/>
          <w:bCs/>
          <w:color w:val="000000"/>
          <w:sz w:val="16"/>
          <w:szCs w:val="16"/>
        </w:rPr>
        <w:t>IV. Outliers:</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Outliers in a dataset are typically observed as points that significantly deviate from the expected linear pattern. They might appear as isolated points far away from the main cluster of data points on the normal </w:t>
      </w:r>
      <w:proofErr w:type="spellStart"/>
      <w:r w:rsidRPr="009B6ED5">
        <w:rPr>
          <w:rFonts w:ascii="Segoe UI" w:eastAsia="Times New Roman" w:hAnsi="Segoe UI" w:cs="Segoe UI"/>
          <w:color w:val="000000"/>
          <w:sz w:val="16"/>
          <w:szCs w:val="16"/>
        </w:rPr>
        <w:t>quantile</w:t>
      </w:r>
      <w:proofErr w:type="spellEnd"/>
      <w:r w:rsidRPr="009B6ED5">
        <w:rPr>
          <w:rFonts w:ascii="Segoe UI" w:eastAsia="Times New Roman" w:hAnsi="Segoe UI" w:cs="Segoe UI"/>
          <w:color w:val="000000"/>
          <w:sz w:val="16"/>
          <w:szCs w:val="16"/>
        </w:rPr>
        <w:t xml:space="preserve"> plot.</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By observing these characteristics, let's match each type of normal </w:t>
      </w:r>
      <w:proofErr w:type="spellStart"/>
      <w:r w:rsidRPr="009B6ED5">
        <w:rPr>
          <w:rFonts w:ascii="Segoe UI" w:eastAsia="Times New Roman" w:hAnsi="Segoe UI" w:cs="Segoe UI"/>
          <w:color w:val="000000"/>
          <w:sz w:val="16"/>
          <w:szCs w:val="16"/>
        </w:rPr>
        <w:t>quantile</w:t>
      </w:r>
      <w:proofErr w:type="spellEnd"/>
      <w:r w:rsidRPr="009B6ED5">
        <w:rPr>
          <w:rFonts w:ascii="Segoe UI" w:eastAsia="Times New Roman" w:hAnsi="Segoe UI" w:cs="Segoe UI"/>
          <w:color w:val="000000"/>
          <w:sz w:val="16"/>
          <w:szCs w:val="16"/>
        </w:rPr>
        <w:t xml:space="preserve"> plot to the corresponding description:</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I. </w:t>
      </w:r>
      <w:r w:rsidRPr="009B6ED5">
        <w:rPr>
          <w:rFonts w:ascii="Segoe UI" w:eastAsia="Times New Roman" w:hAnsi="Segoe UI" w:cs="Segoe UI"/>
          <w:b/>
          <w:bCs/>
          <w:color w:val="000000"/>
          <w:sz w:val="16"/>
          <w:szCs w:val="16"/>
        </w:rPr>
        <w:t>Nearly Normal</w:t>
      </w:r>
      <w:r w:rsidRPr="009B6ED5">
        <w:rPr>
          <w:rFonts w:ascii="Segoe UI" w:eastAsia="Times New Roman" w:hAnsi="Segoe UI" w:cs="Segoe UI"/>
          <w:color w:val="000000"/>
          <w:sz w:val="16"/>
          <w:szCs w:val="16"/>
        </w:rPr>
        <w:t xml:space="preserve">: A plot where the points closely follow a straight line indicates data that is nearly normal. The deviation from the line is minimal, showing a strong correlation between observed values and theoretical </w:t>
      </w:r>
      <w:proofErr w:type="spellStart"/>
      <w:r w:rsidRPr="009B6ED5">
        <w:rPr>
          <w:rFonts w:ascii="Segoe UI" w:eastAsia="Times New Roman" w:hAnsi="Segoe UI" w:cs="Segoe UI"/>
          <w:color w:val="000000"/>
          <w:sz w:val="16"/>
          <w:szCs w:val="16"/>
        </w:rPr>
        <w:t>quantiles</w:t>
      </w:r>
      <w:proofErr w:type="spellEnd"/>
      <w:r w:rsidRPr="009B6ED5">
        <w:rPr>
          <w:rFonts w:ascii="Segoe UI" w:eastAsia="Times New Roman" w:hAnsi="Segoe UI" w:cs="Segoe UI"/>
          <w:color w:val="000000"/>
          <w:sz w:val="16"/>
          <w:szCs w:val="16"/>
        </w:rPr>
        <w:t>.</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lastRenderedPageBreak/>
        <w:t xml:space="preserve">II. </w:t>
      </w:r>
      <w:r w:rsidRPr="009B6ED5">
        <w:rPr>
          <w:rFonts w:ascii="Segoe UI" w:eastAsia="Times New Roman" w:hAnsi="Segoe UI" w:cs="Segoe UI"/>
          <w:b/>
          <w:bCs/>
          <w:color w:val="000000"/>
          <w:sz w:val="16"/>
          <w:szCs w:val="16"/>
        </w:rPr>
        <w:t>Bimodal Distribution</w:t>
      </w:r>
      <w:r w:rsidRPr="009B6ED5">
        <w:rPr>
          <w:rFonts w:ascii="Segoe UI" w:eastAsia="Times New Roman" w:hAnsi="Segoe UI" w:cs="Segoe UI"/>
          <w:color w:val="000000"/>
          <w:sz w:val="16"/>
          <w:szCs w:val="16"/>
        </w:rPr>
        <w:t>: A plot with noticeable gaps or shifts in the alignment of points might suggest a bimodal distribution. The presence of two distinct groups or peaks in the data would lead to a deviation from the linear pattern.</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III. </w:t>
      </w:r>
      <w:r w:rsidRPr="009B6ED5">
        <w:rPr>
          <w:rFonts w:ascii="Segoe UI" w:eastAsia="Times New Roman" w:hAnsi="Segoe UI" w:cs="Segoe UI"/>
          <w:b/>
          <w:bCs/>
          <w:color w:val="000000"/>
          <w:sz w:val="16"/>
          <w:szCs w:val="16"/>
        </w:rPr>
        <w:t>Skewed (Not Symmetric)</w:t>
      </w:r>
      <w:r w:rsidRPr="009B6ED5">
        <w:rPr>
          <w:rFonts w:ascii="Segoe UI" w:eastAsia="Times New Roman" w:hAnsi="Segoe UI" w:cs="Segoe UI"/>
          <w:color w:val="000000"/>
          <w:sz w:val="16"/>
          <w:szCs w:val="16"/>
        </w:rPr>
        <w:t xml:space="preserve">: A plot where the points systematically curve upwards or downwards, rather than following a straight line, indicates </w:t>
      </w:r>
      <w:proofErr w:type="spellStart"/>
      <w:r w:rsidRPr="009B6ED5">
        <w:rPr>
          <w:rFonts w:ascii="Segoe UI" w:eastAsia="Times New Roman" w:hAnsi="Segoe UI" w:cs="Segoe UI"/>
          <w:color w:val="000000"/>
          <w:sz w:val="16"/>
          <w:szCs w:val="16"/>
        </w:rPr>
        <w:t>skewness</w:t>
      </w:r>
      <w:proofErr w:type="spellEnd"/>
      <w:r w:rsidRPr="009B6ED5">
        <w:rPr>
          <w:rFonts w:ascii="Segoe UI" w:eastAsia="Times New Roman" w:hAnsi="Segoe UI" w:cs="Segoe UI"/>
          <w:color w:val="000000"/>
          <w:sz w:val="16"/>
          <w:szCs w:val="16"/>
        </w:rPr>
        <w:t xml:space="preserve"> in the data. This deviation from linearity implies an asymmetric distribution.</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 xml:space="preserve">IV. </w:t>
      </w:r>
      <w:r w:rsidRPr="009B6ED5">
        <w:rPr>
          <w:rFonts w:ascii="Segoe UI" w:eastAsia="Times New Roman" w:hAnsi="Segoe UI" w:cs="Segoe UI"/>
          <w:b/>
          <w:bCs/>
          <w:color w:val="000000"/>
          <w:sz w:val="16"/>
          <w:szCs w:val="16"/>
        </w:rPr>
        <w:t>Outliers on Both Sides</w:t>
      </w:r>
      <w:r w:rsidRPr="009B6ED5">
        <w:rPr>
          <w:rFonts w:ascii="Segoe UI" w:eastAsia="Times New Roman" w:hAnsi="Segoe UI" w:cs="Segoe UI"/>
          <w:color w:val="000000"/>
          <w:sz w:val="16"/>
          <w:szCs w:val="16"/>
        </w:rPr>
        <w:t xml:space="preserve">: Outliers on both sides of the center are depicted as points significantly far away from the main cluster of data points on the normal </w:t>
      </w:r>
      <w:proofErr w:type="spellStart"/>
      <w:r w:rsidRPr="009B6ED5">
        <w:rPr>
          <w:rFonts w:ascii="Segoe UI" w:eastAsia="Times New Roman" w:hAnsi="Segoe UI" w:cs="Segoe UI"/>
          <w:color w:val="000000"/>
          <w:sz w:val="16"/>
          <w:szCs w:val="16"/>
        </w:rPr>
        <w:t>quantile</w:t>
      </w:r>
      <w:proofErr w:type="spellEnd"/>
      <w:r w:rsidRPr="009B6ED5">
        <w:rPr>
          <w:rFonts w:ascii="Segoe UI" w:eastAsia="Times New Roman" w:hAnsi="Segoe UI" w:cs="Segoe UI"/>
          <w:color w:val="000000"/>
          <w:sz w:val="16"/>
          <w:szCs w:val="16"/>
        </w:rPr>
        <w:t xml:space="preserve"> plot.</w:t>
      </w:r>
    </w:p>
    <w:p w:rsidR="003334FA" w:rsidRPr="009B6ED5" w:rsidRDefault="003334FA" w:rsidP="003334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16"/>
          <w:szCs w:val="16"/>
        </w:rPr>
      </w:pPr>
      <w:r w:rsidRPr="009B6ED5">
        <w:rPr>
          <w:rFonts w:ascii="Segoe UI" w:eastAsia="Times New Roman" w:hAnsi="Segoe UI" w:cs="Segoe UI"/>
          <w:color w:val="000000"/>
          <w:sz w:val="16"/>
          <w:szCs w:val="16"/>
        </w:rPr>
        <w:t>Matching these characteristics to the plots will help identify the specific nature of the data distribution in each case.</w:t>
      </w:r>
    </w:p>
    <w:p w:rsidR="003334FA" w:rsidRPr="003334FA" w:rsidRDefault="003334FA" w:rsidP="003334FA">
      <w:pPr>
        <w:pBdr>
          <w:bottom w:val="single" w:sz="6" w:space="1" w:color="auto"/>
        </w:pBdr>
        <w:spacing w:after="0" w:line="240" w:lineRule="auto"/>
        <w:jc w:val="center"/>
        <w:rPr>
          <w:rFonts w:ascii="Arial" w:eastAsia="Times New Roman" w:hAnsi="Arial" w:cs="Arial"/>
          <w:vanish/>
          <w:sz w:val="16"/>
          <w:szCs w:val="16"/>
        </w:rPr>
      </w:pPr>
      <w:r w:rsidRPr="003334FA">
        <w:rPr>
          <w:rFonts w:ascii="Arial" w:eastAsia="Times New Roman" w:hAnsi="Arial" w:cs="Arial"/>
          <w:vanish/>
          <w:sz w:val="16"/>
          <w:szCs w:val="16"/>
        </w:rPr>
        <w:t>Top of Form</w:t>
      </w:r>
    </w:p>
    <w:p w:rsidR="003334FA" w:rsidRDefault="003334FA" w:rsidP="00160A95">
      <w:pPr>
        <w:autoSpaceDE w:val="0"/>
        <w:autoSpaceDN w:val="0"/>
        <w:adjustRightInd w:val="0"/>
        <w:spacing w:after="0"/>
        <w:jc w:val="center"/>
        <w:rPr>
          <w:rFonts w:cs="BookAntiqua"/>
        </w:rPr>
      </w:pPr>
    </w:p>
    <w:p w:rsidR="003334FA" w:rsidRDefault="003334FA" w:rsidP="00160A95">
      <w:pPr>
        <w:autoSpaceDE w:val="0"/>
        <w:autoSpaceDN w:val="0"/>
        <w:adjustRightInd w:val="0"/>
        <w:spacing w:after="0"/>
        <w:jc w:val="center"/>
        <w:rPr>
          <w:rFonts w:cs="BookAntiqua"/>
        </w:rPr>
      </w:pPr>
    </w:p>
    <w:p w:rsidR="003334FA" w:rsidRDefault="003334FA" w:rsidP="00160A95">
      <w:pPr>
        <w:autoSpaceDE w:val="0"/>
        <w:autoSpaceDN w:val="0"/>
        <w:adjustRightInd w:val="0"/>
        <w:spacing w:after="0"/>
        <w:jc w:val="center"/>
        <w:rPr>
          <w:rFonts w:cs="BookAntiqua"/>
        </w:rPr>
      </w:pPr>
    </w:p>
    <w:p w:rsidR="003334FA" w:rsidRPr="00160A95" w:rsidRDefault="003334FA" w:rsidP="00160A95">
      <w:pPr>
        <w:autoSpaceDE w:val="0"/>
        <w:autoSpaceDN w:val="0"/>
        <w:adjustRightInd w:val="0"/>
        <w:spacing w:after="0"/>
        <w:jc w:val="center"/>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334FA" w:rsidRPr="003334FA" w:rsidRDefault="003334FA" w:rsidP="003334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Segoe UI" w:hAnsi="Segoe UI" w:cs="Segoe UI"/>
          <w:color w:val="000000"/>
          <w:sz w:val="20"/>
          <w:szCs w:val="20"/>
        </w:rPr>
      </w:pPr>
      <w:r w:rsidRPr="003334FA">
        <w:rPr>
          <w:rFonts w:ascii="Segoe UI" w:hAnsi="Segoe UI" w:cs="Segoe UI"/>
          <w:color w:val="000000"/>
          <w:sz w:val="20"/>
          <w:szCs w:val="20"/>
        </w:rPr>
        <w:t>(</w:t>
      </w:r>
      <w:proofErr w:type="spellStart"/>
      <w:r w:rsidRPr="003334FA">
        <w:rPr>
          <w:rFonts w:ascii="Segoe UI" w:hAnsi="Segoe UI" w:cs="Segoe UI"/>
          <w:color w:val="000000"/>
          <w:sz w:val="20"/>
          <w:szCs w:val="20"/>
        </w:rPr>
        <w:t>i</w:t>
      </w:r>
      <w:proofErr w:type="spellEnd"/>
      <w:r w:rsidRPr="003334FA">
        <w:rPr>
          <w:rFonts w:ascii="Segoe UI" w:hAnsi="Segoe UI" w:cs="Segoe UI"/>
          <w:color w:val="000000"/>
          <w:sz w:val="20"/>
          <w:szCs w:val="20"/>
        </w:rPr>
        <w:t xml:space="preserve">) </w:t>
      </w:r>
      <w:r w:rsidRPr="003334FA">
        <w:rPr>
          <w:rStyle w:val="Strong"/>
          <w:rFonts w:ascii="Segoe UI" w:hAnsi="Segoe UI" w:cs="Segoe UI"/>
          <w:color w:val="000000"/>
          <w:sz w:val="20"/>
          <w:szCs w:val="20"/>
          <w:bdr w:val="single" w:sz="2" w:space="0" w:color="D9D9E3" w:frame="1"/>
        </w:rPr>
        <w:t>True/False: Before using a normal model for the sampling distribution of the average package weights, the manager must confirm that weights of individual packages are normally distributed.</w:t>
      </w:r>
    </w:p>
    <w:p w:rsidR="003334FA" w:rsidRPr="003334FA" w:rsidRDefault="003334FA" w:rsidP="003334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rFonts w:ascii="Segoe UI" w:hAnsi="Segoe UI" w:cs="Segoe UI"/>
          <w:color w:val="000000"/>
          <w:sz w:val="20"/>
          <w:szCs w:val="20"/>
        </w:rPr>
      </w:pPr>
      <w:proofErr w:type="gramStart"/>
      <w:r w:rsidRPr="003334FA">
        <w:rPr>
          <w:rFonts w:ascii="Segoe UI" w:hAnsi="Segoe UI" w:cs="Segoe UI"/>
          <w:color w:val="000000"/>
          <w:sz w:val="20"/>
          <w:szCs w:val="20"/>
        </w:rPr>
        <w:t>False.</w:t>
      </w:r>
      <w:proofErr w:type="gramEnd"/>
      <w:r w:rsidRPr="003334FA">
        <w:rPr>
          <w:rFonts w:ascii="Segoe UI" w:hAnsi="Segoe UI" w:cs="Segoe UI"/>
          <w:color w:val="000000"/>
          <w:sz w:val="20"/>
          <w:szCs w:val="20"/>
        </w:rPr>
        <w:t xml:space="preserve"> The Central Limit Theorem (CLT) states that the sampling distribution of the sample mean becomes approximately normal regardless of the underlying distribution of the population when the sample size is sufficiently large (typically &gt;30). Therefore, for large sample sizes, the normality assumption for the individual package weights is less critical. However, if the sample size is small (less than 30) and there are indications that the individual package weights significantly deviate from a normal distribution, relying on the normal model for the sampling distribution might not be ideal.</w:t>
      </w:r>
    </w:p>
    <w:p w:rsidR="003334FA" w:rsidRPr="003334FA" w:rsidRDefault="003334FA" w:rsidP="003334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rFonts w:ascii="Segoe UI" w:hAnsi="Segoe UI" w:cs="Segoe UI"/>
          <w:color w:val="000000"/>
          <w:sz w:val="20"/>
          <w:szCs w:val="20"/>
        </w:rPr>
      </w:pPr>
      <w:r w:rsidRPr="003334FA">
        <w:rPr>
          <w:rFonts w:ascii="Segoe UI" w:hAnsi="Segoe UI" w:cs="Segoe UI"/>
          <w:color w:val="000000"/>
          <w:sz w:val="20"/>
          <w:szCs w:val="20"/>
        </w:rPr>
        <w:t xml:space="preserve">(ii) </w:t>
      </w:r>
      <w:r w:rsidRPr="003334FA">
        <w:rPr>
          <w:rStyle w:val="Strong"/>
          <w:rFonts w:ascii="Segoe UI" w:hAnsi="Segoe UI" w:cs="Segoe UI"/>
          <w:color w:val="000000"/>
          <w:sz w:val="20"/>
          <w:szCs w:val="20"/>
          <w:bdr w:val="single" w:sz="2" w:space="0" w:color="D9D9E3" w:frame="1"/>
        </w:rPr>
        <w:t xml:space="preserve">True/False: The standard error of the daily average </w:t>
      </w:r>
      <w:proofErr w:type="gramStart"/>
      <w:r w:rsidRPr="003334FA">
        <w:rPr>
          <w:rStyle w:val="Strong"/>
          <w:rFonts w:ascii="Segoe UI" w:hAnsi="Segoe UI" w:cs="Segoe UI"/>
          <w:color w:val="000000"/>
          <w:sz w:val="20"/>
          <w:szCs w:val="20"/>
          <w:bdr w:val="single" w:sz="2" w:space="0" w:color="D9D9E3" w:frame="1"/>
        </w:rPr>
        <w:t>SE(</w:t>
      </w:r>
      <w:proofErr w:type="gramEnd"/>
      <w:r w:rsidRPr="003334FA">
        <w:rPr>
          <w:rStyle w:val="Strong"/>
          <w:rFonts w:ascii="Cambria Math" w:hAnsi="Cambria Math" w:cs="Cambria Math"/>
          <w:color w:val="000000"/>
          <w:sz w:val="20"/>
          <w:szCs w:val="20"/>
          <w:bdr w:val="single" w:sz="2" w:space="0" w:color="D9D9E3" w:frame="1"/>
        </w:rPr>
        <w:t>𝑥</w:t>
      </w:r>
      <w:r w:rsidRPr="003334FA">
        <w:rPr>
          <w:rStyle w:val="Strong"/>
          <w:rFonts w:ascii="Segoe UI" w:hAnsi="Segoe UI" w:cs="Segoe UI"/>
          <w:color w:val="000000"/>
          <w:sz w:val="20"/>
          <w:szCs w:val="20"/>
          <w:bdr w:val="single" w:sz="2" w:space="0" w:color="D9D9E3" w:frame="1"/>
        </w:rPr>
        <w:t>̅) = 1.</w:t>
      </w:r>
    </w:p>
    <w:p w:rsidR="003334FA" w:rsidRPr="003334FA" w:rsidRDefault="003334FA" w:rsidP="003334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rFonts w:ascii="Segoe UI" w:hAnsi="Segoe UI" w:cs="Segoe UI"/>
          <w:color w:val="000000"/>
          <w:sz w:val="20"/>
          <w:szCs w:val="20"/>
        </w:rPr>
      </w:pPr>
      <w:proofErr w:type="gramStart"/>
      <w:r w:rsidRPr="003334FA">
        <w:rPr>
          <w:rFonts w:ascii="Segoe UI" w:hAnsi="Segoe UI" w:cs="Segoe UI"/>
          <w:color w:val="000000"/>
          <w:sz w:val="20"/>
          <w:szCs w:val="20"/>
        </w:rPr>
        <w:t>False.</w:t>
      </w:r>
      <w:proofErr w:type="gramEnd"/>
      <w:r w:rsidRPr="003334FA">
        <w:rPr>
          <w:rFonts w:ascii="Segoe UI" w:hAnsi="Segoe UI" w:cs="Segoe UI"/>
          <w:color w:val="000000"/>
          <w:sz w:val="20"/>
          <w:szCs w:val="20"/>
        </w:rPr>
        <w:t xml:space="preserve"> The formula for the standard error of the sample mean (</w:t>
      </w:r>
      <w:proofErr w:type="gramStart"/>
      <w:r w:rsidRPr="003334FA">
        <w:rPr>
          <w:rStyle w:val="katex-mathml"/>
          <w:rFonts w:ascii="Tahoma" w:hAnsi="Tahoma" w:cs="Tahoma"/>
          <w:color w:val="000000"/>
          <w:sz w:val="20"/>
          <w:szCs w:val="20"/>
          <w:bdr w:val="none" w:sz="0" w:space="0" w:color="auto" w:frame="1"/>
        </w:rPr>
        <w:t>��</w:t>
      </w:r>
      <w:r w:rsidRPr="003334FA">
        <w:rPr>
          <w:rStyle w:val="katex-mathml"/>
          <w:color w:val="000000"/>
          <w:sz w:val="20"/>
          <w:szCs w:val="20"/>
          <w:bdr w:val="none" w:sz="0" w:space="0" w:color="auto" w:frame="1"/>
        </w:rPr>
        <w:t>(</w:t>
      </w:r>
      <w:proofErr w:type="gramEnd"/>
      <w:r w:rsidRPr="003334FA">
        <w:rPr>
          <w:rStyle w:val="katex-mathml"/>
          <w:rFonts w:ascii="Tahoma" w:hAnsi="Tahoma" w:cs="Tahoma"/>
          <w:color w:val="000000"/>
          <w:sz w:val="20"/>
          <w:szCs w:val="20"/>
          <w:bdr w:val="none" w:sz="0" w:space="0" w:color="auto" w:frame="1"/>
        </w:rPr>
        <w:t>�</w:t>
      </w:r>
      <w:r w:rsidRPr="003334FA">
        <w:rPr>
          <w:rStyle w:val="katex-mathml"/>
          <w:color w:val="000000"/>
          <w:sz w:val="20"/>
          <w:szCs w:val="20"/>
          <w:bdr w:val="none" w:sz="0" w:space="0" w:color="auto" w:frame="1"/>
        </w:rPr>
        <w:t>ˉ)</w:t>
      </w:r>
      <w:r w:rsidRPr="003334FA">
        <w:rPr>
          <w:rStyle w:val="mord"/>
          <w:rFonts w:ascii="KaTeX_Math" w:hAnsi="KaTeX_Math"/>
          <w:i/>
          <w:iCs/>
          <w:color w:val="000000"/>
          <w:sz w:val="20"/>
          <w:szCs w:val="20"/>
          <w:bdr w:val="single" w:sz="2" w:space="0" w:color="D9D9E3" w:frame="1"/>
        </w:rPr>
        <w:t>SE</w:t>
      </w:r>
      <w:r w:rsidRPr="003334FA">
        <w:rPr>
          <w:rStyle w:val="mopen"/>
          <w:color w:val="000000"/>
          <w:sz w:val="20"/>
          <w:szCs w:val="20"/>
          <w:bdr w:val="single" w:sz="2" w:space="0" w:color="D9D9E3" w:frame="1"/>
        </w:rPr>
        <w:t>(</w:t>
      </w:r>
      <w:r w:rsidRPr="003334FA">
        <w:rPr>
          <w:rStyle w:val="mord"/>
          <w:rFonts w:ascii="KaTeX_Math" w:hAnsi="KaTeX_Math"/>
          <w:i/>
          <w:iCs/>
          <w:color w:val="000000"/>
          <w:sz w:val="20"/>
          <w:szCs w:val="20"/>
          <w:bdr w:val="single" w:sz="2" w:space="0" w:color="D9D9E3" w:frame="1"/>
        </w:rPr>
        <w:t>x</w:t>
      </w:r>
      <w:r w:rsidRPr="003334FA">
        <w:rPr>
          <w:rStyle w:val="mord"/>
          <w:color w:val="000000"/>
          <w:sz w:val="20"/>
          <w:szCs w:val="20"/>
          <w:bdr w:val="single" w:sz="2" w:space="0" w:color="D9D9E3" w:frame="1"/>
        </w:rPr>
        <w:t>ˉ</w:t>
      </w:r>
      <w:r w:rsidRPr="003334FA">
        <w:rPr>
          <w:rStyle w:val="mclose"/>
          <w:color w:val="000000"/>
          <w:sz w:val="20"/>
          <w:szCs w:val="20"/>
          <w:bdr w:val="single" w:sz="2" w:space="0" w:color="D9D9E3" w:frame="1"/>
        </w:rPr>
        <w:t>)</w:t>
      </w:r>
      <w:r w:rsidRPr="003334FA">
        <w:rPr>
          <w:rFonts w:ascii="Segoe UI" w:hAnsi="Segoe UI" w:cs="Segoe UI"/>
          <w:color w:val="000000"/>
          <w:sz w:val="20"/>
          <w:szCs w:val="20"/>
        </w:rPr>
        <w:t>) is given by</w:t>
      </w:r>
      <w:r w:rsidRPr="003334FA">
        <w:rPr>
          <w:rStyle w:val="katex-mathml"/>
          <w:rFonts w:ascii="Tahoma" w:hAnsi="Tahoma" w:cs="Tahoma"/>
          <w:color w:val="000000"/>
          <w:sz w:val="20"/>
          <w:szCs w:val="20"/>
          <w:bdr w:val="none" w:sz="0" w:space="0" w:color="auto" w:frame="1"/>
        </w:rPr>
        <w:t>��</w:t>
      </w:r>
      <w:r w:rsidRPr="003334FA">
        <w:rPr>
          <w:rStyle w:val="mord"/>
          <w:rFonts w:ascii="KaTeX_Math" w:hAnsi="KaTeX_Math"/>
          <w:i/>
          <w:iCs/>
          <w:color w:val="000000"/>
          <w:sz w:val="20"/>
          <w:szCs w:val="20"/>
          <w:bdr w:val="single" w:sz="2" w:space="0" w:color="D9D9E3" w:frame="1"/>
        </w:rPr>
        <w:t>n</w:t>
      </w:r>
      <w:r w:rsidRPr="003334FA">
        <w:rPr>
          <w:rStyle w:val="vlist-s"/>
          <w:color w:val="000000"/>
          <w:sz w:val="20"/>
          <w:szCs w:val="20"/>
          <w:bdr w:val="single" w:sz="2" w:space="0" w:color="D9D9E3" w:frame="1"/>
        </w:rPr>
        <w:t>​</w:t>
      </w:r>
      <w:r w:rsidRPr="003334FA">
        <w:rPr>
          <w:rStyle w:val="mord"/>
          <w:rFonts w:ascii="KaTeX_Math" w:hAnsi="KaTeX_Math"/>
          <w:i/>
          <w:iCs/>
          <w:color w:val="000000"/>
          <w:sz w:val="20"/>
          <w:szCs w:val="20"/>
          <w:bdr w:val="single" w:sz="2" w:space="0" w:color="D9D9E3" w:frame="1"/>
        </w:rPr>
        <w:t>σ</w:t>
      </w:r>
      <w:r w:rsidRPr="003334FA">
        <w:rPr>
          <w:rStyle w:val="vlist-s"/>
          <w:color w:val="000000"/>
          <w:sz w:val="20"/>
          <w:szCs w:val="20"/>
          <w:bdr w:val="single" w:sz="2" w:space="0" w:color="D9D9E3" w:frame="1"/>
        </w:rPr>
        <w:t>​</w:t>
      </w:r>
      <w:r w:rsidRPr="003334FA">
        <w:rPr>
          <w:rFonts w:ascii="Segoe UI" w:hAnsi="Segoe UI" w:cs="Segoe UI"/>
          <w:color w:val="000000"/>
          <w:sz w:val="20"/>
          <w:szCs w:val="20"/>
        </w:rPr>
        <w:t xml:space="preserve">, where </w:t>
      </w:r>
      <w:r w:rsidRPr="003334FA">
        <w:rPr>
          <w:rStyle w:val="katex-mathml"/>
          <w:rFonts w:ascii="Tahoma" w:hAnsi="Tahoma" w:cs="Tahoma"/>
          <w:color w:val="000000"/>
          <w:sz w:val="20"/>
          <w:szCs w:val="20"/>
          <w:bdr w:val="none" w:sz="0" w:space="0" w:color="auto" w:frame="1"/>
        </w:rPr>
        <w:t>�</w:t>
      </w:r>
      <w:r w:rsidRPr="003334FA">
        <w:rPr>
          <w:rStyle w:val="mord"/>
          <w:rFonts w:ascii="KaTeX_Math" w:hAnsi="KaTeX_Math"/>
          <w:i/>
          <w:iCs/>
          <w:color w:val="000000"/>
          <w:sz w:val="20"/>
          <w:szCs w:val="20"/>
          <w:bdr w:val="single" w:sz="2" w:space="0" w:color="D9D9E3" w:frame="1"/>
        </w:rPr>
        <w:t>σ</w:t>
      </w:r>
      <w:r w:rsidRPr="003334FA">
        <w:rPr>
          <w:rFonts w:ascii="Segoe UI" w:hAnsi="Segoe UI" w:cs="Segoe UI"/>
          <w:color w:val="000000"/>
          <w:sz w:val="20"/>
          <w:szCs w:val="20"/>
        </w:rPr>
        <w:t xml:space="preserve"> is the population standard deviation and </w:t>
      </w:r>
      <w:r w:rsidRPr="003334FA">
        <w:rPr>
          <w:rStyle w:val="katex-mathml"/>
          <w:rFonts w:ascii="Tahoma" w:hAnsi="Tahoma" w:cs="Tahoma"/>
          <w:color w:val="000000"/>
          <w:sz w:val="20"/>
          <w:szCs w:val="20"/>
          <w:bdr w:val="none" w:sz="0" w:space="0" w:color="auto" w:frame="1"/>
        </w:rPr>
        <w:t>�</w:t>
      </w:r>
      <w:r w:rsidRPr="003334FA">
        <w:rPr>
          <w:rStyle w:val="mord"/>
          <w:rFonts w:ascii="KaTeX_Math" w:hAnsi="KaTeX_Math"/>
          <w:i/>
          <w:iCs/>
          <w:color w:val="000000"/>
          <w:sz w:val="20"/>
          <w:szCs w:val="20"/>
          <w:bdr w:val="single" w:sz="2" w:space="0" w:color="D9D9E3" w:frame="1"/>
        </w:rPr>
        <w:t>n</w:t>
      </w:r>
      <w:r w:rsidRPr="003334FA">
        <w:rPr>
          <w:rFonts w:ascii="Segoe UI" w:hAnsi="Segoe UI" w:cs="Segoe UI"/>
          <w:color w:val="000000"/>
          <w:sz w:val="20"/>
          <w:szCs w:val="20"/>
        </w:rPr>
        <w:t xml:space="preserve"> is the sample size.</w:t>
      </w:r>
    </w:p>
    <w:p w:rsidR="003334FA" w:rsidRPr="003334FA" w:rsidRDefault="003334FA" w:rsidP="003334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rFonts w:ascii="Segoe UI" w:hAnsi="Segoe UI" w:cs="Segoe UI"/>
          <w:color w:val="000000"/>
          <w:sz w:val="20"/>
          <w:szCs w:val="20"/>
        </w:rPr>
      </w:pPr>
      <w:r w:rsidRPr="003334FA">
        <w:rPr>
          <w:rFonts w:ascii="Segoe UI" w:hAnsi="Segoe UI" w:cs="Segoe UI"/>
          <w:color w:val="000000"/>
          <w:sz w:val="20"/>
          <w:szCs w:val="20"/>
        </w:rPr>
        <w:t>Given: Population standard deviation (</w:t>
      </w:r>
      <w:r w:rsidRPr="003334FA">
        <w:rPr>
          <w:rStyle w:val="katex-mathml"/>
          <w:rFonts w:ascii="Tahoma" w:hAnsi="Tahoma" w:cs="Tahoma"/>
          <w:color w:val="000000"/>
          <w:sz w:val="20"/>
          <w:szCs w:val="20"/>
          <w:bdr w:val="none" w:sz="0" w:space="0" w:color="auto" w:frame="1"/>
        </w:rPr>
        <w:t>�</w:t>
      </w:r>
      <w:r w:rsidRPr="003334FA">
        <w:rPr>
          <w:rStyle w:val="mord"/>
          <w:rFonts w:ascii="KaTeX_Math" w:hAnsi="KaTeX_Math"/>
          <w:i/>
          <w:iCs/>
          <w:color w:val="000000"/>
          <w:sz w:val="20"/>
          <w:szCs w:val="20"/>
          <w:bdr w:val="single" w:sz="2" w:space="0" w:color="D9D9E3" w:frame="1"/>
        </w:rPr>
        <w:t>σ</w:t>
      </w:r>
      <w:r w:rsidRPr="003334FA">
        <w:rPr>
          <w:rFonts w:ascii="Segoe UI" w:hAnsi="Segoe UI" w:cs="Segoe UI"/>
          <w:color w:val="000000"/>
          <w:sz w:val="20"/>
          <w:szCs w:val="20"/>
        </w:rPr>
        <w:t>) = 5 lbs Sample size (</w:t>
      </w:r>
      <w:r w:rsidRPr="003334FA">
        <w:rPr>
          <w:rStyle w:val="katex-mathml"/>
          <w:rFonts w:ascii="Tahoma" w:hAnsi="Tahoma" w:cs="Tahoma"/>
          <w:color w:val="000000"/>
          <w:sz w:val="20"/>
          <w:szCs w:val="20"/>
          <w:bdr w:val="none" w:sz="0" w:space="0" w:color="auto" w:frame="1"/>
        </w:rPr>
        <w:t>�</w:t>
      </w:r>
      <w:r w:rsidRPr="003334FA">
        <w:rPr>
          <w:rStyle w:val="mord"/>
          <w:rFonts w:ascii="KaTeX_Math" w:hAnsi="KaTeX_Math"/>
          <w:i/>
          <w:iCs/>
          <w:color w:val="000000"/>
          <w:sz w:val="20"/>
          <w:szCs w:val="20"/>
          <w:bdr w:val="single" w:sz="2" w:space="0" w:color="D9D9E3" w:frame="1"/>
        </w:rPr>
        <w:t>n</w:t>
      </w:r>
      <w:r w:rsidRPr="003334FA">
        <w:rPr>
          <w:rFonts w:ascii="Segoe UI" w:hAnsi="Segoe UI" w:cs="Segoe UI"/>
          <w:color w:val="000000"/>
          <w:sz w:val="20"/>
          <w:szCs w:val="20"/>
        </w:rPr>
        <w:t>) = 25</w:t>
      </w:r>
    </w:p>
    <w:p w:rsidR="003334FA" w:rsidRPr="003334FA" w:rsidRDefault="003334FA" w:rsidP="003334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40"/>
        <w:rPr>
          <w:rFonts w:ascii="Segoe UI" w:hAnsi="Segoe UI" w:cs="Segoe UI"/>
          <w:color w:val="000000"/>
          <w:sz w:val="20"/>
          <w:szCs w:val="20"/>
        </w:rPr>
      </w:pPr>
      <w:r w:rsidRPr="003334FA">
        <w:rPr>
          <w:rFonts w:ascii="Segoe UI" w:hAnsi="Segoe UI" w:cs="Segoe UI"/>
          <w:color w:val="000000"/>
          <w:sz w:val="20"/>
          <w:szCs w:val="20"/>
        </w:rPr>
        <w:lastRenderedPageBreak/>
        <w:t xml:space="preserve">Calculating </w:t>
      </w:r>
      <w:proofErr w:type="gramStart"/>
      <w:r w:rsidRPr="003334FA">
        <w:rPr>
          <w:rStyle w:val="katex-mathml"/>
          <w:rFonts w:ascii="Tahoma" w:hAnsi="Tahoma" w:cs="Tahoma"/>
          <w:color w:val="000000"/>
          <w:sz w:val="20"/>
          <w:szCs w:val="20"/>
          <w:bdr w:val="none" w:sz="0" w:space="0" w:color="auto" w:frame="1"/>
        </w:rPr>
        <w:t>��</w:t>
      </w:r>
      <w:r w:rsidRPr="003334FA">
        <w:rPr>
          <w:rStyle w:val="katex-mathml"/>
          <w:color w:val="000000"/>
          <w:sz w:val="20"/>
          <w:szCs w:val="20"/>
          <w:bdr w:val="none" w:sz="0" w:space="0" w:color="auto" w:frame="1"/>
        </w:rPr>
        <w:t>(</w:t>
      </w:r>
      <w:proofErr w:type="gramEnd"/>
      <w:r w:rsidRPr="003334FA">
        <w:rPr>
          <w:rStyle w:val="katex-mathml"/>
          <w:rFonts w:ascii="Tahoma" w:hAnsi="Tahoma" w:cs="Tahoma"/>
          <w:color w:val="000000"/>
          <w:sz w:val="20"/>
          <w:szCs w:val="20"/>
          <w:bdr w:val="none" w:sz="0" w:space="0" w:color="auto" w:frame="1"/>
        </w:rPr>
        <w:t>�</w:t>
      </w:r>
      <w:r w:rsidRPr="003334FA">
        <w:rPr>
          <w:rStyle w:val="katex-mathml"/>
          <w:color w:val="000000"/>
          <w:sz w:val="20"/>
          <w:szCs w:val="20"/>
          <w:bdr w:val="none" w:sz="0" w:space="0" w:color="auto" w:frame="1"/>
        </w:rPr>
        <w:t>ˉ)=525=55=1</w:t>
      </w:r>
      <w:r w:rsidRPr="003334FA">
        <w:rPr>
          <w:rStyle w:val="mord"/>
          <w:rFonts w:ascii="KaTeX_Math" w:hAnsi="KaTeX_Math"/>
          <w:i/>
          <w:iCs/>
          <w:color w:val="000000"/>
          <w:sz w:val="20"/>
          <w:szCs w:val="20"/>
          <w:bdr w:val="single" w:sz="2" w:space="0" w:color="D9D9E3" w:frame="1"/>
        </w:rPr>
        <w:t>SE</w:t>
      </w:r>
      <w:r w:rsidRPr="003334FA">
        <w:rPr>
          <w:rStyle w:val="mopen"/>
          <w:color w:val="000000"/>
          <w:sz w:val="20"/>
          <w:szCs w:val="20"/>
          <w:bdr w:val="single" w:sz="2" w:space="0" w:color="D9D9E3" w:frame="1"/>
        </w:rPr>
        <w:t>(</w:t>
      </w:r>
      <w:r w:rsidRPr="003334FA">
        <w:rPr>
          <w:rStyle w:val="mord"/>
          <w:rFonts w:ascii="KaTeX_Math" w:hAnsi="KaTeX_Math"/>
          <w:i/>
          <w:iCs/>
          <w:color w:val="000000"/>
          <w:sz w:val="20"/>
          <w:szCs w:val="20"/>
          <w:bdr w:val="single" w:sz="2" w:space="0" w:color="D9D9E3" w:frame="1"/>
        </w:rPr>
        <w:t>x</w:t>
      </w:r>
      <w:r w:rsidRPr="003334FA">
        <w:rPr>
          <w:rStyle w:val="mord"/>
          <w:color w:val="000000"/>
          <w:sz w:val="20"/>
          <w:szCs w:val="20"/>
          <w:bdr w:val="single" w:sz="2" w:space="0" w:color="D9D9E3" w:frame="1"/>
        </w:rPr>
        <w:t>ˉ</w:t>
      </w:r>
      <w:r w:rsidRPr="003334FA">
        <w:rPr>
          <w:rStyle w:val="mclose"/>
          <w:color w:val="000000"/>
          <w:sz w:val="20"/>
          <w:szCs w:val="20"/>
          <w:bdr w:val="single" w:sz="2" w:space="0" w:color="D9D9E3" w:frame="1"/>
        </w:rPr>
        <w:t>)</w:t>
      </w:r>
      <w:r w:rsidRPr="003334FA">
        <w:rPr>
          <w:rStyle w:val="mrel"/>
          <w:color w:val="000000"/>
          <w:sz w:val="20"/>
          <w:szCs w:val="20"/>
          <w:bdr w:val="single" w:sz="2" w:space="0" w:color="D9D9E3" w:frame="1"/>
        </w:rPr>
        <w:t>=</w:t>
      </w:r>
      <w:r w:rsidRPr="003334FA">
        <w:rPr>
          <w:rStyle w:val="mord"/>
          <w:color w:val="000000"/>
          <w:sz w:val="20"/>
          <w:szCs w:val="20"/>
          <w:bdr w:val="single" w:sz="2" w:space="0" w:color="D9D9E3" w:frame="1"/>
        </w:rPr>
        <w:t>25</w:t>
      </w:r>
      <w:r w:rsidRPr="003334FA">
        <w:rPr>
          <w:rStyle w:val="vlist-s"/>
          <w:color w:val="000000"/>
          <w:sz w:val="20"/>
          <w:szCs w:val="20"/>
          <w:bdr w:val="single" w:sz="2" w:space="0" w:color="D9D9E3" w:frame="1"/>
        </w:rPr>
        <w:t>​</w:t>
      </w:r>
      <w:r w:rsidRPr="003334FA">
        <w:rPr>
          <w:rStyle w:val="mord"/>
          <w:color w:val="000000"/>
          <w:sz w:val="20"/>
          <w:szCs w:val="20"/>
          <w:bdr w:val="single" w:sz="2" w:space="0" w:color="D9D9E3" w:frame="1"/>
        </w:rPr>
        <w:t>5</w:t>
      </w:r>
      <w:r w:rsidRPr="003334FA">
        <w:rPr>
          <w:rStyle w:val="vlist-s"/>
          <w:color w:val="000000"/>
          <w:sz w:val="20"/>
          <w:szCs w:val="20"/>
          <w:bdr w:val="single" w:sz="2" w:space="0" w:color="D9D9E3" w:frame="1"/>
        </w:rPr>
        <w:t>​</w:t>
      </w:r>
      <w:r w:rsidRPr="003334FA">
        <w:rPr>
          <w:rStyle w:val="mrel"/>
          <w:color w:val="000000"/>
          <w:sz w:val="20"/>
          <w:szCs w:val="20"/>
          <w:bdr w:val="single" w:sz="2" w:space="0" w:color="D9D9E3" w:frame="1"/>
        </w:rPr>
        <w:t>=</w:t>
      </w:r>
      <w:r w:rsidRPr="003334FA">
        <w:rPr>
          <w:rStyle w:val="mord"/>
          <w:color w:val="000000"/>
          <w:sz w:val="20"/>
          <w:szCs w:val="20"/>
          <w:bdr w:val="single" w:sz="2" w:space="0" w:color="D9D9E3" w:frame="1"/>
        </w:rPr>
        <w:t>55</w:t>
      </w:r>
      <w:r w:rsidRPr="003334FA">
        <w:rPr>
          <w:rStyle w:val="vlist-s"/>
          <w:color w:val="000000"/>
          <w:sz w:val="20"/>
          <w:szCs w:val="20"/>
          <w:bdr w:val="single" w:sz="2" w:space="0" w:color="D9D9E3" w:frame="1"/>
        </w:rPr>
        <w:t>​</w:t>
      </w:r>
      <w:r w:rsidRPr="003334FA">
        <w:rPr>
          <w:rStyle w:val="mrel"/>
          <w:color w:val="000000"/>
          <w:sz w:val="20"/>
          <w:szCs w:val="20"/>
          <w:bdr w:val="single" w:sz="2" w:space="0" w:color="D9D9E3" w:frame="1"/>
        </w:rPr>
        <w:t>=</w:t>
      </w:r>
      <w:r w:rsidRPr="003334FA">
        <w:rPr>
          <w:rStyle w:val="mord"/>
          <w:color w:val="000000"/>
          <w:sz w:val="20"/>
          <w:szCs w:val="20"/>
          <w:bdr w:val="single" w:sz="2" w:space="0" w:color="D9D9E3" w:frame="1"/>
        </w:rPr>
        <w:t>1</w:t>
      </w:r>
      <w:r w:rsidRPr="003334FA">
        <w:rPr>
          <w:rFonts w:ascii="Segoe UI" w:hAnsi="Segoe UI" w:cs="Segoe UI"/>
          <w:color w:val="000000"/>
          <w:sz w:val="20"/>
          <w:szCs w:val="20"/>
        </w:rPr>
        <w:t xml:space="preserve"> lbs.</w:t>
      </w:r>
    </w:p>
    <w:p w:rsidR="003334FA" w:rsidRDefault="003334FA" w:rsidP="003334F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440"/>
        <w:rPr>
          <w:rFonts w:ascii="Segoe UI" w:hAnsi="Segoe UI" w:cs="Segoe UI"/>
          <w:color w:val="000000"/>
          <w:sz w:val="27"/>
          <w:szCs w:val="27"/>
        </w:rPr>
      </w:pPr>
      <w:r w:rsidRPr="003334FA">
        <w:rPr>
          <w:rFonts w:ascii="Segoe UI" w:hAnsi="Segoe UI" w:cs="Segoe UI"/>
          <w:color w:val="000000"/>
          <w:sz w:val="20"/>
          <w:szCs w:val="20"/>
        </w:rPr>
        <w:t xml:space="preserve">So, the statement is </w:t>
      </w:r>
      <w:proofErr w:type="gramStart"/>
      <w:r w:rsidRPr="003334FA">
        <w:rPr>
          <w:rFonts w:ascii="Segoe UI" w:hAnsi="Segoe UI" w:cs="Segoe UI"/>
          <w:color w:val="000000"/>
          <w:sz w:val="20"/>
          <w:szCs w:val="20"/>
        </w:rPr>
        <w:t>True</w:t>
      </w:r>
      <w:proofErr w:type="gramEnd"/>
      <w:r w:rsidRPr="003334FA">
        <w:rPr>
          <w:rFonts w:ascii="Segoe UI" w:hAnsi="Segoe UI" w:cs="Segoe UI"/>
          <w:color w:val="000000"/>
          <w:sz w:val="20"/>
          <w:szCs w:val="20"/>
        </w:rPr>
        <w:t>. The standard error of the daily average (</w:t>
      </w:r>
      <w:proofErr w:type="gramStart"/>
      <w:r w:rsidRPr="003334FA">
        <w:rPr>
          <w:rStyle w:val="katex-mathml"/>
          <w:rFonts w:ascii="Tahoma" w:hAnsi="Tahoma" w:cs="Tahoma"/>
          <w:color w:val="000000"/>
          <w:sz w:val="20"/>
          <w:szCs w:val="20"/>
          <w:bdr w:val="none" w:sz="0" w:space="0" w:color="auto" w:frame="1"/>
        </w:rPr>
        <w:t>��</w:t>
      </w:r>
      <w:r w:rsidRPr="003334FA">
        <w:rPr>
          <w:rStyle w:val="katex-mathml"/>
          <w:color w:val="000000"/>
          <w:sz w:val="20"/>
          <w:szCs w:val="20"/>
          <w:bdr w:val="none" w:sz="0" w:space="0" w:color="auto" w:frame="1"/>
        </w:rPr>
        <w:t>(</w:t>
      </w:r>
      <w:proofErr w:type="gramEnd"/>
      <w:r w:rsidRPr="003334FA">
        <w:rPr>
          <w:rStyle w:val="katex-mathml"/>
          <w:rFonts w:ascii="Tahoma" w:hAnsi="Tahoma" w:cs="Tahoma"/>
          <w:color w:val="000000"/>
          <w:sz w:val="20"/>
          <w:szCs w:val="20"/>
          <w:bdr w:val="none" w:sz="0" w:space="0" w:color="auto" w:frame="1"/>
        </w:rPr>
        <w:t>�</w:t>
      </w:r>
      <w:r w:rsidRPr="003334FA">
        <w:rPr>
          <w:rStyle w:val="katex-mathml"/>
          <w:color w:val="000000"/>
          <w:sz w:val="20"/>
          <w:szCs w:val="20"/>
          <w:bdr w:val="none" w:sz="0" w:space="0" w:color="auto" w:frame="1"/>
        </w:rPr>
        <w:t>ˉ)</w:t>
      </w:r>
      <w:r w:rsidRPr="003334FA">
        <w:rPr>
          <w:rStyle w:val="mord"/>
          <w:rFonts w:ascii="KaTeX_Math" w:hAnsi="KaTeX_Math"/>
          <w:i/>
          <w:iCs/>
          <w:color w:val="000000"/>
          <w:sz w:val="20"/>
          <w:szCs w:val="20"/>
          <w:bdr w:val="single" w:sz="2" w:space="0" w:color="D9D9E3" w:frame="1"/>
        </w:rPr>
        <w:t>SE</w:t>
      </w:r>
      <w:r w:rsidRPr="003334FA">
        <w:rPr>
          <w:rStyle w:val="mopen"/>
          <w:color w:val="000000"/>
          <w:sz w:val="20"/>
          <w:szCs w:val="20"/>
          <w:bdr w:val="single" w:sz="2" w:space="0" w:color="D9D9E3" w:frame="1"/>
        </w:rPr>
        <w:t>(</w:t>
      </w:r>
      <w:r w:rsidRPr="003334FA">
        <w:rPr>
          <w:rStyle w:val="mord"/>
          <w:rFonts w:ascii="KaTeX_Math" w:hAnsi="KaTeX_Math"/>
          <w:i/>
          <w:iCs/>
          <w:color w:val="000000"/>
          <w:sz w:val="20"/>
          <w:szCs w:val="20"/>
          <w:bdr w:val="single" w:sz="2" w:space="0" w:color="D9D9E3" w:frame="1"/>
        </w:rPr>
        <w:t>x</w:t>
      </w:r>
      <w:r w:rsidRPr="003334FA">
        <w:rPr>
          <w:rStyle w:val="mord"/>
          <w:color w:val="000000"/>
          <w:sz w:val="20"/>
          <w:szCs w:val="20"/>
          <w:bdr w:val="single" w:sz="2" w:space="0" w:color="D9D9E3" w:frame="1"/>
        </w:rPr>
        <w:t>ˉ</w:t>
      </w:r>
      <w:r w:rsidRPr="003334FA">
        <w:rPr>
          <w:rStyle w:val="mclose"/>
          <w:color w:val="000000"/>
          <w:sz w:val="20"/>
          <w:szCs w:val="20"/>
          <w:bdr w:val="single" w:sz="2" w:space="0" w:color="D9D9E3" w:frame="1"/>
        </w:rPr>
        <w:t>)</w:t>
      </w:r>
      <w:r w:rsidRPr="003334FA">
        <w:rPr>
          <w:rFonts w:ascii="Segoe UI" w:hAnsi="Segoe UI" w:cs="Segoe UI"/>
          <w:color w:val="000000"/>
          <w:sz w:val="20"/>
          <w:szCs w:val="20"/>
        </w:rPr>
        <w:t>) is indeed 1 lb based on the provided population standard deviation and sample size.</w:t>
      </w:r>
    </w:p>
    <w:p w:rsidR="003334FA" w:rsidRDefault="003334FA" w:rsidP="003334FA">
      <w:pPr>
        <w:pStyle w:val="z-TopofForm"/>
        <w:numPr>
          <w:ilvl w:val="0"/>
          <w:numId w:val="8"/>
        </w:numPr>
      </w:pPr>
      <w:r>
        <w:t>Top of Form</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334FA" w:rsidRPr="002A31A1" w:rsidRDefault="003334FA" w:rsidP="003334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080"/>
        <w:rPr>
          <w:rFonts w:ascii="Segoe UI" w:hAnsi="Segoe UI" w:cs="Segoe UI"/>
          <w:sz w:val="16"/>
          <w:szCs w:val="16"/>
        </w:rPr>
      </w:pPr>
      <w:r w:rsidRPr="002A31A1">
        <w:rPr>
          <w:rFonts w:ascii="Segoe UI" w:hAnsi="Segoe UI" w:cs="Segoe UI"/>
          <w:sz w:val="16"/>
          <w:szCs w:val="16"/>
        </w:rPr>
        <w:t>To find the probability of an investigation, let's first consider the range given by the auditors where they won't initiate further investigations: between $45 and $55.</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Given: Mean (</w:t>
      </w:r>
      <w:r w:rsidRPr="002A31A1">
        <w:rPr>
          <w:rStyle w:val="katex-mathml"/>
          <w:rFonts w:ascii="Tahoma" w:hAnsi="Tahoma" w:cs="Tahoma"/>
          <w:sz w:val="16"/>
          <w:szCs w:val="16"/>
          <w:bdr w:val="none" w:sz="0" w:space="0" w:color="auto" w:frame="1"/>
        </w:rPr>
        <w:t>�</w:t>
      </w:r>
      <w:r w:rsidRPr="002A31A1">
        <w:rPr>
          <w:rStyle w:val="mord"/>
          <w:rFonts w:ascii="KaTeX_Math" w:hAnsi="KaTeX_Math"/>
          <w:i/>
          <w:iCs/>
          <w:sz w:val="16"/>
          <w:szCs w:val="16"/>
          <w:bdr w:val="single" w:sz="2" w:space="0" w:color="D9D9E3" w:frame="1"/>
        </w:rPr>
        <w:t>μ</w:t>
      </w:r>
      <w:r w:rsidRPr="002A31A1">
        <w:rPr>
          <w:rFonts w:ascii="Segoe UI" w:hAnsi="Segoe UI" w:cs="Segoe UI"/>
          <w:sz w:val="16"/>
          <w:szCs w:val="16"/>
        </w:rPr>
        <w:t>) = $50 Standard deviation (</w:t>
      </w:r>
      <w:r w:rsidRPr="002A31A1">
        <w:rPr>
          <w:rStyle w:val="katex-mathml"/>
          <w:rFonts w:ascii="Tahoma" w:hAnsi="Tahoma" w:cs="Tahoma"/>
          <w:sz w:val="16"/>
          <w:szCs w:val="16"/>
          <w:bdr w:val="none" w:sz="0" w:space="0" w:color="auto" w:frame="1"/>
        </w:rPr>
        <w:t>�</w:t>
      </w:r>
      <w:r w:rsidRPr="002A31A1">
        <w:rPr>
          <w:rStyle w:val="mord"/>
          <w:rFonts w:ascii="KaTeX_Math" w:hAnsi="KaTeX_Math"/>
          <w:i/>
          <w:iCs/>
          <w:sz w:val="16"/>
          <w:szCs w:val="16"/>
          <w:bdr w:val="single" w:sz="2" w:space="0" w:color="D9D9E3" w:frame="1"/>
        </w:rPr>
        <w:t>σ</w:t>
      </w:r>
      <w:r w:rsidRPr="002A31A1">
        <w:rPr>
          <w:rFonts w:ascii="Segoe UI" w:hAnsi="Segoe UI" w:cs="Segoe UI"/>
          <w:sz w:val="16"/>
          <w:szCs w:val="16"/>
        </w:rPr>
        <w:t>) = $40 Sample size (</w:t>
      </w:r>
      <w:r w:rsidRPr="002A31A1">
        <w:rPr>
          <w:rStyle w:val="katex-mathml"/>
          <w:rFonts w:ascii="Tahoma" w:hAnsi="Tahoma" w:cs="Tahoma"/>
          <w:sz w:val="16"/>
          <w:szCs w:val="16"/>
          <w:bdr w:val="none" w:sz="0" w:space="0" w:color="auto" w:frame="1"/>
        </w:rPr>
        <w:t>�</w:t>
      </w:r>
      <w:r w:rsidRPr="002A31A1">
        <w:rPr>
          <w:rStyle w:val="mord"/>
          <w:rFonts w:ascii="KaTeX_Math" w:hAnsi="KaTeX_Math"/>
          <w:i/>
          <w:iCs/>
          <w:sz w:val="16"/>
          <w:szCs w:val="16"/>
          <w:bdr w:val="single" w:sz="2" w:space="0" w:color="D9D9E3" w:frame="1"/>
        </w:rPr>
        <w:t>n</w:t>
      </w:r>
      <w:r w:rsidRPr="002A31A1">
        <w:rPr>
          <w:rFonts w:ascii="Segoe UI" w:hAnsi="Segoe UI" w:cs="Segoe UI"/>
          <w:sz w:val="16"/>
          <w:szCs w:val="16"/>
        </w:rPr>
        <w:t>) = 100</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We'll use the Central Limit Theorem (CLT) to approximate the sampling distribution of the sample mean. The mean of the sampling distribution will still be $50, but the standard deviation of the sampling distribution (</w:t>
      </w:r>
      <w:proofErr w:type="gramStart"/>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w:t>
      </w:r>
      <w:proofErr w:type="gramEnd"/>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ˉ)</w:t>
      </w:r>
      <w:r w:rsidRPr="002A31A1">
        <w:rPr>
          <w:rStyle w:val="mord"/>
          <w:rFonts w:ascii="KaTeX_Math" w:hAnsi="KaTeX_Math"/>
          <w:i/>
          <w:iCs/>
          <w:sz w:val="16"/>
          <w:szCs w:val="16"/>
          <w:bdr w:val="single" w:sz="2" w:space="0" w:color="D9D9E3" w:frame="1"/>
        </w:rPr>
        <w:t>SE</w:t>
      </w:r>
      <w:r w:rsidRPr="002A31A1">
        <w:rPr>
          <w:rStyle w:val="mopen"/>
          <w:sz w:val="16"/>
          <w:szCs w:val="16"/>
          <w:bdr w:val="single" w:sz="2" w:space="0" w:color="D9D9E3" w:frame="1"/>
        </w:rPr>
        <w:t>(</w:t>
      </w:r>
      <w:r w:rsidRPr="002A31A1">
        <w:rPr>
          <w:rStyle w:val="mord"/>
          <w:rFonts w:ascii="KaTeX_Math" w:hAnsi="KaTeX_Math"/>
          <w:i/>
          <w:iCs/>
          <w:sz w:val="16"/>
          <w:szCs w:val="16"/>
          <w:bdr w:val="single" w:sz="2" w:space="0" w:color="D9D9E3" w:frame="1"/>
        </w:rPr>
        <w:t>x</w:t>
      </w:r>
      <w:r w:rsidRPr="002A31A1">
        <w:rPr>
          <w:rStyle w:val="mord"/>
          <w:sz w:val="16"/>
          <w:szCs w:val="16"/>
          <w:bdr w:val="single" w:sz="2" w:space="0" w:color="D9D9E3" w:frame="1"/>
        </w:rPr>
        <w:t>ˉ</w:t>
      </w:r>
      <w:r w:rsidRPr="002A31A1">
        <w:rPr>
          <w:rStyle w:val="mclose"/>
          <w:sz w:val="16"/>
          <w:szCs w:val="16"/>
          <w:bdr w:val="single" w:sz="2" w:space="0" w:color="D9D9E3" w:frame="1"/>
        </w:rPr>
        <w:t>)</w:t>
      </w:r>
      <w:r w:rsidRPr="002A31A1">
        <w:rPr>
          <w:rFonts w:ascii="Segoe UI" w:hAnsi="Segoe UI" w:cs="Segoe UI"/>
          <w:sz w:val="16"/>
          <w:szCs w:val="16"/>
        </w:rPr>
        <w:t xml:space="preserve">) will be </w:t>
      </w:r>
      <w:r w:rsidRPr="002A31A1">
        <w:rPr>
          <w:rStyle w:val="katex-mathml"/>
          <w:rFonts w:ascii="Tahoma" w:hAnsi="Tahoma" w:cs="Tahoma"/>
          <w:sz w:val="16"/>
          <w:szCs w:val="16"/>
          <w:bdr w:val="none" w:sz="0" w:space="0" w:color="auto" w:frame="1"/>
        </w:rPr>
        <w:t>��</w:t>
      </w:r>
      <w:r w:rsidRPr="002A31A1">
        <w:rPr>
          <w:rStyle w:val="mord"/>
          <w:rFonts w:ascii="KaTeX_Math" w:hAnsi="KaTeX_Math"/>
          <w:i/>
          <w:iCs/>
          <w:sz w:val="16"/>
          <w:szCs w:val="16"/>
          <w:bdr w:val="single" w:sz="2" w:space="0" w:color="D9D9E3" w:frame="1"/>
        </w:rPr>
        <w:t>n</w:t>
      </w:r>
      <w:r w:rsidRPr="002A31A1">
        <w:rPr>
          <w:rStyle w:val="vlist-s"/>
          <w:sz w:val="16"/>
          <w:szCs w:val="16"/>
          <w:bdr w:val="single" w:sz="2" w:space="0" w:color="D9D9E3" w:frame="1"/>
        </w:rPr>
        <w:t>​</w:t>
      </w:r>
      <w:r w:rsidRPr="002A31A1">
        <w:rPr>
          <w:rStyle w:val="mord"/>
          <w:rFonts w:ascii="KaTeX_Math" w:hAnsi="KaTeX_Math"/>
          <w:i/>
          <w:iCs/>
          <w:sz w:val="16"/>
          <w:szCs w:val="16"/>
          <w:bdr w:val="single" w:sz="2" w:space="0" w:color="D9D9E3" w:frame="1"/>
        </w:rPr>
        <w:t>σ</w:t>
      </w:r>
      <w:r w:rsidRPr="002A31A1">
        <w:rPr>
          <w:rStyle w:val="vlist-s"/>
          <w:sz w:val="16"/>
          <w:szCs w:val="16"/>
          <w:bdr w:val="single" w:sz="2" w:space="0" w:color="D9D9E3" w:frame="1"/>
        </w:rPr>
        <w:t>​</w:t>
      </w:r>
      <w:r w:rsidRPr="002A31A1">
        <w:rPr>
          <w:rFonts w:ascii="Segoe UI" w:hAnsi="Segoe UI" w:cs="Segoe UI"/>
          <w:sz w:val="16"/>
          <w:szCs w:val="16"/>
        </w:rPr>
        <w:t>:</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proofErr w:type="gramStart"/>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w:t>
      </w:r>
      <w:proofErr w:type="gramEnd"/>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ˉ)=</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=40100=4</w:t>
      </w:r>
      <w:r w:rsidRPr="002A31A1">
        <w:rPr>
          <w:rStyle w:val="mord"/>
          <w:rFonts w:ascii="KaTeX_Math" w:hAnsi="KaTeX_Math"/>
          <w:i/>
          <w:iCs/>
          <w:sz w:val="16"/>
          <w:szCs w:val="16"/>
          <w:bdr w:val="single" w:sz="2" w:space="0" w:color="D9D9E3" w:frame="1"/>
        </w:rPr>
        <w:t>SE</w:t>
      </w:r>
      <w:r w:rsidRPr="002A31A1">
        <w:rPr>
          <w:rStyle w:val="mopen"/>
          <w:sz w:val="16"/>
          <w:szCs w:val="16"/>
          <w:bdr w:val="single" w:sz="2" w:space="0" w:color="D9D9E3" w:frame="1"/>
        </w:rPr>
        <w:t>(</w:t>
      </w:r>
      <w:r w:rsidRPr="002A31A1">
        <w:rPr>
          <w:rStyle w:val="mord"/>
          <w:rFonts w:ascii="KaTeX_Math" w:hAnsi="KaTeX_Math"/>
          <w:i/>
          <w:iCs/>
          <w:sz w:val="16"/>
          <w:szCs w:val="16"/>
          <w:bdr w:val="single" w:sz="2" w:space="0" w:color="D9D9E3" w:frame="1"/>
        </w:rPr>
        <w:t>x</w:t>
      </w:r>
      <w:r w:rsidRPr="002A31A1">
        <w:rPr>
          <w:rStyle w:val="mord"/>
          <w:sz w:val="16"/>
          <w:szCs w:val="16"/>
          <w:bdr w:val="single" w:sz="2" w:space="0" w:color="D9D9E3" w:frame="1"/>
        </w:rPr>
        <w:t>ˉ</w:t>
      </w:r>
      <w:r w:rsidRPr="002A31A1">
        <w:rPr>
          <w:rStyle w:val="mclose"/>
          <w:sz w:val="16"/>
          <w:szCs w:val="16"/>
          <w:bdr w:val="single" w:sz="2" w:space="0" w:color="D9D9E3" w:frame="1"/>
        </w:rPr>
        <w:t>)</w:t>
      </w:r>
      <w:r w:rsidRPr="002A31A1">
        <w:rPr>
          <w:rStyle w:val="mrel"/>
          <w:sz w:val="16"/>
          <w:szCs w:val="16"/>
          <w:bdr w:val="single" w:sz="2" w:space="0" w:color="D9D9E3" w:frame="1"/>
        </w:rPr>
        <w:t>=</w:t>
      </w:r>
      <w:r w:rsidRPr="002A31A1">
        <w:rPr>
          <w:rStyle w:val="mord"/>
          <w:rFonts w:ascii="KaTeX_Math" w:hAnsi="KaTeX_Math"/>
          <w:i/>
          <w:iCs/>
          <w:sz w:val="16"/>
          <w:szCs w:val="16"/>
          <w:bdr w:val="single" w:sz="2" w:space="0" w:color="D9D9E3" w:frame="1"/>
        </w:rPr>
        <w:t>n</w:t>
      </w:r>
      <w:r w:rsidRPr="002A31A1">
        <w:rPr>
          <w:rStyle w:val="vlist-s"/>
          <w:sz w:val="16"/>
          <w:szCs w:val="16"/>
          <w:bdr w:val="single" w:sz="2" w:space="0" w:color="D9D9E3" w:frame="1"/>
        </w:rPr>
        <w:t>​</w:t>
      </w:r>
      <w:r w:rsidRPr="002A31A1">
        <w:rPr>
          <w:rStyle w:val="mord"/>
          <w:rFonts w:ascii="KaTeX_Math" w:hAnsi="KaTeX_Math"/>
          <w:i/>
          <w:iCs/>
          <w:sz w:val="16"/>
          <w:szCs w:val="16"/>
          <w:bdr w:val="single" w:sz="2" w:space="0" w:color="D9D9E3" w:frame="1"/>
        </w:rPr>
        <w:t>σ</w:t>
      </w:r>
      <w:r w:rsidRPr="002A31A1">
        <w:rPr>
          <w:rStyle w:val="vlist-s"/>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100</w:t>
      </w:r>
      <w:r w:rsidRPr="002A31A1">
        <w:rPr>
          <w:rStyle w:val="vlist-s"/>
          <w:sz w:val="16"/>
          <w:szCs w:val="16"/>
          <w:bdr w:val="single" w:sz="2" w:space="0" w:color="D9D9E3" w:frame="1"/>
        </w:rPr>
        <w:t>​</w:t>
      </w:r>
      <w:r w:rsidRPr="002A31A1">
        <w:rPr>
          <w:rStyle w:val="mord"/>
          <w:sz w:val="16"/>
          <w:szCs w:val="16"/>
          <w:bdr w:val="single" w:sz="2" w:space="0" w:color="D9D9E3" w:frame="1"/>
        </w:rPr>
        <w:t>40</w:t>
      </w:r>
      <w:r w:rsidRPr="002A31A1">
        <w:rPr>
          <w:rStyle w:val="vlist-s"/>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4</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The auditors decide not to initiate investigations if the sample mean (</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ˉ</w:t>
      </w:r>
      <w:r w:rsidRPr="002A31A1">
        <w:rPr>
          <w:rStyle w:val="mord"/>
          <w:rFonts w:ascii="KaTeX_Math" w:hAnsi="KaTeX_Math"/>
          <w:i/>
          <w:iCs/>
          <w:sz w:val="16"/>
          <w:szCs w:val="16"/>
          <w:bdr w:val="single" w:sz="2" w:space="0" w:color="D9D9E3" w:frame="1"/>
        </w:rPr>
        <w:t>x</w:t>
      </w:r>
      <w:r w:rsidRPr="002A31A1">
        <w:rPr>
          <w:rStyle w:val="mord"/>
          <w:sz w:val="16"/>
          <w:szCs w:val="16"/>
          <w:bdr w:val="single" w:sz="2" w:space="0" w:color="D9D9E3" w:frame="1"/>
        </w:rPr>
        <w:t>ˉ</w:t>
      </w:r>
      <w:r w:rsidRPr="002A31A1">
        <w:rPr>
          <w:rFonts w:ascii="Segoe UI" w:hAnsi="Segoe UI" w:cs="Segoe UI"/>
          <w:sz w:val="16"/>
          <w:szCs w:val="16"/>
        </w:rPr>
        <w:t>) is between $45 and $55. To find the probability of this, we'll use the z-score formula:</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=Value−</w:t>
      </w:r>
      <w:proofErr w:type="spellStart"/>
      <w:r w:rsidRPr="002A31A1">
        <w:rPr>
          <w:rStyle w:val="katex-mathml"/>
          <w:sz w:val="16"/>
          <w:szCs w:val="16"/>
          <w:bdr w:val="none" w:sz="0" w:space="0" w:color="auto" w:frame="1"/>
        </w:rPr>
        <w:t>MeanStandard</w:t>
      </w:r>
      <w:proofErr w:type="spellEnd"/>
      <w:r w:rsidRPr="002A31A1">
        <w:rPr>
          <w:rStyle w:val="katex-mathml"/>
          <w:sz w:val="16"/>
          <w:szCs w:val="16"/>
          <w:bdr w:val="none" w:sz="0" w:space="0" w:color="auto" w:frame="1"/>
        </w:rPr>
        <w:t> </w:t>
      </w:r>
      <w:proofErr w:type="spellStart"/>
      <w:r w:rsidRPr="002A31A1">
        <w:rPr>
          <w:rStyle w:val="katex-mathml"/>
          <w:sz w:val="16"/>
          <w:szCs w:val="16"/>
          <w:bdr w:val="none" w:sz="0" w:space="0" w:color="auto" w:frame="1"/>
        </w:rPr>
        <w:t>Error</w:t>
      </w:r>
      <w:r w:rsidRPr="002A31A1">
        <w:rPr>
          <w:rStyle w:val="mord"/>
          <w:rFonts w:ascii="KaTeX_Math" w:hAnsi="KaTeX_Math"/>
          <w:i/>
          <w:iCs/>
          <w:sz w:val="16"/>
          <w:szCs w:val="16"/>
          <w:bdr w:val="single" w:sz="2" w:space="0" w:color="D9D9E3" w:frame="1"/>
        </w:rPr>
        <w:t>Z</w:t>
      </w:r>
      <w:proofErr w:type="spellEnd"/>
      <w:r w:rsidRPr="002A31A1">
        <w:rPr>
          <w:rStyle w:val="mrel"/>
          <w:sz w:val="16"/>
          <w:szCs w:val="16"/>
          <w:bdr w:val="single" w:sz="2" w:space="0" w:color="D9D9E3" w:frame="1"/>
        </w:rPr>
        <w:t>=</w:t>
      </w:r>
      <w:r w:rsidRPr="002A31A1">
        <w:rPr>
          <w:rStyle w:val="mord"/>
          <w:sz w:val="16"/>
          <w:szCs w:val="16"/>
          <w:bdr w:val="single" w:sz="2" w:space="0" w:color="D9D9E3" w:frame="1"/>
        </w:rPr>
        <w:t>Standard </w:t>
      </w:r>
      <w:proofErr w:type="spellStart"/>
      <w:r w:rsidRPr="002A31A1">
        <w:rPr>
          <w:rStyle w:val="mord"/>
          <w:sz w:val="16"/>
          <w:szCs w:val="16"/>
          <w:bdr w:val="single" w:sz="2" w:space="0" w:color="D9D9E3" w:frame="1"/>
        </w:rPr>
        <w:t>ErrorValue</w:t>
      </w:r>
      <w:proofErr w:type="spellEnd"/>
      <w:r w:rsidRPr="002A31A1">
        <w:rPr>
          <w:rStyle w:val="mbin"/>
          <w:sz w:val="16"/>
          <w:szCs w:val="16"/>
          <w:bdr w:val="single" w:sz="2" w:space="0" w:color="D9D9E3" w:frame="1"/>
        </w:rPr>
        <w:t>−</w:t>
      </w:r>
      <w:r w:rsidRPr="002A31A1">
        <w:rPr>
          <w:rStyle w:val="mord"/>
          <w:sz w:val="16"/>
          <w:szCs w:val="16"/>
          <w:bdr w:val="single" w:sz="2" w:space="0" w:color="D9D9E3" w:frame="1"/>
        </w:rPr>
        <w:t>Mean</w:t>
      </w:r>
      <w:r w:rsidRPr="002A31A1">
        <w:rPr>
          <w:rStyle w:val="vlist-s"/>
          <w:sz w:val="16"/>
          <w:szCs w:val="16"/>
          <w:bdr w:val="single" w:sz="2" w:space="0" w:color="D9D9E3" w:frame="1"/>
        </w:rPr>
        <w:t>​</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 xml:space="preserve">For $45: </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45=45−504=−1.25</w:t>
      </w:r>
      <w:r w:rsidRPr="002A31A1">
        <w:rPr>
          <w:rStyle w:val="mord"/>
          <w:rFonts w:ascii="KaTeX_Math" w:hAnsi="KaTeX_Math"/>
          <w:i/>
          <w:iCs/>
          <w:sz w:val="16"/>
          <w:szCs w:val="16"/>
          <w:bdr w:val="single" w:sz="2" w:space="0" w:color="D9D9E3" w:frame="1"/>
        </w:rPr>
        <w:t>Z</w:t>
      </w:r>
      <w:r w:rsidRPr="002A31A1">
        <w:rPr>
          <w:rStyle w:val="mord"/>
          <w:sz w:val="16"/>
          <w:szCs w:val="16"/>
          <w:bdr w:val="single" w:sz="2" w:space="0" w:color="D9D9E3" w:frame="1"/>
        </w:rPr>
        <w:t>45</w:t>
      </w:r>
      <w:r w:rsidRPr="002A31A1">
        <w:rPr>
          <w:rStyle w:val="vlist-s"/>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445</w:t>
      </w:r>
      <w:r w:rsidRPr="002A31A1">
        <w:rPr>
          <w:rStyle w:val="mbin"/>
          <w:sz w:val="16"/>
          <w:szCs w:val="16"/>
          <w:bdr w:val="single" w:sz="2" w:space="0" w:color="D9D9E3" w:frame="1"/>
        </w:rPr>
        <w:t>−</w:t>
      </w:r>
      <w:r w:rsidRPr="002A31A1">
        <w:rPr>
          <w:rStyle w:val="mord"/>
          <w:sz w:val="16"/>
          <w:szCs w:val="16"/>
          <w:bdr w:val="single" w:sz="2" w:space="0" w:color="D9D9E3" w:frame="1"/>
        </w:rPr>
        <w:t>50</w:t>
      </w:r>
      <w:r w:rsidRPr="002A31A1">
        <w:rPr>
          <w:rStyle w:val="vlist-s"/>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−1.25</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 xml:space="preserve">For $55: </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55=55−504=1.25</w:t>
      </w:r>
      <w:r w:rsidRPr="002A31A1">
        <w:rPr>
          <w:rStyle w:val="mord"/>
          <w:rFonts w:ascii="KaTeX_Math" w:hAnsi="KaTeX_Math"/>
          <w:i/>
          <w:iCs/>
          <w:sz w:val="16"/>
          <w:szCs w:val="16"/>
          <w:bdr w:val="single" w:sz="2" w:space="0" w:color="D9D9E3" w:frame="1"/>
        </w:rPr>
        <w:t>Z</w:t>
      </w:r>
      <w:r w:rsidRPr="002A31A1">
        <w:rPr>
          <w:rStyle w:val="mord"/>
          <w:sz w:val="16"/>
          <w:szCs w:val="16"/>
          <w:bdr w:val="single" w:sz="2" w:space="0" w:color="D9D9E3" w:frame="1"/>
        </w:rPr>
        <w:t>55</w:t>
      </w:r>
      <w:r w:rsidRPr="002A31A1">
        <w:rPr>
          <w:rStyle w:val="vlist-s"/>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455</w:t>
      </w:r>
      <w:r w:rsidRPr="002A31A1">
        <w:rPr>
          <w:rStyle w:val="mbin"/>
          <w:sz w:val="16"/>
          <w:szCs w:val="16"/>
          <w:bdr w:val="single" w:sz="2" w:space="0" w:color="D9D9E3" w:frame="1"/>
        </w:rPr>
        <w:t>−</w:t>
      </w:r>
      <w:r w:rsidRPr="002A31A1">
        <w:rPr>
          <w:rStyle w:val="mord"/>
          <w:sz w:val="16"/>
          <w:szCs w:val="16"/>
          <w:bdr w:val="single" w:sz="2" w:space="0" w:color="D9D9E3" w:frame="1"/>
        </w:rPr>
        <w:t>50</w:t>
      </w:r>
      <w:r w:rsidRPr="002A31A1">
        <w:rPr>
          <w:rStyle w:val="vlist-s"/>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1.25</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Now, we find the probability that the sample mean (</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ˉ</w:t>
      </w:r>
      <w:r w:rsidRPr="002A31A1">
        <w:rPr>
          <w:rStyle w:val="mord"/>
          <w:rFonts w:ascii="KaTeX_Math" w:hAnsi="KaTeX_Math"/>
          <w:i/>
          <w:iCs/>
          <w:sz w:val="16"/>
          <w:szCs w:val="16"/>
          <w:bdr w:val="single" w:sz="2" w:space="0" w:color="D9D9E3" w:frame="1"/>
        </w:rPr>
        <w:t>x</w:t>
      </w:r>
      <w:r w:rsidRPr="002A31A1">
        <w:rPr>
          <w:rStyle w:val="mord"/>
          <w:sz w:val="16"/>
          <w:szCs w:val="16"/>
          <w:bdr w:val="single" w:sz="2" w:space="0" w:color="D9D9E3" w:frame="1"/>
        </w:rPr>
        <w:t>ˉ</w:t>
      </w:r>
      <w:r w:rsidRPr="002A31A1">
        <w:rPr>
          <w:rFonts w:ascii="Segoe UI" w:hAnsi="Segoe UI" w:cs="Segoe UI"/>
          <w:sz w:val="16"/>
          <w:szCs w:val="16"/>
        </w:rPr>
        <w:t>) falls between $45 and $55 using the standard normal distribution table or calculator:</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(−1.25&lt;</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&lt;1.25)≈</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&lt;1.25)−</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&lt;−1.25)</w:t>
      </w:r>
      <w:r w:rsidRPr="002A31A1">
        <w:rPr>
          <w:rStyle w:val="mord"/>
          <w:rFonts w:ascii="KaTeX_Math" w:hAnsi="KaTeX_Math"/>
          <w:i/>
          <w:iCs/>
          <w:sz w:val="16"/>
          <w:szCs w:val="16"/>
          <w:bdr w:val="single" w:sz="2" w:space="0" w:color="D9D9E3" w:frame="1"/>
        </w:rPr>
        <w:t>P</w:t>
      </w:r>
      <w:r w:rsidRPr="002A31A1">
        <w:rPr>
          <w:rStyle w:val="mopen"/>
          <w:sz w:val="16"/>
          <w:szCs w:val="16"/>
          <w:bdr w:val="single" w:sz="2" w:space="0" w:color="D9D9E3" w:frame="1"/>
        </w:rPr>
        <w:t>(</w:t>
      </w:r>
      <w:r w:rsidRPr="002A31A1">
        <w:rPr>
          <w:rStyle w:val="mord"/>
          <w:sz w:val="16"/>
          <w:szCs w:val="16"/>
          <w:bdr w:val="single" w:sz="2" w:space="0" w:color="D9D9E3" w:frame="1"/>
        </w:rPr>
        <w:t>−1.25</w:t>
      </w:r>
      <w:r w:rsidRPr="002A31A1">
        <w:rPr>
          <w:rStyle w:val="mrel"/>
          <w:sz w:val="16"/>
          <w:szCs w:val="16"/>
          <w:bdr w:val="single" w:sz="2" w:space="0" w:color="D9D9E3" w:frame="1"/>
        </w:rPr>
        <w:t>&lt;</w:t>
      </w:r>
      <w:r w:rsidRPr="002A31A1">
        <w:rPr>
          <w:rStyle w:val="mord"/>
          <w:rFonts w:ascii="KaTeX_Math" w:hAnsi="KaTeX_Math"/>
          <w:i/>
          <w:iCs/>
          <w:sz w:val="16"/>
          <w:szCs w:val="16"/>
          <w:bdr w:val="single" w:sz="2" w:space="0" w:color="D9D9E3" w:frame="1"/>
        </w:rPr>
        <w:t>Z</w:t>
      </w:r>
      <w:r w:rsidRPr="002A31A1">
        <w:rPr>
          <w:rStyle w:val="mrel"/>
          <w:sz w:val="16"/>
          <w:szCs w:val="16"/>
          <w:bdr w:val="single" w:sz="2" w:space="0" w:color="D9D9E3" w:frame="1"/>
        </w:rPr>
        <w:t>&lt;</w:t>
      </w:r>
      <w:r w:rsidRPr="002A31A1">
        <w:rPr>
          <w:rStyle w:val="mord"/>
          <w:sz w:val="16"/>
          <w:szCs w:val="16"/>
          <w:bdr w:val="single" w:sz="2" w:space="0" w:color="D9D9E3" w:frame="1"/>
        </w:rPr>
        <w:t>1.25</w:t>
      </w:r>
      <w:r w:rsidRPr="002A31A1">
        <w:rPr>
          <w:rStyle w:val="mclose"/>
          <w:sz w:val="16"/>
          <w:szCs w:val="16"/>
          <w:bdr w:val="single" w:sz="2" w:space="0" w:color="D9D9E3" w:frame="1"/>
        </w:rPr>
        <w:t>)</w:t>
      </w:r>
      <w:r w:rsidRPr="002A31A1">
        <w:rPr>
          <w:rStyle w:val="mrel"/>
          <w:sz w:val="16"/>
          <w:szCs w:val="16"/>
          <w:bdr w:val="single" w:sz="2" w:space="0" w:color="D9D9E3" w:frame="1"/>
        </w:rPr>
        <w:t>≈</w:t>
      </w:r>
      <w:r w:rsidRPr="002A31A1">
        <w:rPr>
          <w:rStyle w:val="mord"/>
          <w:rFonts w:ascii="KaTeX_Math" w:hAnsi="KaTeX_Math"/>
          <w:i/>
          <w:iCs/>
          <w:sz w:val="16"/>
          <w:szCs w:val="16"/>
          <w:bdr w:val="single" w:sz="2" w:space="0" w:color="D9D9E3" w:frame="1"/>
        </w:rPr>
        <w:t>P</w:t>
      </w:r>
      <w:r w:rsidRPr="002A31A1">
        <w:rPr>
          <w:rStyle w:val="mopen"/>
          <w:sz w:val="16"/>
          <w:szCs w:val="16"/>
          <w:bdr w:val="single" w:sz="2" w:space="0" w:color="D9D9E3" w:frame="1"/>
        </w:rPr>
        <w:t>(</w:t>
      </w:r>
      <w:r w:rsidRPr="002A31A1">
        <w:rPr>
          <w:rStyle w:val="mord"/>
          <w:rFonts w:ascii="KaTeX_Math" w:hAnsi="KaTeX_Math"/>
          <w:i/>
          <w:iCs/>
          <w:sz w:val="16"/>
          <w:szCs w:val="16"/>
          <w:bdr w:val="single" w:sz="2" w:space="0" w:color="D9D9E3" w:frame="1"/>
        </w:rPr>
        <w:t>Z</w:t>
      </w:r>
      <w:r w:rsidRPr="002A31A1">
        <w:rPr>
          <w:rStyle w:val="mrel"/>
          <w:sz w:val="16"/>
          <w:szCs w:val="16"/>
          <w:bdr w:val="single" w:sz="2" w:space="0" w:color="D9D9E3" w:frame="1"/>
        </w:rPr>
        <w:t>&lt;</w:t>
      </w:r>
      <w:r w:rsidRPr="002A31A1">
        <w:rPr>
          <w:rStyle w:val="mord"/>
          <w:sz w:val="16"/>
          <w:szCs w:val="16"/>
          <w:bdr w:val="single" w:sz="2" w:space="0" w:color="D9D9E3" w:frame="1"/>
        </w:rPr>
        <w:t>1.25</w:t>
      </w:r>
      <w:r w:rsidRPr="002A31A1">
        <w:rPr>
          <w:rStyle w:val="mclose"/>
          <w:sz w:val="16"/>
          <w:szCs w:val="16"/>
          <w:bdr w:val="single" w:sz="2" w:space="0" w:color="D9D9E3" w:frame="1"/>
        </w:rPr>
        <w:t>)</w:t>
      </w:r>
      <w:r w:rsidRPr="002A31A1">
        <w:rPr>
          <w:rStyle w:val="mbin"/>
          <w:sz w:val="16"/>
          <w:szCs w:val="16"/>
          <w:bdr w:val="single" w:sz="2" w:space="0" w:color="D9D9E3" w:frame="1"/>
        </w:rPr>
        <w:t>−</w:t>
      </w:r>
      <w:r w:rsidRPr="002A31A1">
        <w:rPr>
          <w:rStyle w:val="mord"/>
          <w:rFonts w:ascii="KaTeX_Math" w:hAnsi="KaTeX_Math"/>
          <w:i/>
          <w:iCs/>
          <w:sz w:val="16"/>
          <w:szCs w:val="16"/>
          <w:bdr w:val="single" w:sz="2" w:space="0" w:color="D9D9E3" w:frame="1"/>
        </w:rPr>
        <w:t>P</w:t>
      </w:r>
      <w:r w:rsidRPr="002A31A1">
        <w:rPr>
          <w:rStyle w:val="mopen"/>
          <w:sz w:val="16"/>
          <w:szCs w:val="16"/>
          <w:bdr w:val="single" w:sz="2" w:space="0" w:color="D9D9E3" w:frame="1"/>
        </w:rPr>
        <w:t>(</w:t>
      </w:r>
      <w:r w:rsidRPr="002A31A1">
        <w:rPr>
          <w:rStyle w:val="mord"/>
          <w:rFonts w:ascii="KaTeX_Math" w:hAnsi="KaTeX_Math"/>
          <w:i/>
          <w:iCs/>
          <w:sz w:val="16"/>
          <w:szCs w:val="16"/>
          <w:bdr w:val="single" w:sz="2" w:space="0" w:color="D9D9E3" w:frame="1"/>
        </w:rPr>
        <w:t>Z</w:t>
      </w:r>
      <w:r w:rsidRPr="002A31A1">
        <w:rPr>
          <w:rStyle w:val="mrel"/>
          <w:sz w:val="16"/>
          <w:szCs w:val="16"/>
          <w:bdr w:val="single" w:sz="2" w:space="0" w:color="D9D9E3" w:frame="1"/>
        </w:rPr>
        <w:t>&lt;</w:t>
      </w:r>
      <w:r w:rsidRPr="002A31A1">
        <w:rPr>
          <w:rStyle w:val="mord"/>
          <w:sz w:val="16"/>
          <w:szCs w:val="16"/>
          <w:bdr w:val="single" w:sz="2" w:space="0" w:color="D9D9E3" w:frame="1"/>
        </w:rPr>
        <w:t>−1.25</w:t>
      </w:r>
      <w:r w:rsidRPr="002A31A1">
        <w:rPr>
          <w:rStyle w:val="mclose"/>
          <w:sz w:val="16"/>
          <w:szCs w:val="16"/>
          <w:bdr w:val="single" w:sz="2" w:space="0" w:color="D9D9E3" w:frame="1"/>
        </w:rPr>
        <w:t>)</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lastRenderedPageBreak/>
        <w:t xml:space="preserve">Looking up these values in the standard normal distribution table or using a calculator, you'll find that </w:t>
      </w:r>
      <w:proofErr w:type="gramStart"/>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w:t>
      </w:r>
      <w:proofErr w:type="gramEnd"/>
      <w:r w:rsidRPr="002A31A1">
        <w:rPr>
          <w:rStyle w:val="katex-mathml"/>
          <w:sz w:val="16"/>
          <w:szCs w:val="16"/>
          <w:bdr w:val="none" w:sz="0" w:space="0" w:color="auto" w:frame="1"/>
        </w:rPr>
        <w:t>−1.25&lt;</w:t>
      </w:r>
      <w:r w:rsidRPr="002A31A1">
        <w:rPr>
          <w:rStyle w:val="katex-mathml"/>
          <w:rFonts w:ascii="Tahoma" w:hAnsi="Tahoma" w:cs="Tahoma"/>
          <w:sz w:val="16"/>
          <w:szCs w:val="16"/>
          <w:bdr w:val="none" w:sz="0" w:space="0" w:color="auto" w:frame="1"/>
        </w:rPr>
        <w:t>�</w:t>
      </w:r>
      <w:r w:rsidRPr="002A31A1">
        <w:rPr>
          <w:rStyle w:val="katex-mathml"/>
          <w:sz w:val="16"/>
          <w:szCs w:val="16"/>
          <w:bdr w:val="none" w:sz="0" w:space="0" w:color="auto" w:frame="1"/>
        </w:rPr>
        <w:t>&lt;1.25)≈0.8944</w:t>
      </w:r>
      <w:r w:rsidRPr="002A31A1">
        <w:rPr>
          <w:rStyle w:val="mord"/>
          <w:rFonts w:ascii="KaTeX_Math" w:hAnsi="KaTeX_Math"/>
          <w:i/>
          <w:iCs/>
          <w:sz w:val="16"/>
          <w:szCs w:val="16"/>
          <w:bdr w:val="single" w:sz="2" w:space="0" w:color="D9D9E3" w:frame="1"/>
        </w:rPr>
        <w:t>P</w:t>
      </w:r>
      <w:r w:rsidRPr="002A31A1">
        <w:rPr>
          <w:rStyle w:val="mopen"/>
          <w:sz w:val="16"/>
          <w:szCs w:val="16"/>
          <w:bdr w:val="single" w:sz="2" w:space="0" w:color="D9D9E3" w:frame="1"/>
        </w:rPr>
        <w:t>(</w:t>
      </w:r>
      <w:r w:rsidRPr="002A31A1">
        <w:rPr>
          <w:rStyle w:val="mord"/>
          <w:sz w:val="16"/>
          <w:szCs w:val="16"/>
          <w:bdr w:val="single" w:sz="2" w:space="0" w:color="D9D9E3" w:frame="1"/>
        </w:rPr>
        <w:t>−1.25</w:t>
      </w:r>
      <w:r w:rsidRPr="002A31A1">
        <w:rPr>
          <w:rStyle w:val="mrel"/>
          <w:sz w:val="16"/>
          <w:szCs w:val="16"/>
          <w:bdr w:val="single" w:sz="2" w:space="0" w:color="D9D9E3" w:frame="1"/>
        </w:rPr>
        <w:t>&lt;</w:t>
      </w:r>
      <w:r w:rsidRPr="002A31A1">
        <w:rPr>
          <w:rStyle w:val="mord"/>
          <w:rFonts w:ascii="KaTeX_Math" w:hAnsi="KaTeX_Math"/>
          <w:i/>
          <w:iCs/>
          <w:sz w:val="16"/>
          <w:szCs w:val="16"/>
          <w:bdr w:val="single" w:sz="2" w:space="0" w:color="D9D9E3" w:frame="1"/>
        </w:rPr>
        <w:t>Z</w:t>
      </w:r>
      <w:r w:rsidRPr="002A31A1">
        <w:rPr>
          <w:rStyle w:val="mrel"/>
          <w:sz w:val="16"/>
          <w:szCs w:val="16"/>
          <w:bdr w:val="single" w:sz="2" w:space="0" w:color="D9D9E3" w:frame="1"/>
        </w:rPr>
        <w:t>&lt;</w:t>
      </w:r>
      <w:r w:rsidRPr="002A31A1">
        <w:rPr>
          <w:rStyle w:val="mord"/>
          <w:sz w:val="16"/>
          <w:szCs w:val="16"/>
          <w:bdr w:val="single" w:sz="2" w:space="0" w:color="D9D9E3" w:frame="1"/>
        </w:rPr>
        <w:t>1.25</w:t>
      </w:r>
      <w:r w:rsidRPr="002A31A1">
        <w:rPr>
          <w:rStyle w:val="mclose"/>
          <w:sz w:val="16"/>
          <w:szCs w:val="16"/>
          <w:bdr w:val="single" w:sz="2" w:space="0" w:color="D9D9E3" w:frame="1"/>
        </w:rPr>
        <w:t>)</w:t>
      </w:r>
      <w:r w:rsidRPr="002A31A1">
        <w:rPr>
          <w:rStyle w:val="mrel"/>
          <w:sz w:val="16"/>
          <w:szCs w:val="16"/>
          <w:bdr w:val="single" w:sz="2" w:space="0" w:color="D9D9E3" w:frame="1"/>
        </w:rPr>
        <w:t>≈</w:t>
      </w:r>
      <w:r w:rsidRPr="002A31A1">
        <w:rPr>
          <w:rStyle w:val="mord"/>
          <w:sz w:val="16"/>
          <w:szCs w:val="16"/>
          <w:bdr w:val="single" w:sz="2" w:space="0" w:color="D9D9E3" w:frame="1"/>
        </w:rPr>
        <w:t>0.8944</w:t>
      </w:r>
      <w:r w:rsidRPr="002A31A1">
        <w:rPr>
          <w:rFonts w:ascii="Segoe UI" w:hAnsi="Segoe UI" w:cs="Segoe UI"/>
          <w:sz w:val="16"/>
          <w:szCs w:val="16"/>
        </w:rPr>
        <w:t>.</w:t>
      </w:r>
    </w:p>
    <w:p w:rsidR="003334FA" w:rsidRPr="002A31A1" w:rsidRDefault="003334FA"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6"/>
          <w:szCs w:val="16"/>
        </w:rPr>
      </w:pPr>
      <w:r w:rsidRPr="002A31A1">
        <w:rPr>
          <w:rFonts w:ascii="Segoe UI" w:hAnsi="Segoe UI" w:cs="Segoe UI"/>
          <w:sz w:val="16"/>
          <w:szCs w:val="16"/>
        </w:rPr>
        <w:t xml:space="preserve">So, the probability of not initiating an investigation, which is the complement of this probability, is </w:t>
      </w:r>
      <w:r w:rsidRPr="002A31A1">
        <w:rPr>
          <w:rStyle w:val="katex-mathml"/>
          <w:sz w:val="16"/>
          <w:szCs w:val="16"/>
          <w:bdr w:val="none" w:sz="0" w:space="0" w:color="auto" w:frame="1"/>
        </w:rPr>
        <w:t>1−0.8944=0.1056</w:t>
      </w:r>
      <w:r w:rsidRPr="002A31A1">
        <w:rPr>
          <w:rStyle w:val="mord"/>
          <w:sz w:val="16"/>
          <w:szCs w:val="16"/>
          <w:bdr w:val="single" w:sz="2" w:space="0" w:color="D9D9E3" w:frame="1"/>
        </w:rPr>
        <w:t>1</w:t>
      </w:r>
      <w:r w:rsidRPr="002A31A1">
        <w:rPr>
          <w:rStyle w:val="mbin"/>
          <w:sz w:val="16"/>
          <w:szCs w:val="16"/>
          <w:bdr w:val="single" w:sz="2" w:space="0" w:color="D9D9E3" w:frame="1"/>
        </w:rPr>
        <w:t>−</w:t>
      </w:r>
      <w:r w:rsidRPr="002A31A1">
        <w:rPr>
          <w:rStyle w:val="mord"/>
          <w:sz w:val="16"/>
          <w:szCs w:val="16"/>
          <w:bdr w:val="single" w:sz="2" w:space="0" w:color="D9D9E3" w:frame="1"/>
        </w:rPr>
        <w:t>0.8944</w:t>
      </w:r>
      <w:r w:rsidRPr="002A31A1">
        <w:rPr>
          <w:rStyle w:val="mrel"/>
          <w:sz w:val="16"/>
          <w:szCs w:val="16"/>
          <w:bdr w:val="single" w:sz="2" w:space="0" w:color="D9D9E3" w:frame="1"/>
        </w:rPr>
        <w:t>=</w:t>
      </w:r>
      <w:r w:rsidRPr="002A31A1">
        <w:rPr>
          <w:rStyle w:val="mord"/>
          <w:sz w:val="16"/>
          <w:szCs w:val="16"/>
          <w:bdr w:val="single" w:sz="2" w:space="0" w:color="D9D9E3" w:frame="1"/>
        </w:rPr>
        <w:t>0.1056</w:t>
      </w:r>
      <w:r w:rsidRPr="002A31A1">
        <w:rPr>
          <w:rFonts w:ascii="Segoe UI" w:hAnsi="Segoe UI" w:cs="Segoe UI"/>
          <w:sz w:val="16"/>
          <w:szCs w:val="16"/>
        </w:rPr>
        <w:t xml:space="preserve"> or 10.56%.</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080"/>
        <w:rPr>
          <w:rFonts w:ascii="Segoe UI" w:hAnsi="Segoe UI" w:cs="Segoe UI"/>
          <w:sz w:val="16"/>
          <w:szCs w:val="16"/>
        </w:rPr>
      </w:pPr>
      <w:r w:rsidRPr="002A31A1">
        <w:rPr>
          <w:rFonts w:ascii="Segoe UI" w:hAnsi="Segoe UI" w:cs="Segoe UI"/>
          <w:sz w:val="16"/>
          <w:szCs w:val="16"/>
        </w:rPr>
        <w:t>Therefore, the closest option is C. 10.55%.</w:t>
      </w:r>
    </w:p>
    <w:p w:rsid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sz w:val="19"/>
          <w:szCs w:val="19"/>
        </w:rPr>
      </w:pPr>
    </w:p>
    <w:p w:rsidR="003334FA" w:rsidRPr="00160A95" w:rsidRDefault="003334FA" w:rsidP="003334FA">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To maintain a 5% probability of investigation while keeping the thresholds at $45 and $55, the auditors need to adjust the sample size.</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We previously found that for a sample size of 100 transactions, the probability of investigation was approximately 10.55%. They want to reduce this probability to 5% while maintaining the same thresholds.</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When working with the normal distribution and sample means, we can utilize the z-score formula to find the required sample size to achieve a specific probability.</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Given: Previous sample size (</w:t>
      </w:r>
      <w:proofErr w:type="gramStart"/>
      <w:r w:rsidRPr="002A31A1">
        <w:rPr>
          <w:rStyle w:val="katex-mathml"/>
          <w:rFonts w:ascii="Tahoma" w:hAnsi="Tahoma" w:cs="Tahoma"/>
          <w:color w:val="000000"/>
          <w:sz w:val="18"/>
          <w:szCs w:val="18"/>
          <w:bdr w:val="none" w:sz="0" w:space="0" w:color="auto" w:frame="1"/>
        </w:rPr>
        <w:t>�</w:t>
      </w:r>
      <w:proofErr w:type="spellStart"/>
      <w:r w:rsidRPr="002A31A1">
        <w:rPr>
          <w:rStyle w:val="katex-mathml"/>
          <w:color w:val="000000"/>
          <w:sz w:val="18"/>
          <w:szCs w:val="18"/>
          <w:bdr w:val="none" w:sz="0" w:space="0" w:color="auto" w:frame="1"/>
        </w:rPr>
        <w:t>old</w:t>
      </w:r>
      <w:r w:rsidRPr="002A31A1">
        <w:rPr>
          <w:rStyle w:val="mord"/>
          <w:rFonts w:ascii="KaTeX_Math" w:hAnsi="KaTeX_Math"/>
          <w:i/>
          <w:iCs/>
          <w:color w:val="000000"/>
          <w:sz w:val="18"/>
          <w:szCs w:val="18"/>
          <w:bdr w:val="single" w:sz="2" w:space="0" w:color="D9D9E3" w:frame="1"/>
        </w:rPr>
        <w:t>n</w:t>
      </w:r>
      <w:r w:rsidRPr="002A31A1">
        <w:rPr>
          <w:rStyle w:val="mord"/>
          <w:color w:val="000000"/>
          <w:sz w:val="18"/>
          <w:szCs w:val="18"/>
          <w:bdr w:val="single" w:sz="2" w:space="0" w:color="D9D9E3" w:frame="1"/>
        </w:rPr>
        <w:t>old</w:t>
      </w:r>
      <w:proofErr w:type="spellEnd"/>
      <w:r w:rsidRPr="002A31A1">
        <w:rPr>
          <w:rStyle w:val="vlist-s"/>
          <w:color w:val="000000"/>
          <w:sz w:val="18"/>
          <w:szCs w:val="18"/>
          <w:bdr w:val="single" w:sz="2" w:space="0" w:color="D9D9E3" w:frame="1"/>
        </w:rPr>
        <w:t>​</w:t>
      </w:r>
      <w:r w:rsidRPr="002A31A1">
        <w:rPr>
          <w:rFonts w:ascii="Segoe UI" w:hAnsi="Segoe UI" w:cs="Segoe UI"/>
          <w:color w:val="000000"/>
          <w:sz w:val="18"/>
          <w:szCs w:val="18"/>
        </w:rPr>
        <w:t>)</w:t>
      </w:r>
      <w:proofErr w:type="gramEnd"/>
      <w:r w:rsidRPr="002A31A1">
        <w:rPr>
          <w:rFonts w:ascii="Segoe UI" w:hAnsi="Segoe UI" w:cs="Segoe UI"/>
          <w:color w:val="000000"/>
          <w:sz w:val="18"/>
          <w:szCs w:val="18"/>
        </w:rPr>
        <w:t xml:space="preserve"> = 100 Desired probability (</w:t>
      </w:r>
      <w:r w:rsidRPr="002A31A1">
        <w:rPr>
          <w:rStyle w:val="katex-mathml"/>
          <w:rFonts w:ascii="Tahoma" w:hAnsi="Tahoma" w:cs="Tahoma"/>
          <w:color w:val="000000"/>
          <w:sz w:val="18"/>
          <w:szCs w:val="18"/>
          <w:bdr w:val="none" w:sz="0" w:space="0" w:color="auto" w:frame="1"/>
        </w:rPr>
        <w:t>�</w:t>
      </w:r>
      <w:proofErr w:type="spellStart"/>
      <w:r w:rsidRPr="002A31A1">
        <w:rPr>
          <w:rStyle w:val="katex-mathml"/>
          <w:color w:val="000000"/>
          <w:sz w:val="18"/>
          <w:szCs w:val="18"/>
          <w:bdr w:val="none" w:sz="0" w:space="0" w:color="auto" w:frame="1"/>
        </w:rPr>
        <w:t>new</w:t>
      </w:r>
      <w:r w:rsidRPr="002A31A1">
        <w:rPr>
          <w:rStyle w:val="mord"/>
          <w:rFonts w:ascii="KaTeX_Math" w:hAnsi="KaTeX_Math"/>
          <w:i/>
          <w:iCs/>
          <w:color w:val="000000"/>
          <w:sz w:val="18"/>
          <w:szCs w:val="18"/>
          <w:bdr w:val="single" w:sz="2" w:space="0" w:color="D9D9E3" w:frame="1"/>
        </w:rPr>
        <w:t>P</w:t>
      </w:r>
      <w:r w:rsidRPr="002A31A1">
        <w:rPr>
          <w:rStyle w:val="mord"/>
          <w:color w:val="000000"/>
          <w:sz w:val="18"/>
          <w:szCs w:val="18"/>
          <w:bdr w:val="single" w:sz="2" w:space="0" w:color="D9D9E3" w:frame="1"/>
        </w:rPr>
        <w:t>new</w:t>
      </w:r>
      <w:proofErr w:type="spellEnd"/>
      <w:r w:rsidRPr="002A31A1">
        <w:rPr>
          <w:rStyle w:val="vlist-s"/>
          <w:color w:val="000000"/>
          <w:sz w:val="18"/>
          <w:szCs w:val="18"/>
          <w:bdr w:val="single" w:sz="2" w:space="0" w:color="D9D9E3" w:frame="1"/>
        </w:rPr>
        <w:t>​</w:t>
      </w:r>
      <w:r w:rsidRPr="002A31A1">
        <w:rPr>
          <w:rFonts w:ascii="Segoe UI" w:hAnsi="Segoe UI" w:cs="Segoe UI"/>
          <w:color w:val="000000"/>
          <w:sz w:val="18"/>
          <w:szCs w:val="18"/>
        </w:rPr>
        <w:t>) = 5%</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To find the new sample size, we'll use the formula for the standard error of the sample mean (</w:t>
      </w:r>
      <w:proofErr w:type="gramStart"/>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w:t>
      </w:r>
      <w:proofErr w:type="gramEnd"/>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ˉ)</w:t>
      </w:r>
      <w:r w:rsidRPr="002A31A1">
        <w:rPr>
          <w:rStyle w:val="mord"/>
          <w:rFonts w:ascii="KaTeX_Math" w:hAnsi="KaTeX_Math"/>
          <w:i/>
          <w:iCs/>
          <w:color w:val="000000"/>
          <w:sz w:val="18"/>
          <w:szCs w:val="18"/>
          <w:bdr w:val="single" w:sz="2" w:space="0" w:color="D9D9E3" w:frame="1"/>
        </w:rPr>
        <w:t>SE</w:t>
      </w:r>
      <w:r w:rsidRPr="002A31A1">
        <w:rPr>
          <w:rStyle w:val="mopen"/>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x</w:t>
      </w:r>
      <w:r w:rsidRPr="002A31A1">
        <w:rPr>
          <w:rStyle w:val="mord"/>
          <w:color w:val="000000"/>
          <w:sz w:val="18"/>
          <w:szCs w:val="18"/>
          <w:bdr w:val="single" w:sz="2" w:space="0" w:color="D9D9E3" w:frame="1"/>
        </w:rPr>
        <w:t>ˉ</w:t>
      </w:r>
      <w:r w:rsidRPr="002A31A1">
        <w:rPr>
          <w:rStyle w:val="mclose"/>
          <w:color w:val="000000"/>
          <w:sz w:val="18"/>
          <w:szCs w:val="18"/>
          <w:bdr w:val="single" w:sz="2" w:space="0" w:color="D9D9E3" w:frame="1"/>
        </w:rPr>
        <w:t>)</w:t>
      </w:r>
      <w:r w:rsidRPr="002A31A1">
        <w:rPr>
          <w:rFonts w:ascii="Segoe UI" w:hAnsi="Segoe UI" w:cs="Segoe UI"/>
          <w:color w:val="000000"/>
          <w:sz w:val="18"/>
          <w:szCs w:val="18"/>
        </w:rPr>
        <w:t>):</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proofErr w:type="gramStart"/>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w:t>
      </w:r>
      <w:proofErr w:type="gramEnd"/>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ˉ)=</w:t>
      </w:r>
      <w:r w:rsidRPr="002A31A1">
        <w:rPr>
          <w:rStyle w:val="katex-mathml"/>
          <w:rFonts w:ascii="Tahoma" w:hAnsi="Tahoma" w:cs="Tahoma"/>
          <w:color w:val="000000"/>
          <w:sz w:val="18"/>
          <w:szCs w:val="18"/>
          <w:bdr w:val="none" w:sz="0" w:space="0" w:color="auto" w:frame="1"/>
        </w:rPr>
        <w:t>��</w:t>
      </w:r>
      <w:r w:rsidRPr="002A31A1">
        <w:rPr>
          <w:rStyle w:val="mord"/>
          <w:rFonts w:ascii="KaTeX_Math" w:hAnsi="KaTeX_Math"/>
          <w:i/>
          <w:iCs/>
          <w:color w:val="000000"/>
          <w:sz w:val="18"/>
          <w:szCs w:val="18"/>
          <w:bdr w:val="single" w:sz="2" w:space="0" w:color="D9D9E3" w:frame="1"/>
        </w:rPr>
        <w:t>SE</w:t>
      </w:r>
      <w:r w:rsidRPr="002A31A1">
        <w:rPr>
          <w:rStyle w:val="mopen"/>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x</w:t>
      </w:r>
      <w:r w:rsidRPr="002A31A1">
        <w:rPr>
          <w:rStyle w:val="mord"/>
          <w:color w:val="000000"/>
          <w:sz w:val="18"/>
          <w:szCs w:val="18"/>
          <w:bdr w:val="single" w:sz="2" w:space="0" w:color="D9D9E3" w:frame="1"/>
        </w:rPr>
        <w:t>ˉ</w:t>
      </w:r>
      <w:r w:rsidRPr="002A31A1">
        <w:rPr>
          <w:rStyle w:val="mclose"/>
          <w:color w:val="000000"/>
          <w:sz w:val="18"/>
          <w:szCs w:val="18"/>
          <w:bdr w:val="single" w:sz="2" w:space="0" w:color="D9D9E3" w:frame="1"/>
        </w:rPr>
        <w:t>)</w:t>
      </w:r>
      <w:r w:rsidRPr="002A31A1">
        <w:rPr>
          <w:rStyle w:val="mrel"/>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n</w:t>
      </w:r>
      <w:r w:rsidRPr="002A31A1">
        <w:rPr>
          <w:rStyle w:val="vlist-s"/>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σ</w:t>
      </w:r>
      <w:r w:rsidRPr="002A31A1">
        <w:rPr>
          <w:rStyle w:val="vlist-s"/>
          <w:color w:val="000000"/>
          <w:sz w:val="18"/>
          <w:szCs w:val="18"/>
          <w:bdr w:val="single" w:sz="2" w:space="0" w:color="D9D9E3" w:frame="1"/>
        </w:rPr>
        <w:t>​</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As the thresholds remain unchanged and the auditors want to achieve a 5% probability, the z-scores for these thresholds should remain the same.</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From the standard normal distribution table or calculator: For $45 and $55 thresholds, the z-score is approximately 1.645 (which corresponds to a 5% probability on each tail of the distribution).</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lastRenderedPageBreak/>
        <w:t>Now, using the formula for the standard error and setting the z-score equation with the new sample size:</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=55−</w:t>
      </w:r>
      <w:proofErr w:type="gramStart"/>
      <w:r w:rsidRPr="002A31A1">
        <w:rPr>
          <w:rStyle w:val="katex-mathml"/>
          <w:color w:val="000000"/>
          <w:sz w:val="18"/>
          <w:szCs w:val="18"/>
          <w:bdr w:val="none" w:sz="0" w:space="0" w:color="auto" w:frame="1"/>
        </w:rPr>
        <w:t>50</w:t>
      </w:r>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w:t>
      </w:r>
      <w:proofErr w:type="gramEnd"/>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ˉ)=1.645</w:t>
      </w:r>
      <w:r w:rsidRPr="002A31A1">
        <w:rPr>
          <w:rStyle w:val="mord"/>
          <w:rFonts w:ascii="KaTeX_Math" w:hAnsi="KaTeX_Math"/>
          <w:i/>
          <w:iCs/>
          <w:color w:val="000000"/>
          <w:sz w:val="18"/>
          <w:szCs w:val="18"/>
          <w:bdr w:val="single" w:sz="2" w:space="0" w:color="D9D9E3" w:frame="1"/>
        </w:rPr>
        <w:t>z</w:t>
      </w:r>
      <w:r w:rsidRPr="002A31A1">
        <w:rPr>
          <w:rStyle w:val="mrel"/>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SE</w:t>
      </w:r>
      <w:r w:rsidRPr="002A31A1">
        <w:rPr>
          <w:rStyle w:val="mopen"/>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x</w:t>
      </w:r>
      <w:r w:rsidRPr="002A31A1">
        <w:rPr>
          <w:rStyle w:val="mord"/>
          <w:color w:val="000000"/>
          <w:sz w:val="18"/>
          <w:szCs w:val="18"/>
          <w:bdr w:val="single" w:sz="2" w:space="0" w:color="D9D9E3" w:frame="1"/>
        </w:rPr>
        <w:t>ˉ</w:t>
      </w:r>
      <w:r w:rsidRPr="002A31A1">
        <w:rPr>
          <w:rStyle w:val="mclose"/>
          <w:color w:val="000000"/>
          <w:sz w:val="18"/>
          <w:szCs w:val="18"/>
          <w:bdr w:val="single" w:sz="2" w:space="0" w:color="D9D9E3" w:frame="1"/>
        </w:rPr>
        <w:t>)</w:t>
      </w:r>
      <w:r w:rsidRPr="002A31A1">
        <w:rPr>
          <w:rStyle w:val="mord"/>
          <w:color w:val="000000"/>
          <w:sz w:val="18"/>
          <w:szCs w:val="18"/>
          <w:bdr w:val="single" w:sz="2" w:space="0" w:color="D9D9E3" w:frame="1"/>
        </w:rPr>
        <w:t>55</w:t>
      </w:r>
      <w:r w:rsidRPr="002A31A1">
        <w:rPr>
          <w:rStyle w:val="mbin"/>
          <w:color w:val="000000"/>
          <w:sz w:val="18"/>
          <w:szCs w:val="18"/>
          <w:bdr w:val="single" w:sz="2" w:space="0" w:color="D9D9E3" w:frame="1"/>
        </w:rPr>
        <w:t>−</w:t>
      </w:r>
      <w:r w:rsidRPr="002A31A1">
        <w:rPr>
          <w:rStyle w:val="mord"/>
          <w:color w:val="000000"/>
          <w:sz w:val="18"/>
          <w:szCs w:val="18"/>
          <w:bdr w:val="single" w:sz="2" w:space="0" w:color="D9D9E3" w:frame="1"/>
        </w:rPr>
        <w:t>50</w:t>
      </w:r>
      <w:r w:rsidRPr="002A31A1">
        <w:rPr>
          <w:rStyle w:val="vlist-s"/>
          <w:color w:val="000000"/>
          <w:sz w:val="18"/>
          <w:szCs w:val="18"/>
          <w:bdr w:val="single" w:sz="2" w:space="0" w:color="D9D9E3" w:frame="1"/>
        </w:rPr>
        <w:t>​</w:t>
      </w:r>
      <w:r w:rsidRPr="002A31A1">
        <w:rPr>
          <w:rStyle w:val="mrel"/>
          <w:color w:val="000000"/>
          <w:sz w:val="18"/>
          <w:szCs w:val="18"/>
          <w:bdr w:val="single" w:sz="2" w:space="0" w:color="D9D9E3" w:frame="1"/>
        </w:rPr>
        <w:t>=</w:t>
      </w:r>
      <w:r w:rsidRPr="002A31A1">
        <w:rPr>
          <w:rStyle w:val="mord"/>
          <w:color w:val="000000"/>
          <w:sz w:val="18"/>
          <w:szCs w:val="18"/>
          <w:bdr w:val="single" w:sz="2" w:space="0" w:color="D9D9E3" w:frame="1"/>
        </w:rPr>
        <w:t>1.645</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 xml:space="preserve">Solving for </w:t>
      </w:r>
      <w:proofErr w:type="gramStart"/>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w:t>
      </w:r>
      <w:proofErr w:type="gramEnd"/>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ˉ)</w:t>
      </w:r>
      <w:r w:rsidRPr="002A31A1">
        <w:rPr>
          <w:rStyle w:val="mord"/>
          <w:rFonts w:ascii="KaTeX_Math" w:hAnsi="KaTeX_Math"/>
          <w:i/>
          <w:iCs/>
          <w:color w:val="000000"/>
          <w:sz w:val="18"/>
          <w:szCs w:val="18"/>
          <w:bdr w:val="single" w:sz="2" w:space="0" w:color="D9D9E3" w:frame="1"/>
        </w:rPr>
        <w:t>SE</w:t>
      </w:r>
      <w:r w:rsidRPr="002A31A1">
        <w:rPr>
          <w:rStyle w:val="mopen"/>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x</w:t>
      </w:r>
      <w:r w:rsidRPr="002A31A1">
        <w:rPr>
          <w:rStyle w:val="mord"/>
          <w:color w:val="000000"/>
          <w:sz w:val="18"/>
          <w:szCs w:val="18"/>
          <w:bdr w:val="single" w:sz="2" w:space="0" w:color="D9D9E3" w:frame="1"/>
        </w:rPr>
        <w:t>ˉ</w:t>
      </w:r>
      <w:r w:rsidRPr="002A31A1">
        <w:rPr>
          <w:rStyle w:val="mclose"/>
          <w:color w:val="000000"/>
          <w:sz w:val="18"/>
          <w:szCs w:val="18"/>
          <w:bdr w:val="single" w:sz="2" w:space="0" w:color="D9D9E3" w:frame="1"/>
        </w:rPr>
        <w:t>)</w:t>
      </w:r>
      <w:r w:rsidRPr="002A31A1">
        <w:rPr>
          <w:rFonts w:ascii="Segoe UI" w:hAnsi="Segoe UI" w:cs="Segoe UI"/>
          <w:color w:val="000000"/>
          <w:sz w:val="18"/>
          <w:szCs w:val="18"/>
        </w:rPr>
        <w:t xml:space="preserve">: </w:t>
      </w:r>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w:t>
      </w:r>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ˉ)=51.645≈3.04</w:t>
      </w:r>
      <w:r w:rsidRPr="002A31A1">
        <w:rPr>
          <w:rStyle w:val="mord"/>
          <w:rFonts w:ascii="KaTeX_Math" w:hAnsi="KaTeX_Math"/>
          <w:i/>
          <w:iCs/>
          <w:color w:val="000000"/>
          <w:sz w:val="18"/>
          <w:szCs w:val="18"/>
          <w:bdr w:val="single" w:sz="2" w:space="0" w:color="D9D9E3" w:frame="1"/>
        </w:rPr>
        <w:t>SE</w:t>
      </w:r>
      <w:r w:rsidRPr="002A31A1">
        <w:rPr>
          <w:rStyle w:val="mopen"/>
          <w:color w:val="000000"/>
          <w:sz w:val="18"/>
          <w:szCs w:val="18"/>
          <w:bdr w:val="single" w:sz="2" w:space="0" w:color="D9D9E3" w:frame="1"/>
        </w:rPr>
        <w:t>(</w:t>
      </w:r>
      <w:r w:rsidRPr="002A31A1">
        <w:rPr>
          <w:rStyle w:val="mord"/>
          <w:rFonts w:ascii="KaTeX_Math" w:hAnsi="KaTeX_Math"/>
          <w:i/>
          <w:iCs/>
          <w:color w:val="000000"/>
          <w:sz w:val="18"/>
          <w:szCs w:val="18"/>
          <w:bdr w:val="single" w:sz="2" w:space="0" w:color="D9D9E3" w:frame="1"/>
        </w:rPr>
        <w:t>x</w:t>
      </w:r>
      <w:r w:rsidRPr="002A31A1">
        <w:rPr>
          <w:rStyle w:val="mord"/>
          <w:color w:val="000000"/>
          <w:sz w:val="18"/>
          <w:szCs w:val="18"/>
          <w:bdr w:val="single" w:sz="2" w:space="0" w:color="D9D9E3" w:frame="1"/>
        </w:rPr>
        <w:t>ˉ</w:t>
      </w:r>
      <w:r w:rsidRPr="002A31A1">
        <w:rPr>
          <w:rStyle w:val="mclose"/>
          <w:color w:val="000000"/>
          <w:sz w:val="18"/>
          <w:szCs w:val="18"/>
          <w:bdr w:val="single" w:sz="2" w:space="0" w:color="D9D9E3" w:frame="1"/>
        </w:rPr>
        <w:t>)</w:t>
      </w:r>
      <w:r w:rsidRPr="002A31A1">
        <w:rPr>
          <w:rStyle w:val="mrel"/>
          <w:color w:val="000000"/>
          <w:sz w:val="18"/>
          <w:szCs w:val="18"/>
          <w:bdr w:val="single" w:sz="2" w:space="0" w:color="D9D9E3" w:frame="1"/>
        </w:rPr>
        <w:t>=</w:t>
      </w:r>
      <w:r w:rsidRPr="002A31A1">
        <w:rPr>
          <w:rStyle w:val="mord"/>
          <w:color w:val="000000"/>
          <w:sz w:val="18"/>
          <w:szCs w:val="18"/>
          <w:bdr w:val="single" w:sz="2" w:space="0" w:color="D9D9E3" w:frame="1"/>
        </w:rPr>
        <w:t>1.6455</w:t>
      </w:r>
      <w:r w:rsidRPr="002A31A1">
        <w:rPr>
          <w:rStyle w:val="vlist-s"/>
          <w:color w:val="000000"/>
          <w:sz w:val="18"/>
          <w:szCs w:val="18"/>
          <w:bdr w:val="single" w:sz="2" w:space="0" w:color="D9D9E3" w:frame="1"/>
        </w:rPr>
        <w:t>​</w:t>
      </w:r>
      <w:r w:rsidRPr="002A31A1">
        <w:rPr>
          <w:rStyle w:val="mrel"/>
          <w:color w:val="000000"/>
          <w:sz w:val="18"/>
          <w:szCs w:val="18"/>
          <w:bdr w:val="single" w:sz="2" w:space="0" w:color="D9D9E3" w:frame="1"/>
        </w:rPr>
        <w:t>≈</w:t>
      </w:r>
      <w:r w:rsidRPr="002A31A1">
        <w:rPr>
          <w:rStyle w:val="mord"/>
          <w:color w:val="000000"/>
          <w:sz w:val="18"/>
          <w:szCs w:val="18"/>
          <w:bdr w:val="single" w:sz="2" w:space="0" w:color="D9D9E3" w:frame="1"/>
        </w:rPr>
        <w:t>3.04</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Style w:val="katex-mathml"/>
          <w:color w:val="000000"/>
          <w:sz w:val="18"/>
          <w:szCs w:val="18"/>
          <w:bdr w:val="none" w:sz="0" w:space="0" w:color="auto" w:frame="1"/>
        </w:rPr>
        <w:t>3.04=40</w:t>
      </w:r>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new</w:t>
      </w:r>
      <w:r w:rsidRPr="002A31A1">
        <w:rPr>
          <w:rStyle w:val="mord"/>
          <w:color w:val="000000"/>
          <w:sz w:val="18"/>
          <w:szCs w:val="18"/>
          <w:bdr w:val="single" w:sz="2" w:space="0" w:color="D9D9E3" w:frame="1"/>
        </w:rPr>
        <w:t>3.04</w:t>
      </w:r>
      <w:r w:rsidRPr="002A31A1">
        <w:rPr>
          <w:rStyle w:val="mrel"/>
          <w:color w:val="000000"/>
          <w:sz w:val="18"/>
          <w:szCs w:val="18"/>
          <w:bdr w:val="single" w:sz="2" w:space="0" w:color="D9D9E3" w:frame="1"/>
        </w:rPr>
        <w:t>=</w:t>
      </w:r>
      <w:proofErr w:type="spellStart"/>
      <w:r w:rsidRPr="002A31A1">
        <w:rPr>
          <w:rStyle w:val="mord"/>
          <w:rFonts w:ascii="KaTeX_Math" w:hAnsi="KaTeX_Math"/>
          <w:i/>
          <w:iCs/>
          <w:color w:val="000000"/>
          <w:sz w:val="18"/>
          <w:szCs w:val="18"/>
          <w:bdr w:val="single" w:sz="2" w:space="0" w:color="D9D9E3" w:frame="1"/>
        </w:rPr>
        <w:t>n</w:t>
      </w:r>
      <w:r w:rsidRPr="002A31A1">
        <w:rPr>
          <w:rStyle w:val="mord"/>
          <w:color w:val="000000"/>
          <w:sz w:val="18"/>
          <w:szCs w:val="18"/>
          <w:bdr w:val="single" w:sz="2" w:space="0" w:color="D9D9E3" w:frame="1"/>
        </w:rPr>
        <w:t>new</w:t>
      </w:r>
      <w:proofErr w:type="spellEnd"/>
      <w:proofErr w:type="gramStart"/>
      <w:r w:rsidRPr="002A31A1">
        <w:rPr>
          <w:rStyle w:val="vlist-s"/>
          <w:color w:val="000000"/>
          <w:sz w:val="18"/>
          <w:szCs w:val="18"/>
          <w:bdr w:val="single" w:sz="2" w:space="0" w:color="D9D9E3" w:frame="1"/>
        </w:rPr>
        <w:t>​​</w:t>
      </w:r>
      <w:r w:rsidRPr="002A31A1">
        <w:rPr>
          <w:rStyle w:val="mord"/>
          <w:color w:val="000000"/>
          <w:sz w:val="18"/>
          <w:szCs w:val="18"/>
          <w:bdr w:val="single" w:sz="2" w:space="0" w:color="D9D9E3" w:frame="1"/>
        </w:rPr>
        <w:t>40</w:t>
      </w:r>
      <w:proofErr w:type="gramEnd"/>
      <w:r w:rsidRPr="002A31A1">
        <w:rPr>
          <w:rStyle w:val="vlist-s"/>
          <w:color w:val="000000"/>
          <w:sz w:val="18"/>
          <w:szCs w:val="18"/>
          <w:bdr w:val="single" w:sz="2" w:space="0" w:color="D9D9E3" w:frame="1"/>
        </w:rPr>
        <w:t>​</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 xml:space="preserve">Solving for </w:t>
      </w:r>
      <w:proofErr w:type="gramStart"/>
      <w:r w:rsidRPr="002A31A1">
        <w:rPr>
          <w:rStyle w:val="katex-mathml"/>
          <w:rFonts w:ascii="Tahoma" w:hAnsi="Tahoma" w:cs="Tahoma"/>
          <w:color w:val="000000"/>
          <w:sz w:val="18"/>
          <w:szCs w:val="18"/>
          <w:bdr w:val="none" w:sz="0" w:space="0" w:color="auto" w:frame="1"/>
        </w:rPr>
        <w:t>�</w:t>
      </w:r>
      <w:proofErr w:type="spellStart"/>
      <w:r w:rsidRPr="002A31A1">
        <w:rPr>
          <w:rStyle w:val="katex-mathml"/>
          <w:color w:val="000000"/>
          <w:sz w:val="18"/>
          <w:szCs w:val="18"/>
          <w:bdr w:val="none" w:sz="0" w:space="0" w:color="auto" w:frame="1"/>
        </w:rPr>
        <w:t>new</w:t>
      </w:r>
      <w:r w:rsidRPr="002A31A1">
        <w:rPr>
          <w:rStyle w:val="mord"/>
          <w:rFonts w:ascii="KaTeX_Math" w:hAnsi="KaTeX_Math"/>
          <w:i/>
          <w:iCs/>
          <w:color w:val="000000"/>
          <w:sz w:val="18"/>
          <w:szCs w:val="18"/>
          <w:bdr w:val="single" w:sz="2" w:space="0" w:color="D9D9E3" w:frame="1"/>
        </w:rPr>
        <w:t>n</w:t>
      </w:r>
      <w:r w:rsidRPr="002A31A1">
        <w:rPr>
          <w:rStyle w:val="mord"/>
          <w:color w:val="000000"/>
          <w:sz w:val="18"/>
          <w:szCs w:val="18"/>
          <w:bdr w:val="single" w:sz="2" w:space="0" w:color="D9D9E3" w:frame="1"/>
        </w:rPr>
        <w:t>new</w:t>
      </w:r>
      <w:proofErr w:type="spellEnd"/>
      <w:r w:rsidRPr="002A31A1">
        <w:rPr>
          <w:rStyle w:val="vlist-s"/>
          <w:color w:val="000000"/>
          <w:sz w:val="18"/>
          <w:szCs w:val="18"/>
          <w:bdr w:val="single" w:sz="2" w:space="0" w:color="D9D9E3" w:frame="1"/>
        </w:rPr>
        <w:t>​</w:t>
      </w:r>
      <w:r w:rsidRPr="002A31A1">
        <w:rPr>
          <w:rFonts w:ascii="Segoe UI" w:hAnsi="Segoe UI" w:cs="Segoe UI"/>
          <w:color w:val="000000"/>
          <w:sz w:val="18"/>
          <w:szCs w:val="18"/>
        </w:rPr>
        <w:t>:</w:t>
      </w:r>
      <w:proofErr w:type="gramEnd"/>
      <w:r w:rsidRPr="002A31A1">
        <w:rPr>
          <w:rFonts w:ascii="Segoe UI" w:hAnsi="Segoe UI" w:cs="Segoe UI"/>
          <w:color w:val="000000"/>
          <w:sz w:val="18"/>
          <w:szCs w:val="18"/>
        </w:rPr>
        <w:t xml:space="preserve"> </w:t>
      </w:r>
      <w:r w:rsidRPr="002A31A1">
        <w:rPr>
          <w:rStyle w:val="katex-mathml"/>
          <w:rFonts w:ascii="Tahoma" w:hAnsi="Tahoma" w:cs="Tahoma"/>
          <w:color w:val="000000"/>
          <w:sz w:val="18"/>
          <w:szCs w:val="18"/>
          <w:bdr w:val="none" w:sz="0" w:space="0" w:color="auto" w:frame="1"/>
        </w:rPr>
        <w:t>�</w:t>
      </w:r>
      <w:r w:rsidRPr="002A31A1">
        <w:rPr>
          <w:rStyle w:val="katex-mathml"/>
          <w:color w:val="000000"/>
          <w:sz w:val="18"/>
          <w:szCs w:val="18"/>
          <w:bdr w:val="none" w:sz="0" w:space="0" w:color="auto" w:frame="1"/>
        </w:rPr>
        <w:t>new=(403.04)2≈175.56</w:t>
      </w:r>
      <w:r w:rsidRPr="002A31A1">
        <w:rPr>
          <w:rStyle w:val="mord"/>
          <w:rFonts w:ascii="KaTeX_Math" w:hAnsi="KaTeX_Math"/>
          <w:i/>
          <w:iCs/>
          <w:color w:val="000000"/>
          <w:sz w:val="18"/>
          <w:szCs w:val="18"/>
          <w:bdr w:val="single" w:sz="2" w:space="0" w:color="D9D9E3" w:frame="1"/>
        </w:rPr>
        <w:t>n</w:t>
      </w:r>
      <w:r w:rsidRPr="002A31A1">
        <w:rPr>
          <w:rStyle w:val="mord"/>
          <w:color w:val="000000"/>
          <w:sz w:val="18"/>
          <w:szCs w:val="18"/>
          <w:bdr w:val="single" w:sz="2" w:space="0" w:color="D9D9E3" w:frame="1"/>
        </w:rPr>
        <w:t>new</w:t>
      </w:r>
      <w:r w:rsidRPr="002A31A1">
        <w:rPr>
          <w:rStyle w:val="vlist-s"/>
          <w:color w:val="000000"/>
          <w:sz w:val="18"/>
          <w:szCs w:val="18"/>
          <w:bdr w:val="single" w:sz="2" w:space="0" w:color="D9D9E3" w:frame="1"/>
        </w:rPr>
        <w:t>​</w:t>
      </w:r>
      <w:r w:rsidRPr="002A31A1">
        <w:rPr>
          <w:rStyle w:val="mrel"/>
          <w:color w:val="000000"/>
          <w:sz w:val="18"/>
          <w:szCs w:val="18"/>
          <w:bdr w:val="single" w:sz="2" w:space="0" w:color="D9D9E3" w:frame="1"/>
        </w:rPr>
        <w:t>=</w:t>
      </w:r>
      <w:r w:rsidRPr="002A31A1">
        <w:rPr>
          <w:rStyle w:val="delimsizing"/>
          <w:rFonts w:ascii="KaTeX_Size1" w:hAnsi="KaTeX_Size1"/>
          <w:color w:val="000000"/>
          <w:sz w:val="18"/>
          <w:szCs w:val="18"/>
          <w:bdr w:val="single" w:sz="2" w:space="0" w:color="D9D9E3" w:frame="1"/>
        </w:rPr>
        <w:t>(</w:t>
      </w:r>
      <w:r w:rsidRPr="002A31A1">
        <w:rPr>
          <w:rStyle w:val="mord"/>
          <w:color w:val="000000"/>
          <w:sz w:val="18"/>
          <w:szCs w:val="18"/>
          <w:bdr w:val="single" w:sz="2" w:space="0" w:color="D9D9E3" w:frame="1"/>
        </w:rPr>
        <w:t>3.0440</w:t>
      </w:r>
      <w:r w:rsidRPr="002A31A1">
        <w:rPr>
          <w:rStyle w:val="vlist-s"/>
          <w:color w:val="000000"/>
          <w:sz w:val="18"/>
          <w:szCs w:val="18"/>
          <w:bdr w:val="single" w:sz="2" w:space="0" w:color="D9D9E3" w:frame="1"/>
        </w:rPr>
        <w:t>​</w:t>
      </w:r>
      <w:r w:rsidRPr="002A31A1">
        <w:rPr>
          <w:rStyle w:val="delimsizing"/>
          <w:rFonts w:ascii="KaTeX_Size1" w:hAnsi="KaTeX_Size1"/>
          <w:color w:val="000000"/>
          <w:sz w:val="18"/>
          <w:szCs w:val="18"/>
          <w:bdr w:val="single" w:sz="2" w:space="0" w:color="D9D9E3" w:frame="1"/>
        </w:rPr>
        <w:t>)</w:t>
      </w:r>
      <w:r w:rsidRPr="002A31A1">
        <w:rPr>
          <w:rStyle w:val="mord"/>
          <w:color w:val="000000"/>
          <w:sz w:val="18"/>
          <w:szCs w:val="18"/>
          <w:bdr w:val="single" w:sz="2" w:space="0" w:color="D9D9E3" w:frame="1"/>
        </w:rPr>
        <w:t>2</w:t>
      </w:r>
      <w:r w:rsidRPr="002A31A1">
        <w:rPr>
          <w:rStyle w:val="mrel"/>
          <w:color w:val="000000"/>
          <w:sz w:val="18"/>
          <w:szCs w:val="18"/>
          <w:bdr w:val="single" w:sz="2" w:space="0" w:color="D9D9E3" w:frame="1"/>
        </w:rPr>
        <w:t>≈</w:t>
      </w:r>
      <w:r w:rsidRPr="002A31A1">
        <w:rPr>
          <w:rStyle w:val="mord"/>
          <w:color w:val="000000"/>
          <w:sz w:val="18"/>
          <w:szCs w:val="18"/>
          <w:bdr w:val="single" w:sz="2" w:space="0" w:color="D9D9E3" w:frame="1"/>
        </w:rPr>
        <w:t>175.56</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8"/>
          <w:szCs w:val="18"/>
        </w:rPr>
      </w:pPr>
      <w:r w:rsidRPr="002A31A1">
        <w:rPr>
          <w:rFonts w:ascii="Segoe UI" w:hAnsi="Segoe UI" w:cs="Segoe UI"/>
          <w:color w:val="000000"/>
          <w:sz w:val="18"/>
          <w:szCs w:val="18"/>
        </w:rPr>
        <w:t>Rounding up to the nearest whole number, the minimum number of transactions required for the auditors to maintain a 5% probability of investigation without changing the thresholds is 176.</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080"/>
        <w:rPr>
          <w:rFonts w:ascii="Segoe UI" w:hAnsi="Segoe UI" w:cs="Segoe UI"/>
          <w:color w:val="000000"/>
          <w:sz w:val="18"/>
          <w:szCs w:val="18"/>
        </w:rPr>
      </w:pPr>
      <w:r w:rsidRPr="002A31A1">
        <w:rPr>
          <w:rFonts w:ascii="Segoe UI" w:hAnsi="Segoe UI" w:cs="Segoe UI"/>
          <w:color w:val="000000"/>
          <w:sz w:val="18"/>
          <w:szCs w:val="18"/>
        </w:rPr>
        <w:t>None of the options provided match this calculated value. It seems there might be an oversight in the options given or in the calculations performed.</w:t>
      </w:r>
    </w:p>
    <w:p w:rsidR="002A31A1" w:rsidRDefault="002A31A1" w:rsidP="002A31A1">
      <w:pPr>
        <w:pStyle w:val="z-TopofForm"/>
        <w:numPr>
          <w:ilvl w:val="0"/>
          <w:numId w:val="5"/>
        </w:numPr>
      </w:pPr>
      <w:r>
        <w:t>Top of Form</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080"/>
        <w:rPr>
          <w:rFonts w:ascii="Segoe UI" w:hAnsi="Segoe UI" w:cs="Segoe UI"/>
          <w:color w:val="000000"/>
          <w:sz w:val="16"/>
          <w:szCs w:val="16"/>
        </w:rPr>
      </w:pPr>
      <w:r w:rsidRPr="002A31A1">
        <w:rPr>
          <w:rFonts w:ascii="Segoe UI" w:hAnsi="Segoe UI" w:cs="Segoe UI"/>
          <w:color w:val="000000"/>
          <w:sz w:val="16"/>
          <w:szCs w:val="16"/>
        </w:rPr>
        <w:t>Let's break down each statement to determine its likelihood in randomly chosen samples from the population of GMAT aspirants:</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6"/>
          <w:szCs w:val="16"/>
        </w:rPr>
      </w:pPr>
      <w:r w:rsidRPr="002A31A1">
        <w:rPr>
          <w:rFonts w:ascii="Segoe UI" w:hAnsi="Segoe UI" w:cs="Segoe UI"/>
          <w:color w:val="000000"/>
          <w:sz w:val="16"/>
          <w:szCs w:val="16"/>
        </w:rPr>
        <w:t xml:space="preserve">A. </w:t>
      </w:r>
      <w:r w:rsidRPr="002A31A1">
        <w:rPr>
          <w:rStyle w:val="Strong"/>
          <w:rFonts w:ascii="Segoe UI" w:hAnsi="Segoe UI" w:cs="Segoe UI"/>
          <w:color w:val="000000"/>
          <w:sz w:val="16"/>
          <w:szCs w:val="16"/>
          <w:bdr w:val="single" w:sz="2" w:space="0" w:color="D9D9E3" w:frame="1"/>
        </w:rPr>
        <w:t>The standard deviation of the scores within any sample will be 120.</w:t>
      </w:r>
      <w:r w:rsidRPr="002A31A1">
        <w:rPr>
          <w:rFonts w:ascii="Segoe UI" w:hAnsi="Segoe UI" w:cs="Segoe UI"/>
          <w:color w:val="000000"/>
          <w:sz w:val="16"/>
          <w:szCs w:val="16"/>
        </w:rPr>
        <w:t xml:space="preserve"> </w:t>
      </w:r>
      <w:proofErr w:type="gramStart"/>
      <w:r w:rsidRPr="002A31A1">
        <w:rPr>
          <w:rFonts w:ascii="Segoe UI" w:hAnsi="Segoe UI" w:cs="Segoe UI"/>
          <w:color w:val="000000"/>
          <w:sz w:val="16"/>
          <w:szCs w:val="16"/>
        </w:rPr>
        <w:t>False.</w:t>
      </w:r>
      <w:proofErr w:type="gramEnd"/>
      <w:r w:rsidRPr="002A31A1">
        <w:rPr>
          <w:rFonts w:ascii="Segoe UI" w:hAnsi="Segoe UI" w:cs="Segoe UI"/>
          <w:color w:val="000000"/>
          <w:sz w:val="16"/>
          <w:szCs w:val="16"/>
        </w:rPr>
        <w:t xml:space="preserve"> The standard deviation within a sample tends to decrease as the sample size increases. It will likely be less than the population standard deviation of 120 in any single sample.</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6"/>
          <w:szCs w:val="16"/>
        </w:rPr>
      </w:pPr>
      <w:r w:rsidRPr="002A31A1">
        <w:rPr>
          <w:rFonts w:ascii="Segoe UI" w:hAnsi="Segoe UI" w:cs="Segoe UI"/>
          <w:color w:val="000000"/>
          <w:sz w:val="16"/>
          <w:szCs w:val="16"/>
        </w:rPr>
        <w:t xml:space="preserve">B. </w:t>
      </w:r>
      <w:r w:rsidRPr="002A31A1">
        <w:rPr>
          <w:rStyle w:val="Strong"/>
          <w:rFonts w:ascii="Segoe UI" w:hAnsi="Segoe UI" w:cs="Segoe UI"/>
          <w:color w:val="000000"/>
          <w:sz w:val="16"/>
          <w:szCs w:val="16"/>
          <w:bdr w:val="single" w:sz="2" w:space="0" w:color="D9D9E3" w:frame="1"/>
        </w:rPr>
        <w:t>The standard deviation of the mean across several samples will be 120.</w:t>
      </w:r>
      <w:r w:rsidRPr="002A31A1">
        <w:rPr>
          <w:rFonts w:ascii="Segoe UI" w:hAnsi="Segoe UI" w:cs="Segoe UI"/>
          <w:color w:val="000000"/>
          <w:sz w:val="16"/>
          <w:szCs w:val="16"/>
        </w:rPr>
        <w:t xml:space="preserve"> </w:t>
      </w:r>
      <w:proofErr w:type="gramStart"/>
      <w:r w:rsidRPr="002A31A1">
        <w:rPr>
          <w:rFonts w:ascii="Segoe UI" w:hAnsi="Segoe UI" w:cs="Segoe UI"/>
          <w:color w:val="000000"/>
          <w:sz w:val="16"/>
          <w:szCs w:val="16"/>
        </w:rPr>
        <w:t>False.</w:t>
      </w:r>
      <w:proofErr w:type="gramEnd"/>
      <w:r w:rsidRPr="002A31A1">
        <w:rPr>
          <w:rFonts w:ascii="Segoe UI" w:hAnsi="Segoe UI" w:cs="Segoe UI"/>
          <w:color w:val="000000"/>
          <w:sz w:val="16"/>
          <w:szCs w:val="16"/>
        </w:rPr>
        <w:t xml:space="preserve"> The standard deviation of the sample means, also known as the standard error of the mean (SEM), is calculated as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n</w:t>
      </w:r>
      <w:r w:rsidRPr="002A31A1">
        <w:rPr>
          <w:rStyle w:val="vlist-s"/>
          <w:color w:val="000000"/>
          <w:sz w:val="16"/>
          <w:szCs w:val="16"/>
          <w:bdr w:val="single" w:sz="2" w:space="0" w:color="D9D9E3" w:frame="1"/>
        </w:rPr>
        <w:t>​</w:t>
      </w:r>
      <w:r w:rsidRPr="002A31A1">
        <w:rPr>
          <w:rStyle w:val="mord"/>
          <w:rFonts w:ascii="KaTeX_Math" w:hAnsi="KaTeX_Math"/>
          <w:i/>
          <w:iCs/>
          <w:color w:val="000000"/>
          <w:sz w:val="16"/>
          <w:szCs w:val="16"/>
          <w:bdr w:val="single" w:sz="2" w:space="0" w:color="D9D9E3" w:frame="1"/>
        </w:rPr>
        <w:t>σ</w:t>
      </w:r>
      <w:r w:rsidRPr="002A31A1">
        <w:rPr>
          <w:rStyle w:val="vlist-s"/>
          <w:color w:val="000000"/>
          <w:sz w:val="16"/>
          <w:szCs w:val="16"/>
          <w:bdr w:val="single" w:sz="2" w:space="0" w:color="D9D9E3" w:frame="1"/>
        </w:rPr>
        <w:t>​</w:t>
      </w:r>
      <w:r w:rsidRPr="002A31A1">
        <w:rPr>
          <w:rFonts w:ascii="Segoe UI" w:hAnsi="Segoe UI" w:cs="Segoe UI"/>
          <w:color w:val="000000"/>
          <w:sz w:val="16"/>
          <w:szCs w:val="16"/>
        </w:rPr>
        <w:t xml:space="preserve">, where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σ</w:t>
      </w:r>
      <w:r w:rsidRPr="002A31A1">
        <w:rPr>
          <w:rFonts w:ascii="Segoe UI" w:hAnsi="Segoe UI" w:cs="Segoe UI"/>
          <w:color w:val="000000"/>
          <w:sz w:val="16"/>
          <w:szCs w:val="16"/>
        </w:rPr>
        <w:t xml:space="preserve"> is the population standard deviation and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n</w:t>
      </w:r>
      <w:r w:rsidRPr="002A31A1">
        <w:rPr>
          <w:rFonts w:ascii="Segoe UI" w:hAnsi="Segoe UI" w:cs="Segoe UI"/>
          <w:color w:val="000000"/>
          <w:sz w:val="16"/>
          <w:szCs w:val="16"/>
        </w:rPr>
        <w:t xml:space="preserve"> is the sample size. The SEM decreases as the sample size increases, so it will be less than 120 for larger sample sizes.</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6"/>
          <w:szCs w:val="16"/>
        </w:rPr>
      </w:pPr>
      <w:r w:rsidRPr="002A31A1">
        <w:rPr>
          <w:rFonts w:ascii="Segoe UI" w:hAnsi="Segoe UI" w:cs="Segoe UI"/>
          <w:color w:val="000000"/>
          <w:sz w:val="16"/>
          <w:szCs w:val="16"/>
        </w:rPr>
        <w:t xml:space="preserve">C. </w:t>
      </w:r>
      <w:r w:rsidRPr="002A31A1">
        <w:rPr>
          <w:rStyle w:val="Strong"/>
          <w:rFonts w:ascii="Segoe UI" w:hAnsi="Segoe UI" w:cs="Segoe UI"/>
          <w:color w:val="000000"/>
          <w:sz w:val="16"/>
          <w:szCs w:val="16"/>
          <w:bdr w:val="single" w:sz="2" w:space="0" w:color="D9D9E3" w:frame="1"/>
        </w:rPr>
        <w:t>The mean score in any sample will be 720.</w:t>
      </w:r>
      <w:r w:rsidRPr="002A31A1">
        <w:rPr>
          <w:rFonts w:ascii="Segoe UI" w:hAnsi="Segoe UI" w:cs="Segoe UI"/>
          <w:color w:val="000000"/>
          <w:sz w:val="16"/>
          <w:szCs w:val="16"/>
        </w:rPr>
        <w:t xml:space="preserve"> </w:t>
      </w:r>
      <w:proofErr w:type="gramStart"/>
      <w:r w:rsidRPr="002A31A1">
        <w:rPr>
          <w:rFonts w:ascii="Segoe UI" w:hAnsi="Segoe UI" w:cs="Segoe UI"/>
          <w:color w:val="000000"/>
          <w:sz w:val="16"/>
          <w:szCs w:val="16"/>
        </w:rPr>
        <w:t>Likely True.</w:t>
      </w:r>
      <w:proofErr w:type="gramEnd"/>
      <w:r w:rsidRPr="002A31A1">
        <w:rPr>
          <w:rFonts w:ascii="Segoe UI" w:hAnsi="Segoe UI" w:cs="Segoe UI"/>
          <w:color w:val="000000"/>
          <w:sz w:val="16"/>
          <w:szCs w:val="16"/>
        </w:rPr>
        <w:t xml:space="preserve"> The sample mean tends to approximate the population mean. As the samples are randomly chosen from the population, the mean of each sample is expected to be close to the population mean of 720.</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6"/>
          <w:szCs w:val="16"/>
        </w:rPr>
      </w:pPr>
      <w:r w:rsidRPr="002A31A1">
        <w:rPr>
          <w:rFonts w:ascii="Segoe UI" w:hAnsi="Segoe UI" w:cs="Segoe UI"/>
          <w:color w:val="000000"/>
          <w:sz w:val="16"/>
          <w:szCs w:val="16"/>
        </w:rPr>
        <w:t xml:space="preserve">D. </w:t>
      </w:r>
      <w:r w:rsidRPr="002A31A1">
        <w:rPr>
          <w:rStyle w:val="Strong"/>
          <w:rFonts w:ascii="Segoe UI" w:hAnsi="Segoe UI" w:cs="Segoe UI"/>
          <w:color w:val="000000"/>
          <w:sz w:val="16"/>
          <w:szCs w:val="16"/>
          <w:bdr w:val="single" w:sz="2" w:space="0" w:color="D9D9E3" w:frame="1"/>
        </w:rPr>
        <w:t>The average of the mean across several samples will be 720.</w:t>
      </w:r>
      <w:r w:rsidRPr="002A31A1">
        <w:rPr>
          <w:rFonts w:ascii="Segoe UI" w:hAnsi="Segoe UI" w:cs="Segoe UI"/>
          <w:color w:val="000000"/>
          <w:sz w:val="16"/>
          <w:szCs w:val="16"/>
        </w:rPr>
        <w:t xml:space="preserve"> </w:t>
      </w:r>
      <w:proofErr w:type="gramStart"/>
      <w:r w:rsidRPr="002A31A1">
        <w:rPr>
          <w:rFonts w:ascii="Segoe UI" w:hAnsi="Segoe UI" w:cs="Segoe UI"/>
          <w:color w:val="000000"/>
          <w:sz w:val="16"/>
          <w:szCs w:val="16"/>
        </w:rPr>
        <w:t>Likely True.</w:t>
      </w:r>
      <w:proofErr w:type="gramEnd"/>
      <w:r w:rsidRPr="002A31A1">
        <w:rPr>
          <w:rFonts w:ascii="Segoe UI" w:hAnsi="Segoe UI" w:cs="Segoe UI"/>
          <w:color w:val="000000"/>
          <w:sz w:val="16"/>
          <w:szCs w:val="16"/>
        </w:rPr>
        <w:t xml:space="preserve"> The concept of the Central Limit Theorem states that as more samples are taken, the average of their sample means will tend toward the population mean. Therefore, the average of the means across several samples is likely to be close to 720.</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color w:val="000000"/>
          <w:sz w:val="16"/>
          <w:szCs w:val="16"/>
        </w:rPr>
      </w:pPr>
      <w:r w:rsidRPr="002A31A1">
        <w:rPr>
          <w:rFonts w:ascii="Segoe UI" w:hAnsi="Segoe UI" w:cs="Segoe UI"/>
          <w:color w:val="000000"/>
          <w:sz w:val="16"/>
          <w:szCs w:val="16"/>
        </w:rPr>
        <w:lastRenderedPageBreak/>
        <w:t xml:space="preserve">E. </w:t>
      </w:r>
      <w:r w:rsidRPr="002A31A1">
        <w:rPr>
          <w:rStyle w:val="Strong"/>
          <w:rFonts w:ascii="Segoe UI" w:hAnsi="Segoe UI" w:cs="Segoe UI"/>
          <w:color w:val="000000"/>
          <w:sz w:val="16"/>
          <w:szCs w:val="16"/>
          <w:bdr w:val="single" w:sz="2" w:space="0" w:color="D9D9E3" w:frame="1"/>
        </w:rPr>
        <w:t>The standard deviation of the mean across several samples will be 0.60.</w:t>
      </w:r>
      <w:r w:rsidRPr="002A31A1">
        <w:rPr>
          <w:rFonts w:ascii="Segoe UI" w:hAnsi="Segoe UI" w:cs="Segoe UI"/>
          <w:color w:val="000000"/>
          <w:sz w:val="16"/>
          <w:szCs w:val="16"/>
        </w:rPr>
        <w:t xml:space="preserve"> </w:t>
      </w:r>
      <w:proofErr w:type="gramStart"/>
      <w:r w:rsidRPr="002A31A1">
        <w:rPr>
          <w:rFonts w:ascii="Segoe UI" w:hAnsi="Segoe UI" w:cs="Segoe UI"/>
          <w:color w:val="000000"/>
          <w:sz w:val="16"/>
          <w:szCs w:val="16"/>
        </w:rPr>
        <w:t>False.</w:t>
      </w:r>
      <w:proofErr w:type="gramEnd"/>
      <w:r w:rsidRPr="002A31A1">
        <w:rPr>
          <w:rFonts w:ascii="Segoe UI" w:hAnsi="Segoe UI" w:cs="Segoe UI"/>
          <w:color w:val="000000"/>
          <w:sz w:val="16"/>
          <w:szCs w:val="16"/>
        </w:rPr>
        <w:t xml:space="preserve"> The standard deviation of the sample means (SEM) is given by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n</w:t>
      </w:r>
      <w:r w:rsidRPr="002A31A1">
        <w:rPr>
          <w:rStyle w:val="vlist-s"/>
          <w:color w:val="000000"/>
          <w:sz w:val="16"/>
          <w:szCs w:val="16"/>
          <w:bdr w:val="single" w:sz="2" w:space="0" w:color="D9D9E3" w:frame="1"/>
        </w:rPr>
        <w:t>​</w:t>
      </w:r>
      <w:proofErr w:type="gramStart"/>
      <w:r w:rsidRPr="002A31A1">
        <w:rPr>
          <w:rStyle w:val="mord"/>
          <w:rFonts w:ascii="KaTeX_Math" w:hAnsi="KaTeX_Math"/>
          <w:i/>
          <w:iCs/>
          <w:color w:val="000000"/>
          <w:sz w:val="16"/>
          <w:szCs w:val="16"/>
          <w:bdr w:val="single" w:sz="2" w:space="0" w:color="D9D9E3" w:frame="1"/>
        </w:rPr>
        <w:t>σ</w:t>
      </w:r>
      <w:r w:rsidRPr="002A31A1">
        <w:rPr>
          <w:rStyle w:val="vlist-s"/>
          <w:color w:val="000000"/>
          <w:sz w:val="16"/>
          <w:szCs w:val="16"/>
          <w:bdr w:val="single" w:sz="2" w:space="0" w:color="D9D9E3" w:frame="1"/>
        </w:rPr>
        <w:t>​</w:t>
      </w:r>
      <w:r w:rsidRPr="002A31A1">
        <w:rPr>
          <w:rFonts w:ascii="Segoe UI" w:hAnsi="Segoe UI" w:cs="Segoe UI"/>
          <w:color w:val="000000"/>
          <w:sz w:val="16"/>
          <w:szCs w:val="16"/>
        </w:rPr>
        <w:t>,</w:t>
      </w:r>
      <w:proofErr w:type="gramEnd"/>
      <w:r w:rsidRPr="002A31A1">
        <w:rPr>
          <w:rFonts w:ascii="Segoe UI" w:hAnsi="Segoe UI" w:cs="Segoe UI"/>
          <w:color w:val="000000"/>
          <w:sz w:val="16"/>
          <w:szCs w:val="16"/>
        </w:rPr>
        <w:t xml:space="preserve"> not 0.60. It will be influenced by the population standard deviation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σ</w:t>
      </w:r>
      <w:r w:rsidRPr="002A31A1">
        <w:rPr>
          <w:rFonts w:ascii="Segoe UI" w:hAnsi="Segoe UI" w:cs="Segoe UI"/>
          <w:color w:val="000000"/>
          <w:sz w:val="16"/>
          <w:szCs w:val="16"/>
        </w:rPr>
        <w:t>) and inversely proportional to the square root of the sample size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n</w:t>
      </w:r>
      <w:r w:rsidRPr="002A31A1">
        <w:rPr>
          <w:rFonts w:ascii="Segoe UI" w:hAnsi="Segoe UI" w:cs="Segoe UI"/>
          <w:color w:val="000000"/>
          <w:sz w:val="16"/>
          <w:szCs w:val="16"/>
        </w:rPr>
        <w:t xml:space="preserve">), but it won't be exactly 0.60 unless </w:t>
      </w:r>
      <w:r w:rsidRPr="002A31A1">
        <w:rPr>
          <w:rStyle w:val="katex-mathml"/>
          <w:rFonts w:ascii="Tahoma" w:hAnsi="Tahoma" w:cs="Tahoma"/>
          <w:color w:val="000000"/>
          <w:sz w:val="16"/>
          <w:szCs w:val="16"/>
          <w:bdr w:val="none" w:sz="0" w:space="0" w:color="auto" w:frame="1"/>
        </w:rPr>
        <w:t>�</w:t>
      </w:r>
      <w:r w:rsidRPr="002A31A1">
        <w:rPr>
          <w:rStyle w:val="mord"/>
          <w:rFonts w:ascii="KaTeX_Math" w:hAnsi="KaTeX_Math"/>
          <w:i/>
          <w:iCs/>
          <w:color w:val="000000"/>
          <w:sz w:val="16"/>
          <w:szCs w:val="16"/>
          <w:bdr w:val="single" w:sz="2" w:space="0" w:color="D9D9E3" w:frame="1"/>
        </w:rPr>
        <w:t>n</w:t>
      </w:r>
      <w:r w:rsidRPr="002A31A1">
        <w:rPr>
          <w:rFonts w:ascii="Segoe UI" w:hAnsi="Segoe UI" w:cs="Segoe UI"/>
          <w:color w:val="000000"/>
          <w:sz w:val="16"/>
          <w:szCs w:val="16"/>
        </w:rPr>
        <w:t xml:space="preserve"> is known and specifically calculated.</w:t>
      </w:r>
    </w:p>
    <w:p w:rsidR="002A31A1" w:rsidRPr="002A31A1" w:rsidRDefault="002A31A1" w:rsidP="002A31A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080"/>
        <w:rPr>
          <w:rFonts w:ascii="Segoe UI" w:hAnsi="Segoe UI" w:cs="Segoe UI"/>
          <w:color w:val="000000"/>
          <w:sz w:val="16"/>
          <w:szCs w:val="16"/>
        </w:rPr>
      </w:pPr>
      <w:r w:rsidRPr="002A31A1">
        <w:rPr>
          <w:rFonts w:ascii="Segoe UI" w:hAnsi="Segoe UI" w:cs="Segoe UI"/>
          <w:color w:val="000000"/>
          <w:sz w:val="16"/>
          <w:szCs w:val="16"/>
        </w:rPr>
        <w:t>In summary, statements C and D are likely to be true for randomly chosen samples of aspirants from the population described.</w:t>
      </w:r>
    </w:p>
    <w:p w:rsidR="002A31A1" w:rsidRDefault="002A31A1" w:rsidP="002A31A1">
      <w:pPr>
        <w:pStyle w:val="z-TopofForm"/>
        <w:numPr>
          <w:ilvl w:val="0"/>
          <w:numId w:val="6"/>
        </w:numPr>
      </w:pPr>
      <w:r>
        <w:t>Top of Form</w:t>
      </w:r>
    </w:p>
    <w:p w:rsidR="002A31A1" w:rsidRPr="00160A95" w:rsidRDefault="002A31A1" w:rsidP="002A31A1">
      <w:pPr>
        <w:autoSpaceDE w:val="0"/>
        <w:autoSpaceDN w:val="0"/>
        <w:adjustRightInd w:val="0"/>
        <w:spacing w:after="0"/>
        <w:ind w:left="720"/>
        <w:rPr>
          <w:rFonts w:cs="BookAntiqua"/>
        </w:rPr>
      </w:pPr>
    </w:p>
    <w:sectPr w:rsidR="002A31A1"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560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A31A1"/>
    <w:rsid w:val="002C3682"/>
    <w:rsid w:val="003334FA"/>
    <w:rsid w:val="004C7586"/>
    <w:rsid w:val="00505D35"/>
    <w:rsid w:val="009B6ED5"/>
    <w:rsid w:val="00E51603"/>
    <w:rsid w:val="00F17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paragraph" w:styleId="Heading3">
    <w:name w:val="heading 3"/>
    <w:basedOn w:val="Normal"/>
    <w:link w:val="Heading3Char"/>
    <w:uiPriority w:val="9"/>
    <w:qFormat/>
    <w:rsid w:val="003334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3Char">
    <w:name w:val="Heading 3 Char"/>
    <w:basedOn w:val="DefaultParagraphFont"/>
    <w:link w:val="Heading3"/>
    <w:uiPriority w:val="9"/>
    <w:rsid w:val="003334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3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4FA"/>
    <w:rPr>
      <w:b/>
      <w:bCs/>
    </w:rPr>
  </w:style>
  <w:style w:type="paragraph" w:styleId="z-TopofForm">
    <w:name w:val="HTML Top of Form"/>
    <w:basedOn w:val="Normal"/>
    <w:next w:val="Normal"/>
    <w:link w:val="z-TopofFormChar"/>
    <w:hidden/>
    <w:uiPriority w:val="99"/>
    <w:semiHidden/>
    <w:unhideWhenUsed/>
    <w:rsid w:val="003334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34FA"/>
    <w:rPr>
      <w:rFonts w:ascii="Arial" w:eastAsia="Times New Roman" w:hAnsi="Arial" w:cs="Arial"/>
      <w:vanish/>
      <w:sz w:val="16"/>
      <w:szCs w:val="16"/>
    </w:rPr>
  </w:style>
  <w:style w:type="character" w:customStyle="1" w:styleId="katex-mathml">
    <w:name w:val="katex-mathml"/>
    <w:basedOn w:val="DefaultParagraphFont"/>
    <w:rsid w:val="003334FA"/>
  </w:style>
  <w:style w:type="character" w:customStyle="1" w:styleId="mord">
    <w:name w:val="mord"/>
    <w:basedOn w:val="DefaultParagraphFont"/>
    <w:rsid w:val="003334FA"/>
  </w:style>
  <w:style w:type="character" w:customStyle="1" w:styleId="mopen">
    <w:name w:val="mopen"/>
    <w:basedOn w:val="DefaultParagraphFont"/>
    <w:rsid w:val="003334FA"/>
  </w:style>
  <w:style w:type="character" w:customStyle="1" w:styleId="mclose">
    <w:name w:val="mclose"/>
    <w:basedOn w:val="DefaultParagraphFont"/>
    <w:rsid w:val="003334FA"/>
  </w:style>
  <w:style w:type="character" w:customStyle="1" w:styleId="vlist-s">
    <w:name w:val="vlist-s"/>
    <w:basedOn w:val="DefaultParagraphFont"/>
    <w:rsid w:val="003334FA"/>
  </w:style>
  <w:style w:type="character" w:customStyle="1" w:styleId="mrel">
    <w:name w:val="mrel"/>
    <w:basedOn w:val="DefaultParagraphFont"/>
    <w:rsid w:val="003334FA"/>
  </w:style>
  <w:style w:type="character" w:customStyle="1" w:styleId="mbin">
    <w:name w:val="mbin"/>
    <w:basedOn w:val="DefaultParagraphFont"/>
    <w:rsid w:val="003334FA"/>
  </w:style>
  <w:style w:type="character" w:customStyle="1" w:styleId="delimsizing">
    <w:name w:val="delimsizing"/>
    <w:basedOn w:val="DefaultParagraphFont"/>
    <w:rsid w:val="002A31A1"/>
  </w:style>
</w:styles>
</file>

<file path=word/webSettings.xml><?xml version="1.0" encoding="utf-8"?>
<w:webSettings xmlns:r="http://schemas.openxmlformats.org/officeDocument/2006/relationships" xmlns:w="http://schemas.openxmlformats.org/wordprocessingml/2006/main">
  <w:divs>
    <w:div w:id="351610286">
      <w:bodyDiv w:val="1"/>
      <w:marLeft w:val="0"/>
      <w:marRight w:val="0"/>
      <w:marTop w:val="0"/>
      <w:marBottom w:val="0"/>
      <w:divBdr>
        <w:top w:val="none" w:sz="0" w:space="0" w:color="auto"/>
        <w:left w:val="none" w:sz="0" w:space="0" w:color="auto"/>
        <w:bottom w:val="none" w:sz="0" w:space="0" w:color="auto"/>
        <w:right w:val="none" w:sz="0" w:space="0" w:color="auto"/>
      </w:divBdr>
      <w:divsChild>
        <w:div w:id="1914505419">
          <w:marLeft w:val="0"/>
          <w:marRight w:val="0"/>
          <w:marTop w:val="0"/>
          <w:marBottom w:val="0"/>
          <w:divBdr>
            <w:top w:val="single" w:sz="2" w:space="0" w:color="D9D9E3"/>
            <w:left w:val="single" w:sz="2" w:space="0" w:color="D9D9E3"/>
            <w:bottom w:val="single" w:sz="2" w:space="0" w:color="D9D9E3"/>
            <w:right w:val="single" w:sz="2" w:space="0" w:color="D9D9E3"/>
          </w:divBdr>
          <w:divsChild>
            <w:div w:id="1781413494">
              <w:marLeft w:val="0"/>
              <w:marRight w:val="0"/>
              <w:marTop w:val="0"/>
              <w:marBottom w:val="0"/>
              <w:divBdr>
                <w:top w:val="single" w:sz="2" w:space="0" w:color="D9D9E3"/>
                <w:left w:val="single" w:sz="2" w:space="0" w:color="D9D9E3"/>
                <w:bottom w:val="single" w:sz="2" w:space="0" w:color="D9D9E3"/>
                <w:right w:val="single" w:sz="2" w:space="0" w:color="D9D9E3"/>
              </w:divBdr>
              <w:divsChild>
                <w:div w:id="1009793084">
                  <w:marLeft w:val="0"/>
                  <w:marRight w:val="0"/>
                  <w:marTop w:val="0"/>
                  <w:marBottom w:val="0"/>
                  <w:divBdr>
                    <w:top w:val="single" w:sz="2" w:space="0" w:color="D9D9E3"/>
                    <w:left w:val="single" w:sz="2" w:space="0" w:color="D9D9E3"/>
                    <w:bottom w:val="single" w:sz="2" w:space="0" w:color="D9D9E3"/>
                    <w:right w:val="single" w:sz="2" w:space="0" w:color="D9D9E3"/>
                  </w:divBdr>
                  <w:divsChild>
                    <w:div w:id="1064451141">
                      <w:marLeft w:val="0"/>
                      <w:marRight w:val="0"/>
                      <w:marTop w:val="0"/>
                      <w:marBottom w:val="0"/>
                      <w:divBdr>
                        <w:top w:val="single" w:sz="2" w:space="0" w:color="D9D9E3"/>
                        <w:left w:val="single" w:sz="2" w:space="0" w:color="D9D9E3"/>
                        <w:bottom w:val="single" w:sz="2" w:space="0" w:color="D9D9E3"/>
                        <w:right w:val="single" w:sz="2" w:space="0" w:color="D9D9E3"/>
                      </w:divBdr>
                      <w:divsChild>
                        <w:div w:id="768811269">
                          <w:marLeft w:val="0"/>
                          <w:marRight w:val="0"/>
                          <w:marTop w:val="0"/>
                          <w:marBottom w:val="0"/>
                          <w:divBdr>
                            <w:top w:val="none" w:sz="0" w:space="0" w:color="auto"/>
                            <w:left w:val="none" w:sz="0" w:space="0" w:color="auto"/>
                            <w:bottom w:val="none" w:sz="0" w:space="0" w:color="auto"/>
                            <w:right w:val="none" w:sz="0" w:space="0" w:color="auto"/>
                          </w:divBdr>
                          <w:divsChild>
                            <w:div w:id="1816530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7663">
                                  <w:marLeft w:val="0"/>
                                  <w:marRight w:val="0"/>
                                  <w:marTop w:val="0"/>
                                  <w:marBottom w:val="0"/>
                                  <w:divBdr>
                                    <w:top w:val="single" w:sz="2" w:space="0" w:color="D9D9E3"/>
                                    <w:left w:val="single" w:sz="2" w:space="0" w:color="D9D9E3"/>
                                    <w:bottom w:val="single" w:sz="2" w:space="0" w:color="D9D9E3"/>
                                    <w:right w:val="single" w:sz="2" w:space="0" w:color="D9D9E3"/>
                                  </w:divBdr>
                                  <w:divsChild>
                                    <w:div w:id="441267687">
                                      <w:marLeft w:val="0"/>
                                      <w:marRight w:val="0"/>
                                      <w:marTop w:val="0"/>
                                      <w:marBottom w:val="0"/>
                                      <w:divBdr>
                                        <w:top w:val="single" w:sz="2" w:space="0" w:color="D9D9E3"/>
                                        <w:left w:val="single" w:sz="2" w:space="0" w:color="D9D9E3"/>
                                        <w:bottom w:val="single" w:sz="2" w:space="0" w:color="D9D9E3"/>
                                        <w:right w:val="single" w:sz="2" w:space="0" w:color="D9D9E3"/>
                                      </w:divBdr>
                                      <w:divsChild>
                                        <w:div w:id="1932931830">
                                          <w:marLeft w:val="0"/>
                                          <w:marRight w:val="0"/>
                                          <w:marTop w:val="0"/>
                                          <w:marBottom w:val="0"/>
                                          <w:divBdr>
                                            <w:top w:val="single" w:sz="2" w:space="0" w:color="D9D9E3"/>
                                            <w:left w:val="single" w:sz="2" w:space="0" w:color="D9D9E3"/>
                                            <w:bottom w:val="single" w:sz="2" w:space="0" w:color="D9D9E3"/>
                                            <w:right w:val="single" w:sz="2" w:space="0" w:color="D9D9E3"/>
                                          </w:divBdr>
                                          <w:divsChild>
                                            <w:div w:id="491871565">
                                              <w:marLeft w:val="0"/>
                                              <w:marRight w:val="0"/>
                                              <w:marTop w:val="0"/>
                                              <w:marBottom w:val="0"/>
                                              <w:divBdr>
                                                <w:top w:val="single" w:sz="2" w:space="0" w:color="D9D9E3"/>
                                                <w:left w:val="single" w:sz="2" w:space="0" w:color="D9D9E3"/>
                                                <w:bottom w:val="single" w:sz="2" w:space="0" w:color="D9D9E3"/>
                                                <w:right w:val="single" w:sz="2" w:space="0" w:color="D9D9E3"/>
                                              </w:divBdr>
                                              <w:divsChild>
                                                <w:div w:id="151876180">
                                                  <w:marLeft w:val="0"/>
                                                  <w:marRight w:val="0"/>
                                                  <w:marTop w:val="0"/>
                                                  <w:marBottom w:val="0"/>
                                                  <w:divBdr>
                                                    <w:top w:val="single" w:sz="2" w:space="0" w:color="D9D9E3"/>
                                                    <w:left w:val="single" w:sz="2" w:space="0" w:color="D9D9E3"/>
                                                    <w:bottom w:val="single" w:sz="2" w:space="0" w:color="D9D9E3"/>
                                                    <w:right w:val="single" w:sz="2" w:space="0" w:color="D9D9E3"/>
                                                  </w:divBdr>
                                                  <w:divsChild>
                                                    <w:div w:id="167872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062881">
          <w:marLeft w:val="0"/>
          <w:marRight w:val="0"/>
          <w:marTop w:val="0"/>
          <w:marBottom w:val="0"/>
          <w:divBdr>
            <w:top w:val="none" w:sz="0" w:space="0" w:color="auto"/>
            <w:left w:val="none" w:sz="0" w:space="0" w:color="auto"/>
            <w:bottom w:val="none" w:sz="0" w:space="0" w:color="auto"/>
            <w:right w:val="none" w:sz="0" w:space="0" w:color="auto"/>
          </w:divBdr>
        </w:div>
      </w:divsChild>
    </w:div>
    <w:div w:id="593980777">
      <w:bodyDiv w:val="1"/>
      <w:marLeft w:val="0"/>
      <w:marRight w:val="0"/>
      <w:marTop w:val="0"/>
      <w:marBottom w:val="0"/>
      <w:divBdr>
        <w:top w:val="none" w:sz="0" w:space="0" w:color="auto"/>
        <w:left w:val="none" w:sz="0" w:space="0" w:color="auto"/>
        <w:bottom w:val="none" w:sz="0" w:space="0" w:color="auto"/>
        <w:right w:val="none" w:sz="0" w:space="0" w:color="auto"/>
      </w:divBdr>
    </w:div>
    <w:div w:id="879049180">
      <w:bodyDiv w:val="1"/>
      <w:marLeft w:val="0"/>
      <w:marRight w:val="0"/>
      <w:marTop w:val="0"/>
      <w:marBottom w:val="0"/>
      <w:divBdr>
        <w:top w:val="none" w:sz="0" w:space="0" w:color="auto"/>
        <w:left w:val="none" w:sz="0" w:space="0" w:color="auto"/>
        <w:bottom w:val="none" w:sz="0" w:space="0" w:color="auto"/>
        <w:right w:val="none" w:sz="0" w:space="0" w:color="auto"/>
      </w:divBdr>
      <w:divsChild>
        <w:div w:id="448471577">
          <w:marLeft w:val="0"/>
          <w:marRight w:val="0"/>
          <w:marTop w:val="0"/>
          <w:marBottom w:val="0"/>
          <w:divBdr>
            <w:top w:val="single" w:sz="2" w:space="0" w:color="D9D9E3"/>
            <w:left w:val="single" w:sz="2" w:space="0" w:color="D9D9E3"/>
            <w:bottom w:val="single" w:sz="2" w:space="0" w:color="D9D9E3"/>
            <w:right w:val="single" w:sz="2" w:space="0" w:color="D9D9E3"/>
          </w:divBdr>
          <w:divsChild>
            <w:div w:id="305865147">
              <w:marLeft w:val="0"/>
              <w:marRight w:val="0"/>
              <w:marTop w:val="0"/>
              <w:marBottom w:val="0"/>
              <w:divBdr>
                <w:top w:val="single" w:sz="2" w:space="0" w:color="D9D9E3"/>
                <w:left w:val="single" w:sz="2" w:space="0" w:color="D9D9E3"/>
                <w:bottom w:val="single" w:sz="2" w:space="0" w:color="D9D9E3"/>
                <w:right w:val="single" w:sz="2" w:space="0" w:color="D9D9E3"/>
              </w:divBdr>
              <w:divsChild>
                <w:div w:id="1064336717">
                  <w:marLeft w:val="0"/>
                  <w:marRight w:val="0"/>
                  <w:marTop w:val="0"/>
                  <w:marBottom w:val="0"/>
                  <w:divBdr>
                    <w:top w:val="single" w:sz="2" w:space="0" w:color="D9D9E3"/>
                    <w:left w:val="single" w:sz="2" w:space="0" w:color="D9D9E3"/>
                    <w:bottom w:val="single" w:sz="2" w:space="0" w:color="D9D9E3"/>
                    <w:right w:val="single" w:sz="2" w:space="0" w:color="D9D9E3"/>
                  </w:divBdr>
                  <w:divsChild>
                    <w:div w:id="1231884037">
                      <w:marLeft w:val="0"/>
                      <w:marRight w:val="0"/>
                      <w:marTop w:val="0"/>
                      <w:marBottom w:val="0"/>
                      <w:divBdr>
                        <w:top w:val="single" w:sz="2" w:space="0" w:color="D9D9E3"/>
                        <w:left w:val="single" w:sz="2" w:space="0" w:color="D9D9E3"/>
                        <w:bottom w:val="single" w:sz="2" w:space="0" w:color="D9D9E3"/>
                        <w:right w:val="single" w:sz="2" w:space="0" w:color="D9D9E3"/>
                      </w:divBdr>
                      <w:divsChild>
                        <w:div w:id="1175026485">
                          <w:marLeft w:val="0"/>
                          <w:marRight w:val="0"/>
                          <w:marTop w:val="0"/>
                          <w:marBottom w:val="0"/>
                          <w:divBdr>
                            <w:top w:val="none" w:sz="0" w:space="0" w:color="auto"/>
                            <w:left w:val="none" w:sz="0" w:space="0" w:color="auto"/>
                            <w:bottom w:val="none" w:sz="0" w:space="0" w:color="auto"/>
                            <w:right w:val="none" w:sz="0" w:space="0" w:color="auto"/>
                          </w:divBdr>
                          <w:divsChild>
                            <w:div w:id="693269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33135">
                                  <w:marLeft w:val="0"/>
                                  <w:marRight w:val="0"/>
                                  <w:marTop w:val="0"/>
                                  <w:marBottom w:val="0"/>
                                  <w:divBdr>
                                    <w:top w:val="single" w:sz="2" w:space="0" w:color="D9D9E3"/>
                                    <w:left w:val="single" w:sz="2" w:space="0" w:color="D9D9E3"/>
                                    <w:bottom w:val="single" w:sz="2" w:space="0" w:color="D9D9E3"/>
                                    <w:right w:val="single" w:sz="2" w:space="0" w:color="D9D9E3"/>
                                  </w:divBdr>
                                  <w:divsChild>
                                    <w:div w:id="1358776380">
                                      <w:marLeft w:val="0"/>
                                      <w:marRight w:val="0"/>
                                      <w:marTop w:val="0"/>
                                      <w:marBottom w:val="0"/>
                                      <w:divBdr>
                                        <w:top w:val="single" w:sz="2" w:space="0" w:color="D9D9E3"/>
                                        <w:left w:val="single" w:sz="2" w:space="0" w:color="D9D9E3"/>
                                        <w:bottom w:val="single" w:sz="2" w:space="0" w:color="D9D9E3"/>
                                        <w:right w:val="single" w:sz="2" w:space="0" w:color="D9D9E3"/>
                                      </w:divBdr>
                                      <w:divsChild>
                                        <w:div w:id="1405378088">
                                          <w:marLeft w:val="0"/>
                                          <w:marRight w:val="0"/>
                                          <w:marTop w:val="0"/>
                                          <w:marBottom w:val="0"/>
                                          <w:divBdr>
                                            <w:top w:val="single" w:sz="2" w:space="0" w:color="D9D9E3"/>
                                            <w:left w:val="single" w:sz="2" w:space="0" w:color="D9D9E3"/>
                                            <w:bottom w:val="single" w:sz="2" w:space="0" w:color="D9D9E3"/>
                                            <w:right w:val="single" w:sz="2" w:space="0" w:color="D9D9E3"/>
                                          </w:divBdr>
                                          <w:divsChild>
                                            <w:div w:id="1245261089">
                                              <w:marLeft w:val="0"/>
                                              <w:marRight w:val="0"/>
                                              <w:marTop w:val="0"/>
                                              <w:marBottom w:val="0"/>
                                              <w:divBdr>
                                                <w:top w:val="single" w:sz="2" w:space="0" w:color="D9D9E3"/>
                                                <w:left w:val="single" w:sz="2" w:space="0" w:color="D9D9E3"/>
                                                <w:bottom w:val="single" w:sz="2" w:space="0" w:color="D9D9E3"/>
                                                <w:right w:val="single" w:sz="2" w:space="0" w:color="D9D9E3"/>
                                              </w:divBdr>
                                              <w:divsChild>
                                                <w:div w:id="52655581">
                                                  <w:marLeft w:val="0"/>
                                                  <w:marRight w:val="0"/>
                                                  <w:marTop w:val="0"/>
                                                  <w:marBottom w:val="0"/>
                                                  <w:divBdr>
                                                    <w:top w:val="single" w:sz="2" w:space="0" w:color="D9D9E3"/>
                                                    <w:left w:val="single" w:sz="2" w:space="0" w:color="D9D9E3"/>
                                                    <w:bottom w:val="single" w:sz="2" w:space="0" w:color="D9D9E3"/>
                                                    <w:right w:val="single" w:sz="2" w:space="0" w:color="D9D9E3"/>
                                                  </w:divBdr>
                                                  <w:divsChild>
                                                    <w:div w:id="158232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6576239">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5029653">
      <w:bodyDiv w:val="1"/>
      <w:marLeft w:val="0"/>
      <w:marRight w:val="0"/>
      <w:marTop w:val="0"/>
      <w:marBottom w:val="0"/>
      <w:divBdr>
        <w:top w:val="none" w:sz="0" w:space="0" w:color="auto"/>
        <w:left w:val="none" w:sz="0" w:space="0" w:color="auto"/>
        <w:bottom w:val="none" w:sz="0" w:space="0" w:color="auto"/>
        <w:right w:val="none" w:sz="0" w:space="0" w:color="auto"/>
      </w:divBdr>
      <w:divsChild>
        <w:div w:id="1914194373">
          <w:marLeft w:val="0"/>
          <w:marRight w:val="0"/>
          <w:marTop w:val="0"/>
          <w:marBottom w:val="0"/>
          <w:divBdr>
            <w:top w:val="single" w:sz="2" w:space="0" w:color="D9D9E3"/>
            <w:left w:val="single" w:sz="2" w:space="0" w:color="D9D9E3"/>
            <w:bottom w:val="single" w:sz="2" w:space="0" w:color="D9D9E3"/>
            <w:right w:val="single" w:sz="2" w:space="0" w:color="D9D9E3"/>
          </w:divBdr>
          <w:divsChild>
            <w:div w:id="643201486">
              <w:marLeft w:val="0"/>
              <w:marRight w:val="0"/>
              <w:marTop w:val="0"/>
              <w:marBottom w:val="0"/>
              <w:divBdr>
                <w:top w:val="single" w:sz="2" w:space="0" w:color="D9D9E3"/>
                <w:left w:val="single" w:sz="2" w:space="0" w:color="D9D9E3"/>
                <w:bottom w:val="single" w:sz="2" w:space="0" w:color="D9D9E3"/>
                <w:right w:val="single" w:sz="2" w:space="0" w:color="D9D9E3"/>
              </w:divBdr>
              <w:divsChild>
                <w:div w:id="447093396">
                  <w:marLeft w:val="0"/>
                  <w:marRight w:val="0"/>
                  <w:marTop w:val="0"/>
                  <w:marBottom w:val="0"/>
                  <w:divBdr>
                    <w:top w:val="single" w:sz="2" w:space="0" w:color="D9D9E3"/>
                    <w:left w:val="single" w:sz="2" w:space="0" w:color="D9D9E3"/>
                    <w:bottom w:val="single" w:sz="2" w:space="0" w:color="D9D9E3"/>
                    <w:right w:val="single" w:sz="2" w:space="0" w:color="D9D9E3"/>
                  </w:divBdr>
                  <w:divsChild>
                    <w:div w:id="551355900">
                      <w:marLeft w:val="0"/>
                      <w:marRight w:val="0"/>
                      <w:marTop w:val="0"/>
                      <w:marBottom w:val="0"/>
                      <w:divBdr>
                        <w:top w:val="single" w:sz="2" w:space="0" w:color="D9D9E3"/>
                        <w:left w:val="single" w:sz="2" w:space="0" w:color="D9D9E3"/>
                        <w:bottom w:val="single" w:sz="2" w:space="0" w:color="D9D9E3"/>
                        <w:right w:val="single" w:sz="2" w:space="0" w:color="D9D9E3"/>
                      </w:divBdr>
                      <w:divsChild>
                        <w:div w:id="1456218996">
                          <w:marLeft w:val="0"/>
                          <w:marRight w:val="0"/>
                          <w:marTop w:val="0"/>
                          <w:marBottom w:val="0"/>
                          <w:divBdr>
                            <w:top w:val="none" w:sz="0" w:space="0" w:color="auto"/>
                            <w:left w:val="none" w:sz="0" w:space="0" w:color="auto"/>
                            <w:bottom w:val="none" w:sz="0" w:space="0" w:color="auto"/>
                            <w:right w:val="none" w:sz="0" w:space="0" w:color="auto"/>
                          </w:divBdr>
                          <w:divsChild>
                            <w:div w:id="51704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088862">
                                  <w:marLeft w:val="0"/>
                                  <w:marRight w:val="0"/>
                                  <w:marTop w:val="0"/>
                                  <w:marBottom w:val="0"/>
                                  <w:divBdr>
                                    <w:top w:val="single" w:sz="2" w:space="0" w:color="D9D9E3"/>
                                    <w:left w:val="single" w:sz="2" w:space="0" w:color="D9D9E3"/>
                                    <w:bottom w:val="single" w:sz="2" w:space="0" w:color="D9D9E3"/>
                                    <w:right w:val="single" w:sz="2" w:space="0" w:color="D9D9E3"/>
                                  </w:divBdr>
                                  <w:divsChild>
                                    <w:div w:id="1708752323">
                                      <w:marLeft w:val="0"/>
                                      <w:marRight w:val="0"/>
                                      <w:marTop w:val="0"/>
                                      <w:marBottom w:val="0"/>
                                      <w:divBdr>
                                        <w:top w:val="single" w:sz="2" w:space="0" w:color="D9D9E3"/>
                                        <w:left w:val="single" w:sz="2" w:space="0" w:color="D9D9E3"/>
                                        <w:bottom w:val="single" w:sz="2" w:space="0" w:color="D9D9E3"/>
                                        <w:right w:val="single" w:sz="2" w:space="0" w:color="D9D9E3"/>
                                      </w:divBdr>
                                      <w:divsChild>
                                        <w:div w:id="1106004473">
                                          <w:marLeft w:val="0"/>
                                          <w:marRight w:val="0"/>
                                          <w:marTop w:val="0"/>
                                          <w:marBottom w:val="0"/>
                                          <w:divBdr>
                                            <w:top w:val="single" w:sz="2" w:space="0" w:color="D9D9E3"/>
                                            <w:left w:val="single" w:sz="2" w:space="0" w:color="D9D9E3"/>
                                            <w:bottom w:val="single" w:sz="2" w:space="0" w:color="D9D9E3"/>
                                            <w:right w:val="single" w:sz="2" w:space="0" w:color="D9D9E3"/>
                                          </w:divBdr>
                                          <w:divsChild>
                                            <w:div w:id="1729646452">
                                              <w:marLeft w:val="0"/>
                                              <w:marRight w:val="0"/>
                                              <w:marTop w:val="0"/>
                                              <w:marBottom w:val="0"/>
                                              <w:divBdr>
                                                <w:top w:val="single" w:sz="2" w:space="0" w:color="D9D9E3"/>
                                                <w:left w:val="single" w:sz="2" w:space="0" w:color="D9D9E3"/>
                                                <w:bottom w:val="single" w:sz="2" w:space="0" w:color="D9D9E3"/>
                                                <w:right w:val="single" w:sz="2" w:space="0" w:color="D9D9E3"/>
                                              </w:divBdr>
                                              <w:divsChild>
                                                <w:div w:id="2102408855">
                                                  <w:marLeft w:val="0"/>
                                                  <w:marRight w:val="0"/>
                                                  <w:marTop w:val="0"/>
                                                  <w:marBottom w:val="0"/>
                                                  <w:divBdr>
                                                    <w:top w:val="single" w:sz="2" w:space="0" w:color="D9D9E3"/>
                                                    <w:left w:val="single" w:sz="2" w:space="0" w:color="D9D9E3"/>
                                                    <w:bottom w:val="single" w:sz="2" w:space="0" w:color="D9D9E3"/>
                                                    <w:right w:val="single" w:sz="2" w:space="0" w:color="D9D9E3"/>
                                                  </w:divBdr>
                                                  <w:divsChild>
                                                    <w:div w:id="117310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795025">
          <w:marLeft w:val="0"/>
          <w:marRight w:val="0"/>
          <w:marTop w:val="0"/>
          <w:marBottom w:val="0"/>
          <w:divBdr>
            <w:top w:val="none" w:sz="0" w:space="0" w:color="auto"/>
            <w:left w:val="none" w:sz="0" w:space="0" w:color="auto"/>
            <w:bottom w:val="none" w:sz="0" w:space="0" w:color="auto"/>
            <w:right w:val="none" w:sz="0" w:space="0" w:color="auto"/>
          </w:divBdr>
        </w:div>
      </w:divsChild>
    </w:div>
    <w:div w:id="1581207150">
      <w:bodyDiv w:val="1"/>
      <w:marLeft w:val="0"/>
      <w:marRight w:val="0"/>
      <w:marTop w:val="0"/>
      <w:marBottom w:val="0"/>
      <w:divBdr>
        <w:top w:val="none" w:sz="0" w:space="0" w:color="auto"/>
        <w:left w:val="none" w:sz="0" w:space="0" w:color="auto"/>
        <w:bottom w:val="none" w:sz="0" w:space="0" w:color="auto"/>
        <w:right w:val="none" w:sz="0" w:space="0" w:color="auto"/>
      </w:divBdr>
      <w:divsChild>
        <w:div w:id="1693604921">
          <w:marLeft w:val="0"/>
          <w:marRight w:val="0"/>
          <w:marTop w:val="0"/>
          <w:marBottom w:val="0"/>
          <w:divBdr>
            <w:top w:val="single" w:sz="2" w:space="0" w:color="D9D9E3"/>
            <w:left w:val="single" w:sz="2" w:space="0" w:color="D9D9E3"/>
            <w:bottom w:val="single" w:sz="2" w:space="0" w:color="D9D9E3"/>
            <w:right w:val="single" w:sz="2" w:space="0" w:color="D9D9E3"/>
          </w:divBdr>
          <w:divsChild>
            <w:div w:id="1647473551">
              <w:marLeft w:val="0"/>
              <w:marRight w:val="0"/>
              <w:marTop w:val="0"/>
              <w:marBottom w:val="0"/>
              <w:divBdr>
                <w:top w:val="single" w:sz="2" w:space="0" w:color="D9D9E3"/>
                <w:left w:val="single" w:sz="2" w:space="0" w:color="D9D9E3"/>
                <w:bottom w:val="single" w:sz="2" w:space="0" w:color="D9D9E3"/>
                <w:right w:val="single" w:sz="2" w:space="0" w:color="D9D9E3"/>
              </w:divBdr>
              <w:divsChild>
                <w:div w:id="28261106">
                  <w:marLeft w:val="0"/>
                  <w:marRight w:val="0"/>
                  <w:marTop w:val="0"/>
                  <w:marBottom w:val="0"/>
                  <w:divBdr>
                    <w:top w:val="single" w:sz="2" w:space="0" w:color="D9D9E3"/>
                    <w:left w:val="single" w:sz="2" w:space="0" w:color="D9D9E3"/>
                    <w:bottom w:val="single" w:sz="2" w:space="0" w:color="D9D9E3"/>
                    <w:right w:val="single" w:sz="2" w:space="0" w:color="D9D9E3"/>
                  </w:divBdr>
                  <w:divsChild>
                    <w:div w:id="533620073">
                      <w:marLeft w:val="0"/>
                      <w:marRight w:val="0"/>
                      <w:marTop w:val="0"/>
                      <w:marBottom w:val="0"/>
                      <w:divBdr>
                        <w:top w:val="single" w:sz="2" w:space="0" w:color="D9D9E3"/>
                        <w:left w:val="single" w:sz="2" w:space="0" w:color="D9D9E3"/>
                        <w:bottom w:val="single" w:sz="2" w:space="0" w:color="D9D9E3"/>
                        <w:right w:val="single" w:sz="2" w:space="0" w:color="D9D9E3"/>
                      </w:divBdr>
                      <w:divsChild>
                        <w:div w:id="317659555">
                          <w:marLeft w:val="0"/>
                          <w:marRight w:val="0"/>
                          <w:marTop w:val="0"/>
                          <w:marBottom w:val="0"/>
                          <w:divBdr>
                            <w:top w:val="none" w:sz="0" w:space="0" w:color="auto"/>
                            <w:left w:val="none" w:sz="0" w:space="0" w:color="auto"/>
                            <w:bottom w:val="none" w:sz="0" w:space="0" w:color="auto"/>
                            <w:right w:val="none" w:sz="0" w:space="0" w:color="auto"/>
                          </w:divBdr>
                          <w:divsChild>
                            <w:div w:id="44774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407459573">
                                  <w:marLeft w:val="0"/>
                                  <w:marRight w:val="0"/>
                                  <w:marTop w:val="0"/>
                                  <w:marBottom w:val="0"/>
                                  <w:divBdr>
                                    <w:top w:val="single" w:sz="2" w:space="0" w:color="D9D9E3"/>
                                    <w:left w:val="single" w:sz="2" w:space="0" w:color="D9D9E3"/>
                                    <w:bottom w:val="single" w:sz="2" w:space="0" w:color="D9D9E3"/>
                                    <w:right w:val="single" w:sz="2" w:space="0" w:color="D9D9E3"/>
                                  </w:divBdr>
                                  <w:divsChild>
                                    <w:div w:id="1591038439">
                                      <w:marLeft w:val="0"/>
                                      <w:marRight w:val="0"/>
                                      <w:marTop w:val="0"/>
                                      <w:marBottom w:val="0"/>
                                      <w:divBdr>
                                        <w:top w:val="single" w:sz="2" w:space="0" w:color="D9D9E3"/>
                                        <w:left w:val="single" w:sz="2" w:space="0" w:color="D9D9E3"/>
                                        <w:bottom w:val="single" w:sz="2" w:space="0" w:color="D9D9E3"/>
                                        <w:right w:val="single" w:sz="2" w:space="0" w:color="D9D9E3"/>
                                      </w:divBdr>
                                      <w:divsChild>
                                        <w:div w:id="531262177">
                                          <w:marLeft w:val="0"/>
                                          <w:marRight w:val="0"/>
                                          <w:marTop w:val="0"/>
                                          <w:marBottom w:val="0"/>
                                          <w:divBdr>
                                            <w:top w:val="single" w:sz="2" w:space="0" w:color="D9D9E3"/>
                                            <w:left w:val="single" w:sz="2" w:space="0" w:color="D9D9E3"/>
                                            <w:bottom w:val="single" w:sz="2" w:space="0" w:color="D9D9E3"/>
                                            <w:right w:val="single" w:sz="2" w:space="0" w:color="D9D9E3"/>
                                          </w:divBdr>
                                          <w:divsChild>
                                            <w:div w:id="1953702748">
                                              <w:marLeft w:val="0"/>
                                              <w:marRight w:val="0"/>
                                              <w:marTop w:val="0"/>
                                              <w:marBottom w:val="0"/>
                                              <w:divBdr>
                                                <w:top w:val="single" w:sz="2" w:space="0" w:color="D9D9E3"/>
                                                <w:left w:val="single" w:sz="2" w:space="0" w:color="D9D9E3"/>
                                                <w:bottom w:val="single" w:sz="2" w:space="0" w:color="D9D9E3"/>
                                                <w:right w:val="single" w:sz="2" w:space="0" w:color="D9D9E3"/>
                                              </w:divBdr>
                                              <w:divsChild>
                                                <w:div w:id="1043166352">
                                                  <w:marLeft w:val="0"/>
                                                  <w:marRight w:val="0"/>
                                                  <w:marTop w:val="0"/>
                                                  <w:marBottom w:val="0"/>
                                                  <w:divBdr>
                                                    <w:top w:val="single" w:sz="2" w:space="0" w:color="D9D9E3"/>
                                                    <w:left w:val="single" w:sz="2" w:space="0" w:color="D9D9E3"/>
                                                    <w:bottom w:val="single" w:sz="2" w:space="0" w:color="D9D9E3"/>
                                                    <w:right w:val="single" w:sz="2" w:space="0" w:color="D9D9E3"/>
                                                  </w:divBdr>
                                                  <w:divsChild>
                                                    <w:div w:id="127009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5092873">
          <w:marLeft w:val="0"/>
          <w:marRight w:val="0"/>
          <w:marTop w:val="0"/>
          <w:marBottom w:val="0"/>
          <w:divBdr>
            <w:top w:val="none" w:sz="0" w:space="0" w:color="auto"/>
            <w:left w:val="none" w:sz="0" w:space="0" w:color="auto"/>
            <w:bottom w:val="none" w:sz="0" w:space="0" w:color="auto"/>
            <w:right w:val="none" w:sz="0" w:space="0" w:color="auto"/>
          </w:divBdr>
        </w:div>
      </w:divsChild>
    </w:div>
    <w:div w:id="16883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dcterms:created xsi:type="dcterms:W3CDTF">2013-09-23T10:20:00Z</dcterms:created>
  <dcterms:modified xsi:type="dcterms:W3CDTF">2023-11-26T11:31:00Z</dcterms:modified>
</cp:coreProperties>
</file>