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DDF8641" w14:textId="77777777" w:rsidR="0029278D" w:rsidRDefault="0029278D" w:rsidP="0029278D">
      <w:pPr>
        <w:pStyle w:val="Author"/>
        <w:spacing w:line="6pt" w:lineRule="auto"/>
        <w:rPr>
          <w:rFonts w:eastAsia="MS Mincho"/>
          <w:b/>
          <w:bCs/>
          <w:kern w:val="48"/>
          <w:sz w:val="48"/>
          <w:szCs w:val="48"/>
          <w:lang w:val="en-IN"/>
        </w:rPr>
      </w:pPr>
      <w:r w:rsidRPr="0029278D">
        <w:rPr>
          <w:rFonts w:eastAsia="MS Mincho"/>
          <w:b/>
          <w:bCs/>
          <w:kern w:val="48"/>
          <w:sz w:val="48"/>
          <w:szCs w:val="48"/>
          <w:lang w:val="en-IN"/>
        </w:rPr>
        <w:t xml:space="preserve">Anomaly Defense System Using Intrusion </w:t>
      </w:r>
    </w:p>
    <w:p w14:paraId="264CAF7C" w14:textId="2AFBEDD3" w:rsidR="0029278D" w:rsidRPr="0029278D" w:rsidRDefault="0029278D" w:rsidP="0029278D">
      <w:pPr>
        <w:pStyle w:val="Author"/>
        <w:spacing w:line="6pt" w:lineRule="auto"/>
        <w:rPr>
          <w:rFonts w:eastAsia="MS Mincho"/>
          <w:kern w:val="48"/>
          <w:sz w:val="48"/>
          <w:szCs w:val="48"/>
          <w:lang w:val="en-IN"/>
        </w:rPr>
      </w:pPr>
      <w:r w:rsidRPr="0029278D">
        <w:rPr>
          <w:rFonts w:eastAsia="MS Mincho"/>
          <w:b/>
          <w:bCs/>
          <w:kern w:val="48"/>
          <w:sz w:val="48"/>
          <w:szCs w:val="48"/>
          <w:lang w:val="en-IN"/>
        </w:rPr>
        <w:t>Detection and Anomaly Identification</w:t>
      </w:r>
    </w:p>
    <w:p w14:paraId="106CE114" w14:textId="77777777" w:rsidR="00D7522C" w:rsidRDefault="00D7522C" w:rsidP="0029278D">
      <w:pPr>
        <w:pStyle w:val="Author"/>
        <w:spacing w:before="5pt" w:beforeAutospacing="1" w:after="5pt" w:afterAutospacing="1" w:line="6pt" w:lineRule="auto"/>
        <w:jc w:val="start"/>
        <w:rPr>
          <w:sz w:val="16"/>
          <w:szCs w:val="16"/>
        </w:rPr>
      </w:pPr>
    </w:p>
    <w:p w14:paraId="1F960E65" w14:textId="77777777" w:rsidR="0029278D" w:rsidRPr="00CA4392" w:rsidRDefault="0029278D" w:rsidP="0029278D">
      <w:pPr>
        <w:pStyle w:val="Author"/>
        <w:spacing w:before="5pt" w:beforeAutospacing="1" w:after="5pt" w:afterAutospacing="1" w:line="6pt" w:lineRule="auto"/>
        <w:jc w:val="start"/>
        <w:rPr>
          <w:sz w:val="16"/>
          <w:szCs w:val="16"/>
        </w:rPr>
        <w:sectPr w:rsidR="0029278D" w:rsidRPr="00CA4392" w:rsidSect="00840797">
          <w:pgSz w:w="595.30pt" w:h="841.90pt" w:code="9"/>
          <w:pgMar w:top="26.95pt" w:right="44.50pt" w:bottom="72pt" w:left="44.50pt" w:header="36pt" w:footer="36pt" w:gutter="0pt"/>
          <w:cols w:space="36pt"/>
          <w:titlePg/>
          <w:docGrid w:linePitch="360"/>
        </w:sectPr>
      </w:pPr>
    </w:p>
    <w:p w14:paraId="15E79C44" w14:textId="77777777" w:rsidR="00840797" w:rsidRDefault="00840797" w:rsidP="0029278D">
      <w:pPr>
        <w:rPr>
          <w:sz w:val="18"/>
          <w:szCs w:val="18"/>
        </w:rPr>
      </w:pPr>
    </w:p>
    <w:p w14:paraId="193EBC7F" w14:textId="77777777" w:rsidR="00840797" w:rsidRDefault="00840797" w:rsidP="0018641A">
      <w:pPr>
        <w:jc w:val="center"/>
        <w:rPr>
          <w:sz w:val="18"/>
          <w:szCs w:val="18"/>
        </w:rPr>
      </w:pPr>
    </w:p>
    <w:p w14:paraId="433E99B4" w14:textId="730A23E3" w:rsidR="00840797" w:rsidRDefault="00BD670B" w:rsidP="0029278D">
      <w:pPr>
        <w:jc w:val="center"/>
        <w:rPr>
          <w:sz w:val="16"/>
          <w:szCs w:val="16"/>
        </w:rPr>
      </w:pPr>
      <w:r>
        <w:rPr>
          <w:sz w:val="18"/>
          <w:szCs w:val="18"/>
        </w:rPr>
        <w:br w:type="column"/>
      </w:r>
      <w:r w:rsidR="00840797">
        <w:rPr>
          <w:sz w:val="18"/>
          <w:szCs w:val="18"/>
        </w:rPr>
        <w:t xml:space="preserve">Urmishikha Dash                                                                  </w:t>
      </w:r>
      <w:r w:rsidR="001A3B3D" w:rsidRPr="00F847A6">
        <w:rPr>
          <w:sz w:val="18"/>
          <w:szCs w:val="18"/>
        </w:rPr>
        <w:br/>
      </w:r>
      <w:r w:rsidR="00840797" w:rsidRPr="00840797">
        <w:rPr>
          <w:i/>
          <w:iCs/>
          <w:sz w:val="22"/>
          <w:szCs w:val="22"/>
        </w:rPr>
        <w:t>BTech AI</w:t>
      </w:r>
      <w:r w:rsidR="001A3B3D" w:rsidRPr="00F847A6">
        <w:rPr>
          <w:sz w:val="18"/>
          <w:szCs w:val="18"/>
        </w:rPr>
        <w:br/>
      </w:r>
      <w:r w:rsidR="00840797" w:rsidRPr="00840797">
        <w:rPr>
          <w:i/>
          <w:iCs/>
          <w:sz w:val="22"/>
          <w:szCs w:val="22"/>
        </w:rPr>
        <w:t>Manipal Institute of Tech</w:t>
      </w:r>
      <w:r w:rsidR="001A3B3D" w:rsidRPr="00840797">
        <w:rPr>
          <w:i/>
          <w:sz w:val="22"/>
          <w:szCs w:val="22"/>
        </w:rPr>
        <w:br/>
      </w:r>
      <w:r w:rsidR="00840797" w:rsidRPr="00840797">
        <w:rPr>
          <w:i/>
          <w:iCs/>
          <w:sz w:val="22"/>
          <w:szCs w:val="22"/>
        </w:rPr>
        <w:t>Bengaluru</w:t>
      </w:r>
      <w:r w:rsidR="001A3B3D" w:rsidRPr="00840797">
        <w:rPr>
          <w:sz w:val="22"/>
          <w:szCs w:val="22"/>
        </w:rPr>
        <w:br/>
      </w:r>
      <w:hyperlink r:id="rId8" w:history="1">
        <w:r w:rsidR="00840797" w:rsidRPr="00883C4F">
          <w:rPr>
            <w:rStyle w:val="Hyperlink"/>
            <w:sz w:val="16"/>
            <w:szCs w:val="16"/>
          </w:rPr>
          <w:t>urmishikha.mitblr2022@learner.manipal.edu</w:t>
        </w:r>
      </w:hyperlink>
    </w:p>
    <w:p w14:paraId="5B4A2404" w14:textId="77777777" w:rsidR="00840797" w:rsidRDefault="00840797" w:rsidP="00840797"/>
    <w:p w14:paraId="524F3316" w14:textId="5F149F98" w:rsidR="009F1D79" w:rsidRDefault="00BD670B" w:rsidP="0029278D">
      <w:pPr>
        <w:pStyle w:val="Author"/>
        <w:spacing w:before="0pt"/>
        <w:rPr>
          <w:sz w:val="16"/>
          <w:szCs w:val="16"/>
        </w:rPr>
      </w:pPr>
      <w:r>
        <w:rPr>
          <w:sz w:val="18"/>
          <w:szCs w:val="18"/>
        </w:rPr>
        <w:br w:type="column"/>
      </w:r>
      <w:r w:rsidR="0029278D">
        <w:rPr>
          <w:sz w:val="16"/>
          <w:szCs w:val="16"/>
        </w:rPr>
        <w:t xml:space="preserve"> </w:t>
      </w:r>
    </w:p>
    <w:p w14:paraId="2EE2FA13" w14:textId="77777777" w:rsidR="00840797" w:rsidRDefault="00840797" w:rsidP="00840797">
      <w:pPr>
        <w:pStyle w:val="Author"/>
        <w:spacing w:before="5pt" w:beforeAutospacing="1"/>
        <w:rPr>
          <w:sz w:val="16"/>
          <w:szCs w:val="16"/>
        </w:rPr>
      </w:pPr>
    </w:p>
    <w:p w14:paraId="4BE2691B" w14:textId="77777777" w:rsidR="00840797" w:rsidRDefault="00840797" w:rsidP="00840797">
      <w:pPr>
        <w:pStyle w:val="Author"/>
        <w:spacing w:before="5pt" w:beforeAutospacing="1"/>
        <w:rPr>
          <w:sz w:val="16"/>
          <w:szCs w:val="16"/>
        </w:rPr>
      </w:pPr>
    </w:p>
    <w:p w14:paraId="0316535E" w14:textId="0EFD8F6C" w:rsidR="00840797" w:rsidRPr="00840797" w:rsidRDefault="00840797" w:rsidP="00840797">
      <w:pPr>
        <w:pStyle w:val="Author"/>
        <w:spacing w:before="5pt" w:beforeAutospacing="1"/>
        <w:rPr>
          <w:sz w:val="18"/>
          <w:szCs w:val="18"/>
        </w:rPr>
        <w:sectPr w:rsidR="00840797" w:rsidRPr="00840797"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F75CCD2" w14:textId="77777777" w:rsidR="00966DC6" w:rsidRDefault="009303D9" w:rsidP="00966DC6">
      <w:pPr>
        <w:pStyle w:val="Abstract"/>
      </w:pPr>
      <w:r>
        <w:rPr>
          <w:i/>
          <w:iCs/>
        </w:rPr>
        <w:t>Abstract</w:t>
      </w:r>
      <w:r>
        <w:t>—</w:t>
      </w:r>
      <w:r w:rsidR="003452A2" w:rsidRPr="003452A2">
        <w:rPr>
          <w:rFonts w:ascii="-webkit-standard" w:hAnsi="-webkit-standard"/>
          <w:b w:val="0"/>
          <w:bCs w:val="0"/>
          <w:color w:val="000000"/>
          <w:sz w:val="27"/>
          <w:szCs w:val="27"/>
        </w:rPr>
        <w:t xml:space="preserve"> </w:t>
      </w:r>
      <w:r w:rsidR="00966DC6">
        <w:t>These days, advanced threats are becoming extremely sophisticated, and old-fashioned security controls are no longer satisfactory to protect sensitive data. The present work articulates an AI-based anomaly detection and intrusion identification tool that combines machine learning algorithms with real-time monitoring and threat intelligence so as to secure systems better. The Isolation Forest, Autoencoders, and multi-layer detection mechanisms in conjunction permit investigation and mitigation of the threats in real time. A web-based dashboard interfaces for real-time alerts and visualizations. Automated response mechanisms block malicious IP addresses and notify the administrator. Evaluation of the system was done using the KDDTrain+ dataset, which showed its promising high accuracy and robustness in detecting anomalies. This paper discusses the design, implementation, and performance of the proposed system, suggesting it is suitable for real-life deployment.</w:t>
      </w:r>
    </w:p>
    <w:p w14:paraId="374FBEF0" w14:textId="53D61895" w:rsidR="00966DC6" w:rsidRDefault="00966DC6" w:rsidP="00966DC6">
      <w:pPr>
        <w:pStyle w:val="Abstract"/>
      </w:pPr>
      <w:r>
        <w:t>Keywords—Anomaly Detection, Intrusion Detection, Machine Learning, Cyber Security, Real-Time Monitoring, Threat Intelligence.</w:t>
      </w:r>
    </w:p>
    <w:p w14:paraId="6F12163B" w14:textId="77777777" w:rsidR="00143946" w:rsidRPr="004D72B5" w:rsidRDefault="00143946" w:rsidP="00966DC6">
      <w:pPr>
        <w:pStyle w:val="Abstract"/>
      </w:pPr>
    </w:p>
    <w:p w14:paraId="1A521F3C" w14:textId="563D089F" w:rsidR="009303D9" w:rsidRPr="00D632BE" w:rsidRDefault="009303D9" w:rsidP="0029278D">
      <w:pPr>
        <w:pStyle w:val="Heading1"/>
        <w:jc w:val="center"/>
      </w:pPr>
      <w:r w:rsidRPr="00D632BE">
        <w:t>Introduction</w:t>
      </w:r>
    </w:p>
    <w:p w14:paraId="3D413934" w14:textId="77777777" w:rsidR="00966DC6" w:rsidRPr="00966DC6" w:rsidRDefault="00966DC6" w:rsidP="00966DC6">
      <w:pPr>
        <w:pStyle w:val="NormalWeb"/>
        <w:rPr>
          <w:color w:val="000000"/>
        </w:rPr>
      </w:pPr>
      <w:r w:rsidRPr="00966DC6">
        <w:rPr>
          <w:color w:val="000000"/>
        </w:rPr>
        <w:t>The rapid proliferation of internet-connected devices and the sophistication concerning cyberattacks makes the existing traditional security apparatus seem less-than-adequate. Intrusion Detection Systems (IDS) and Anomaly Detection Systems (ADS) play crucial roles in contemporary cybersecurity frameworks. Unfortunately, detection of newer threats often escapes these systems hence warranting continuous updates to remain efficient.</w:t>
      </w:r>
    </w:p>
    <w:p w14:paraId="0A3C619A" w14:textId="77777777" w:rsidR="00966DC6" w:rsidRPr="00966DC6" w:rsidRDefault="00966DC6" w:rsidP="00966DC6">
      <w:pPr>
        <w:pStyle w:val="NormalWeb"/>
        <w:rPr>
          <w:color w:val="000000"/>
        </w:rPr>
      </w:pPr>
      <w:r w:rsidRPr="00966DC6">
        <w:rPr>
          <w:color w:val="000000"/>
        </w:rPr>
        <w:t xml:space="preserve">In this paper, we propose a unified anomaly detection and intrusion detection system through machine learning algorithms added with real-time monitoring and threat intelligence, where these challenges can be met. The System applies the Isolation Forest and Autoencoders for anomaly detection, integrates threat intelligence feeds for enhanced precision, and provides a real-time </w:t>
      </w:r>
      <w:r w:rsidRPr="00966DC6">
        <w:rPr>
          <w:color w:val="000000"/>
        </w:rPr>
        <w:t>dashboard that provides monitoring and alerting. The contributions of this work are as follows:</w:t>
      </w:r>
    </w:p>
    <w:p w14:paraId="4978FF07" w14:textId="77777777" w:rsidR="00966DC6" w:rsidRPr="00966DC6" w:rsidRDefault="00966DC6" w:rsidP="00966DC6">
      <w:pPr>
        <w:pStyle w:val="NormalWeb"/>
        <w:rPr>
          <w:color w:val="000000"/>
        </w:rPr>
      </w:pPr>
      <w:r w:rsidRPr="00966DC6">
        <w:rPr>
          <w:color w:val="000000"/>
        </w:rPr>
        <w:t>A multi-layer detection mechanism combining Isolation Forest, Autoencoders, and threat intelligence.</w:t>
      </w:r>
    </w:p>
    <w:p w14:paraId="41DC7E38" w14:textId="77777777" w:rsidR="00966DC6" w:rsidRPr="00966DC6" w:rsidRDefault="00966DC6" w:rsidP="00966DC6">
      <w:pPr>
        <w:pStyle w:val="NormalWeb"/>
        <w:rPr>
          <w:color w:val="000000"/>
        </w:rPr>
      </w:pPr>
      <w:r w:rsidRPr="00966DC6">
        <w:rPr>
          <w:color w:val="000000"/>
        </w:rPr>
        <w:t>A real-time monitoring and alerting system with automated response capabilities.</w:t>
      </w:r>
    </w:p>
    <w:p w14:paraId="42E2F98B" w14:textId="77777777" w:rsidR="00966DC6" w:rsidRPr="00966DC6" w:rsidRDefault="00966DC6" w:rsidP="00966DC6">
      <w:pPr>
        <w:pStyle w:val="NormalWeb"/>
        <w:rPr>
          <w:color w:val="000000"/>
        </w:rPr>
      </w:pPr>
      <w:r w:rsidRPr="00966DC6">
        <w:rPr>
          <w:color w:val="000000"/>
        </w:rPr>
        <w:t>A web-based dashboard for visualizing network traffic and detected anomalies.</w:t>
      </w:r>
    </w:p>
    <w:p w14:paraId="755571BC" w14:textId="188C231D" w:rsidR="0018641A" w:rsidRDefault="00966DC6" w:rsidP="00966DC6">
      <w:pPr>
        <w:pStyle w:val="NormalWeb"/>
        <w:rPr>
          <w:color w:val="000000"/>
        </w:rPr>
      </w:pPr>
      <w:r w:rsidRPr="00966DC6">
        <w:rPr>
          <w:color w:val="000000"/>
        </w:rPr>
        <w:t>The system is evaluated using the KDDTrain+ dataset, showing its effectiveness.</w:t>
      </w:r>
      <w:r w:rsidR="0029278D" w:rsidRPr="0029278D">
        <w:rPr>
          <w:color w:val="000000"/>
        </w:rPr>
        <w:t>.</w:t>
      </w:r>
    </w:p>
    <w:p w14:paraId="7C42FFA5" w14:textId="77777777" w:rsidR="00966DC6" w:rsidRDefault="00966DC6" w:rsidP="003452A2">
      <w:pPr>
        <w:pStyle w:val="NormalWeb"/>
        <w:rPr>
          <w:color w:val="000000"/>
        </w:rPr>
      </w:pPr>
    </w:p>
    <w:p w14:paraId="7B58B3CE" w14:textId="1D3608A1" w:rsidR="00CF0DAD" w:rsidRDefault="00CF0DAD" w:rsidP="0018641A">
      <w:pPr>
        <w:pStyle w:val="Heading1"/>
        <w:jc w:val="center"/>
      </w:pPr>
      <w:r>
        <w:t>LITERATURE REVIEW</w:t>
      </w:r>
    </w:p>
    <w:p w14:paraId="621B0937" w14:textId="77777777" w:rsidR="00966DC6" w:rsidRPr="00966DC6" w:rsidRDefault="00966DC6" w:rsidP="00966DC6"/>
    <w:p w14:paraId="287B94C0" w14:textId="7D6A3274" w:rsidR="00B31FCF" w:rsidRDefault="00B31FCF" w:rsidP="0018641A">
      <w:r w:rsidRPr="00B31FCF">
        <w:t>The currently-used methods of controlling the detection of attacks have gained a lot of preference owing to ML techniques in cybersecurity. These deep learning models, RNNs, show promise in detecting even the most complex patterns of attacks, while ensemble methods provide additional improvement to accuracy in detection. Integrating threat intelligence by adding known malicious IPs will provide a considerable boost to detection rates. However, many systems are still centered around the premise of lacking continuous surveillance, would struggle in facing the attack of recent origin. Achieving these benchmarks will be attained by integrating Isolation Forest, Autoencoders, real-time monitoring, and threat intelligence to provide a fully integrated package for detection of both known and unknown threats.</w:t>
      </w:r>
    </w:p>
    <w:p w14:paraId="0456F117" w14:textId="77777777" w:rsidR="00D2778F" w:rsidRDefault="00D2778F" w:rsidP="00D2778F">
      <w:pPr>
        <w:pStyle w:val="Heading1"/>
        <w:jc w:val="center"/>
      </w:pPr>
      <w:r>
        <w:lastRenderedPageBreak/>
        <w:t>OBJECTIVES</w:t>
      </w:r>
    </w:p>
    <w:p w14:paraId="32E01F69" w14:textId="77777777" w:rsidR="00B31FCF" w:rsidRPr="00966DC6" w:rsidRDefault="00B31FCF" w:rsidP="0018641A">
      <w:pPr>
        <w:rPr>
          <w:lang w:val="en-US" w:eastAsia="en-US"/>
        </w:rPr>
      </w:pPr>
    </w:p>
    <w:p w14:paraId="17B8FD7B" w14:textId="06988FDF" w:rsidR="00B83640" w:rsidRDefault="00B83640" w:rsidP="005D6279">
      <w:pPr>
        <w:pStyle w:val="Heading1"/>
        <w:jc w:val="center"/>
      </w:pPr>
      <w:r>
        <w:t>METHODOLOGY</w:t>
      </w:r>
    </w:p>
    <w:p w14:paraId="24259A0F" w14:textId="77777777" w:rsidR="00D2778F" w:rsidRPr="00D2778F" w:rsidRDefault="00D2778F" w:rsidP="00D2778F">
      <w:pPr>
        <w:rPr>
          <w:lang w:val="en-US" w:eastAsia="en-US"/>
        </w:rPr>
      </w:pPr>
    </w:p>
    <w:p w14:paraId="5193EE11" w14:textId="77777777" w:rsidR="00D2778F" w:rsidRPr="00D2778F" w:rsidRDefault="00D2778F" w:rsidP="00D2778F">
      <w:pPr>
        <w:pStyle w:val="BodyText"/>
        <w:numPr>
          <w:ilvl w:val="0"/>
          <w:numId w:val="37"/>
        </w:numPr>
        <w:rPr>
          <w:rFonts w:eastAsia="SimSun"/>
        </w:rPr>
      </w:pPr>
      <w:r w:rsidRPr="00D2778F">
        <w:rPr>
          <w:rFonts w:eastAsia="SimSun"/>
        </w:rPr>
        <w:t>To develop an AI-powered anomaly detection and intrusion identification system.</w:t>
      </w:r>
    </w:p>
    <w:p w14:paraId="3320D9FE" w14:textId="77777777" w:rsidR="00D2778F" w:rsidRPr="00D2778F" w:rsidRDefault="00D2778F" w:rsidP="00D2778F">
      <w:pPr>
        <w:pStyle w:val="BodyText"/>
        <w:numPr>
          <w:ilvl w:val="0"/>
          <w:numId w:val="37"/>
        </w:numPr>
        <w:rPr>
          <w:rFonts w:eastAsia="SimSun"/>
        </w:rPr>
      </w:pPr>
      <w:r w:rsidRPr="00D2778F">
        <w:rPr>
          <w:rFonts w:eastAsia="SimSun"/>
        </w:rPr>
        <w:t>To leverage machine learning algorithms, real-time monitoring, and threat intelligence for enhanced cybersecurity.</w:t>
      </w:r>
    </w:p>
    <w:p w14:paraId="0E57BA9F" w14:textId="77777777" w:rsidR="00D2778F" w:rsidRPr="00D2778F" w:rsidRDefault="00D2778F" w:rsidP="00D2778F">
      <w:pPr>
        <w:pStyle w:val="BodyText"/>
        <w:numPr>
          <w:ilvl w:val="0"/>
          <w:numId w:val="37"/>
        </w:numPr>
        <w:rPr>
          <w:rFonts w:eastAsia="SimSun"/>
        </w:rPr>
      </w:pPr>
      <w:r w:rsidRPr="00D2778F">
        <w:rPr>
          <w:rFonts w:eastAsia="SimSun"/>
        </w:rPr>
        <w:t>To create a web-based dashboard for real-time alerts and visualizations of network traffic.</w:t>
      </w:r>
    </w:p>
    <w:p w14:paraId="569F14F7" w14:textId="77777777" w:rsidR="00D2778F" w:rsidRPr="00D2778F" w:rsidRDefault="00D2778F" w:rsidP="00D2778F">
      <w:pPr>
        <w:pStyle w:val="BodyText"/>
        <w:numPr>
          <w:ilvl w:val="0"/>
          <w:numId w:val="37"/>
        </w:numPr>
        <w:rPr>
          <w:rFonts w:eastAsia="SimSun"/>
        </w:rPr>
      </w:pPr>
      <w:r w:rsidRPr="00D2778F">
        <w:rPr>
          <w:rFonts w:eastAsia="SimSun"/>
        </w:rPr>
        <w:t>To implement automated response mechanisms that block malicious IPs and notify administrators.</w:t>
      </w:r>
    </w:p>
    <w:p w14:paraId="2FF43234" w14:textId="77777777" w:rsidR="00D2778F" w:rsidRPr="00D2778F" w:rsidRDefault="00D2778F" w:rsidP="00D2778F">
      <w:pPr>
        <w:pStyle w:val="BodyText"/>
        <w:numPr>
          <w:ilvl w:val="0"/>
          <w:numId w:val="37"/>
        </w:numPr>
        <w:rPr>
          <w:rFonts w:eastAsia="SimSun"/>
        </w:rPr>
      </w:pPr>
      <w:r w:rsidRPr="00D2778F">
        <w:rPr>
          <w:rFonts w:eastAsia="SimSun"/>
        </w:rPr>
        <w:t>To highlight the design, implementation, and performance of the proposed system for real-world deployment.</w:t>
      </w:r>
    </w:p>
    <w:p w14:paraId="6FA4E657" w14:textId="77777777" w:rsidR="00D2778F" w:rsidRPr="00D2778F" w:rsidRDefault="00D2778F" w:rsidP="00D2778F"/>
    <w:p w14:paraId="5D4DD1C8" w14:textId="77777777" w:rsidR="00966DC6" w:rsidRPr="00966DC6" w:rsidRDefault="00966DC6" w:rsidP="00966DC6"/>
    <w:p w14:paraId="334928B9" w14:textId="77777777" w:rsidR="00966DC6" w:rsidRDefault="00966DC6" w:rsidP="00966DC6">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sz w:val="36"/>
          <w:szCs w:val="36"/>
        </w:rPr>
      </w:pPr>
      <w:r>
        <w:rPr>
          <w:rStyle w:val="Strong"/>
          <w:rFonts w:ascii="var(--font-fk-grotesk)" w:hAnsi="var(--font-fk-grotesk)"/>
          <w:b w:val="0"/>
          <w:bCs w:val="0"/>
          <w:bdr w:val="single" w:sz="2" w:space="0" w:color="E5E7EB" w:frame="1"/>
        </w:rPr>
        <w:t>3.1 Dataset</w:t>
      </w:r>
    </w:p>
    <w:p w14:paraId="18AC22B1" w14:textId="77777777" w:rsidR="00966DC6" w:rsidRDefault="00966DC6" w:rsidP="00966DC6">
      <w:pPr>
        <w:pStyle w:val="my-0"/>
        <w:pBdr>
          <w:top w:val="single" w:sz="2" w:space="0" w:color="E5E7EB"/>
          <w:left w:val="single" w:sz="2" w:space="0" w:color="E5E7EB"/>
          <w:bottom w:val="single" w:sz="2" w:space="0" w:color="E5E7EB"/>
          <w:right w:val="single" w:sz="2" w:space="0" w:color="E5E7EB"/>
        </w:pBdr>
        <w:spacing w:before="0pt" w:beforeAutospacing="0" w:after="0pt" w:afterAutospacing="0"/>
        <w:rPr>
          <w:rFonts w:ascii="Segoe UI" w:hAnsi="Segoe UI" w:cs="Segoe UI"/>
        </w:rPr>
      </w:pPr>
      <w:r w:rsidRPr="00AE689F">
        <w:t>The KDDTrain+ dataset, a widely used benchmark dataset for intrusion detection, is employed to evaluate the proposed system. The dataset contains a variety of network-based attacks and normal traffic patterns. It includes 41 features extracted from TCP/IP connection records.</w:t>
      </w:r>
    </w:p>
    <w:p w14:paraId="1EBB9FD8" w14:textId="77777777" w:rsidR="00966DC6" w:rsidRDefault="00966DC6" w:rsidP="00966DC6">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rPr>
      </w:pPr>
      <w:r>
        <w:rPr>
          <w:rStyle w:val="Strong"/>
          <w:rFonts w:ascii="var(--font-fk-grotesk)" w:hAnsi="var(--font-fk-grotesk)"/>
          <w:b w:val="0"/>
          <w:bCs w:val="0"/>
          <w:bdr w:val="single" w:sz="2" w:space="0" w:color="E5E7EB" w:frame="1"/>
        </w:rPr>
        <w:t>3.2 Data Preprocessing</w:t>
      </w:r>
    </w:p>
    <w:p w14:paraId="1EEFD625" w14:textId="77777777" w:rsidR="00966DC6" w:rsidRPr="00AE689F" w:rsidRDefault="00966DC6" w:rsidP="00966DC6">
      <w:pPr>
        <w:pStyle w:val="my-0"/>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t>The KDDTrain+ dataset is preprocessed to prepare it for machine learning. The preprocessing steps include:</w:t>
      </w:r>
    </w:p>
    <w:p w14:paraId="71F71784" w14:textId="77777777" w:rsidR="00966DC6" w:rsidRPr="00AE689F" w:rsidRDefault="00966DC6" w:rsidP="00B31FCF">
      <w:pPr>
        <w:pStyle w:val="my-0"/>
        <w:numPr>
          <w:ilvl w:val="0"/>
          <w:numId w:val="33"/>
        </w:numPr>
        <w:pBdr>
          <w:top w:val="single" w:sz="2" w:space="0" w:color="E5E7EB"/>
          <w:left w:val="single" w:sz="2" w:space="26"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Categorical Feature Encoding</w:t>
      </w:r>
      <w:r w:rsidRPr="00AE689F">
        <w:t>: Categorical features, such as protocol type, service, and flag, are encoded using Label Encoding to convert them into numerical values.</w:t>
      </w:r>
    </w:p>
    <w:p w14:paraId="2F4E0722" w14:textId="77777777" w:rsidR="00966DC6" w:rsidRPr="00AE689F" w:rsidRDefault="00966DC6" w:rsidP="00B31FCF">
      <w:pPr>
        <w:pStyle w:val="my-0"/>
        <w:numPr>
          <w:ilvl w:val="0"/>
          <w:numId w:val="33"/>
        </w:numPr>
        <w:pBdr>
          <w:top w:val="single" w:sz="2" w:space="0" w:color="E5E7EB"/>
          <w:left w:val="single" w:sz="2" w:space="26"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Numerical Feature Scaling</w:t>
      </w:r>
      <w:r w:rsidRPr="00AE689F">
        <w:t>: Numerical features are scaled using StandardScaler to ensure that all features have a similar range of values, preventing features with larger values from dominating the learning process.</w:t>
      </w:r>
    </w:p>
    <w:p w14:paraId="5F7477A5" w14:textId="77777777" w:rsidR="00966DC6" w:rsidRPr="00AE689F" w:rsidRDefault="00966DC6" w:rsidP="00B31FCF">
      <w:pPr>
        <w:pStyle w:val="my-0"/>
        <w:numPr>
          <w:ilvl w:val="0"/>
          <w:numId w:val="33"/>
        </w:numPr>
        <w:pBdr>
          <w:top w:val="single" w:sz="2" w:space="0" w:color="E5E7EB"/>
          <w:left w:val="single" w:sz="2" w:space="26"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Data Splitting</w:t>
      </w:r>
      <w:r w:rsidRPr="00AE689F">
        <w:t>: The dataset is split into training and testing sets, with 80% of the data used for training and 20% for testing.</w:t>
      </w:r>
    </w:p>
    <w:p w14:paraId="121EDC0C" w14:textId="77777777" w:rsidR="00966DC6" w:rsidRDefault="00966DC6" w:rsidP="00966DC6">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rPr>
      </w:pPr>
      <w:r>
        <w:rPr>
          <w:rStyle w:val="Strong"/>
          <w:rFonts w:ascii="var(--font-fk-grotesk)" w:hAnsi="var(--font-fk-grotesk)"/>
          <w:b w:val="0"/>
          <w:bCs w:val="0"/>
          <w:bdr w:val="single" w:sz="2" w:space="0" w:color="E5E7EB" w:frame="1"/>
        </w:rPr>
        <w:t>3.3 Model Training</w:t>
      </w:r>
    </w:p>
    <w:p w14:paraId="44EC6970" w14:textId="77777777" w:rsidR="00966DC6" w:rsidRPr="00AE689F" w:rsidRDefault="00966DC6" w:rsidP="00966DC6">
      <w:pPr>
        <w:pStyle w:val="my-0"/>
        <w:numPr>
          <w:ilvl w:val="0"/>
          <w:numId w:val="34"/>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Isolation Forest</w:t>
      </w:r>
      <w:r w:rsidRPr="00AE689F">
        <w:t>: An Isolation Forest model is trained on the preprocessed training data. The model is configured with 100 estimators and a contamination parameter of 0.1, which estimates the proportion of anomalies in the dataset.</w:t>
      </w:r>
    </w:p>
    <w:p w14:paraId="3C95C68E" w14:textId="77777777" w:rsidR="00966DC6" w:rsidRPr="00AE689F" w:rsidRDefault="00966DC6" w:rsidP="00966DC6">
      <w:pPr>
        <w:pStyle w:val="my-0"/>
        <w:numPr>
          <w:ilvl w:val="0"/>
          <w:numId w:val="34"/>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Autoencoder</w:t>
      </w:r>
      <w:r w:rsidRPr="00AE689F">
        <w:t>: An Autoencoder neural network is trained on the preprocessed training data. The Autoencoder consists of an input layer, an encoding layer with 14 neurons and ReLU activation, and a decoding layer with sigmoid activation. The model is trained using the Adam optimizer and mean squared error (MSE) loss function.</w:t>
      </w:r>
    </w:p>
    <w:p w14:paraId="58EEF965" w14:textId="77777777" w:rsidR="00966DC6" w:rsidRDefault="00966DC6" w:rsidP="00966DC6">
      <w:pPr>
        <w:pStyle w:val="my-0"/>
        <w:numPr>
          <w:ilvl w:val="0"/>
          <w:numId w:val="34"/>
        </w:numPr>
        <w:pBdr>
          <w:top w:val="single" w:sz="2" w:space="0" w:color="E5E7EB"/>
          <w:left w:val="single" w:sz="2" w:space="0" w:color="E5E7EB"/>
          <w:bottom w:val="single" w:sz="2" w:space="0" w:color="E5E7EB"/>
          <w:right w:val="single" w:sz="2" w:space="0" w:color="E5E7EB"/>
        </w:pBdr>
        <w:spacing w:before="0pt" w:beforeAutospacing="0" w:after="0pt" w:afterAutospacing="0"/>
        <w:rPr>
          <w:rFonts w:ascii="Segoe UI" w:hAnsi="Segoe UI" w:cs="Segoe UI"/>
        </w:rPr>
      </w:pPr>
      <w:r w:rsidRPr="00AE689F">
        <w:rPr>
          <w:rStyle w:val="Strong"/>
          <w:bdr w:val="single" w:sz="2" w:space="0" w:color="E5E7EB" w:frame="1"/>
        </w:rPr>
        <w:t>Multi-Layer Detection</w:t>
      </w:r>
      <w:r w:rsidRPr="00AE689F">
        <w:t>: The multi-layer detection mechanism combines the outputs of the Isolation Forest and Autoencoder models with threat intelligence data. A threshold-based</w:t>
      </w:r>
      <w:r>
        <w:rPr>
          <w:rFonts w:ascii="Segoe UI" w:hAnsi="Segoe UI" w:cs="Segoe UI"/>
        </w:rPr>
        <w:t xml:space="preserve"> </w:t>
      </w:r>
      <w:r w:rsidRPr="00AE689F">
        <w:t>approach is used to identify anomalies based on the combined outputs.</w:t>
      </w:r>
    </w:p>
    <w:p w14:paraId="62E2804A" w14:textId="77777777" w:rsidR="00966DC6" w:rsidRDefault="00966DC6" w:rsidP="00966DC6">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rPr>
      </w:pPr>
      <w:r>
        <w:rPr>
          <w:rStyle w:val="Strong"/>
          <w:rFonts w:ascii="var(--font-fk-grotesk)" w:hAnsi="var(--font-fk-grotesk)"/>
          <w:b w:val="0"/>
          <w:bCs w:val="0"/>
          <w:bdr w:val="single" w:sz="2" w:space="0" w:color="E5E7EB" w:frame="1"/>
        </w:rPr>
        <w:t>3.4 Evaluation Metrics</w:t>
      </w:r>
    </w:p>
    <w:p w14:paraId="2660869A" w14:textId="77777777" w:rsidR="00966DC6" w:rsidRPr="00AE689F" w:rsidRDefault="00966DC6" w:rsidP="00966DC6">
      <w:pPr>
        <w:pStyle w:val="my-0"/>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t>The performance of the system is evaluated using the following metrics:</w:t>
      </w:r>
    </w:p>
    <w:p w14:paraId="6018951D" w14:textId="77777777" w:rsidR="00966DC6" w:rsidRPr="00AE689F" w:rsidRDefault="00966DC6" w:rsidP="00966DC6">
      <w:pPr>
        <w:pStyle w:val="my-0"/>
        <w:numPr>
          <w:ilvl w:val="0"/>
          <w:numId w:val="35"/>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Accuracy</w:t>
      </w:r>
      <w:r w:rsidRPr="00AE689F">
        <w:t>: The proportion of correctly classified instances.</w:t>
      </w:r>
    </w:p>
    <w:p w14:paraId="2A1D6B34" w14:textId="77777777" w:rsidR="00966DC6" w:rsidRPr="00AE689F" w:rsidRDefault="00966DC6" w:rsidP="00966DC6">
      <w:pPr>
        <w:pStyle w:val="my-0"/>
        <w:numPr>
          <w:ilvl w:val="0"/>
          <w:numId w:val="35"/>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Mean Squared Error (MSE)</w:t>
      </w:r>
      <w:r w:rsidRPr="00AE689F">
        <w:t>: The average squared difference between the predicted and actual values for the Autoencoder model.</w:t>
      </w:r>
    </w:p>
    <w:p w14:paraId="45A6726C" w14:textId="77777777" w:rsidR="00966DC6" w:rsidRPr="00AE689F" w:rsidRDefault="00966DC6" w:rsidP="00966DC6">
      <w:pPr>
        <w:pStyle w:val="my-0"/>
        <w:numPr>
          <w:ilvl w:val="0"/>
          <w:numId w:val="35"/>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False Positive Rate (FPR)</w:t>
      </w:r>
      <w:r w:rsidRPr="00AE689F">
        <w:t>: The proportion of normal instances that are incorrectly classified as anomalies.</w:t>
      </w:r>
    </w:p>
    <w:p w14:paraId="62CE7CF4" w14:textId="2CD668EB" w:rsidR="00966DC6" w:rsidRPr="00AE689F" w:rsidRDefault="00966DC6" w:rsidP="00966DC6">
      <w:pPr>
        <w:pStyle w:val="my-0"/>
        <w:numPr>
          <w:ilvl w:val="0"/>
          <w:numId w:val="35"/>
        </w:numPr>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rPr>
          <w:rStyle w:val="Strong"/>
          <w:bdr w:val="single" w:sz="2" w:space="0" w:color="E5E7EB" w:frame="1"/>
        </w:rPr>
        <w:t>Detection Rate</w:t>
      </w:r>
      <w:r w:rsidRPr="00AE689F">
        <w:t>: The proportion of actual anomalies that are correctly identified.</w:t>
      </w:r>
    </w:p>
    <w:p w14:paraId="1830D534" w14:textId="77777777" w:rsidR="0018641A" w:rsidRPr="0018641A" w:rsidRDefault="0018641A" w:rsidP="0018641A">
      <w:pPr>
        <w:pStyle w:val="BodyText"/>
        <w:ind w:start="36pt" w:firstLine="0pt"/>
      </w:pPr>
    </w:p>
    <w:p w14:paraId="17F150FC" w14:textId="6471A3D9" w:rsidR="009303D9" w:rsidRDefault="00AE689F" w:rsidP="005D6279">
      <w:pPr>
        <w:pStyle w:val="Heading1"/>
        <w:jc w:val="center"/>
      </w:pPr>
      <w:r>
        <w:t>IMPLEMENATION</w:t>
      </w:r>
    </w:p>
    <w:p w14:paraId="54BD172E" w14:textId="77777777" w:rsidR="00AE689F" w:rsidRDefault="00AE689F" w:rsidP="00AE689F">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sz w:val="36"/>
          <w:szCs w:val="36"/>
        </w:rPr>
      </w:pPr>
      <w:r>
        <w:rPr>
          <w:rStyle w:val="Strong"/>
          <w:rFonts w:ascii="var(--font-fk-grotesk)" w:hAnsi="var(--font-fk-grotesk)"/>
          <w:b w:val="0"/>
          <w:bCs w:val="0"/>
          <w:bdr w:val="single" w:sz="2" w:space="0" w:color="E5E7EB" w:frame="1"/>
        </w:rPr>
        <w:t>4.1 Data Preprocessing</w:t>
      </w:r>
    </w:p>
    <w:p w14:paraId="752F2A8E" w14:textId="77777777" w:rsidR="00AE689F" w:rsidRDefault="00AE689F" w:rsidP="00AE689F">
      <w:pPr>
        <w:pStyle w:val="my-0"/>
        <w:pBdr>
          <w:top w:val="single" w:sz="2" w:space="0" w:color="E5E7EB"/>
          <w:left w:val="single" w:sz="2" w:space="0" w:color="E5E7EB"/>
          <w:bottom w:val="single" w:sz="2" w:space="0" w:color="E5E7EB"/>
          <w:right w:val="single" w:sz="2" w:space="0" w:color="E5E7EB"/>
        </w:pBdr>
        <w:spacing w:before="0pt" w:beforeAutospacing="0" w:after="0pt" w:afterAutospacing="0"/>
        <w:rPr>
          <w:rFonts w:ascii="Segoe UI" w:hAnsi="Segoe UI" w:cs="Segoe UI"/>
        </w:rPr>
      </w:pPr>
      <w:r w:rsidRPr="00AE689F">
        <w:t>The KDDTrain+ dataset is preprocessed by encoding categorical variables, normalizing numerical features, and splitting into training and testing sets</w:t>
      </w:r>
      <w:r>
        <w:rPr>
          <w:rFonts w:ascii="Segoe UI" w:hAnsi="Segoe UI" w:cs="Segoe UI"/>
        </w:rPr>
        <w:t>.</w:t>
      </w:r>
    </w:p>
    <w:p w14:paraId="1BD9599F" w14:textId="77777777" w:rsidR="00AE689F" w:rsidRDefault="00AE689F" w:rsidP="00AE689F">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rPr>
      </w:pPr>
      <w:r>
        <w:rPr>
          <w:rStyle w:val="Strong"/>
          <w:rFonts w:ascii="var(--font-fk-grotesk)" w:hAnsi="var(--font-fk-grotesk)"/>
          <w:b w:val="0"/>
          <w:bCs w:val="0"/>
          <w:bdr w:val="single" w:sz="2" w:space="0" w:color="E5E7EB" w:frame="1"/>
        </w:rPr>
        <w:t>4.2 Model Training</w:t>
      </w:r>
    </w:p>
    <w:p w14:paraId="7C4FE53A" w14:textId="77777777" w:rsidR="00AE689F" w:rsidRPr="00AE689F" w:rsidRDefault="00AE689F" w:rsidP="00AE689F">
      <w:pPr>
        <w:pStyle w:val="my-0"/>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t>Isolation Forest and Autoencoders are trained on the preprocessed data.</w:t>
      </w:r>
    </w:p>
    <w:p w14:paraId="69097267" w14:textId="77777777" w:rsidR="00AE689F" w:rsidRDefault="00AE689F" w:rsidP="00AE689F">
      <w:pPr>
        <w:pStyle w:val="Heading2"/>
        <w:numPr>
          <w:ilvl w:val="0"/>
          <w:numId w:val="0"/>
        </w:numPr>
        <w:pBdr>
          <w:top w:val="single" w:sz="2" w:space="0" w:color="E5E7EB"/>
          <w:left w:val="single" w:sz="2" w:space="0" w:color="E5E7EB"/>
          <w:bottom w:val="single" w:sz="2" w:space="0" w:color="E5E7EB"/>
          <w:right w:val="single" w:sz="2" w:space="0" w:color="E5E7EB"/>
        </w:pBdr>
        <w:ind w:start="14.40pt" w:hanging="14.40pt"/>
        <w:rPr>
          <w:rFonts w:ascii="var(--font-fk-grotesk)" w:hAnsi="var(--font-fk-grotesk)"/>
        </w:rPr>
      </w:pPr>
      <w:r>
        <w:rPr>
          <w:rStyle w:val="Strong"/>
          <w:rFonts w:ascii="var(--font-fk-grotesk)" w:hAnsi="var(--font-fk-grotesk)"/>
          <w:b w:val="0"/>
          <w:bCs w:val="0"/>
          <w:bdr w:val="single" w:sz="2" w:space="0" w:color="E5E7EB" w:frame="1"/>
        </w:rPr>
        <w:lastRenderedPageBreak/>
        <w:t>4.3 Real-Time Monitoring</w:t>
      </w:r>
    </w:p>
    <w:p w14:paraId="2A76CFA8" w14:textId="77777777" w:rsidR="00AE689F" w:rsidRDefault="00AE689F" w:rsidP="00AE689F">
      <w:pPr>
        <w:pStyle w:val="my-0"/>
        <w:pBdr>
          <w:top w:val="single" w:sz="2" w:space="0" w:color="E5E7EB"/>
          <w:left w:val="single" w:sz="2" w:space="0" w:color="E5E7EB"/>
          <w:bottom w:val="single" w:sz="2" w:space="0" w:color="E5E7EB"/>
          <w:right w:val="single" w:sz="2" w:space="0" w:color="E5E7EB"/>
        </w:pBdr>
        <w:spacing w:before="0pt" w:beforeAutospacing="0" w:after="0pt" w:afterAutospacing="0"/>
      </w:pPr>
      <w:r w:rsidRPr="00AE689F">
        <w:t>A Flask-based web application provides real-time alerts and visualizations.</w:t>
      </w:r>
    </w:p>
    <w:p w14:paraId="0C73326B" w14:textId="2A99C315" w:rsidR="00EB51CE" w:rsidRDefault="00D2778F" w:rsidP="00143946">
      <w:pPr>
        <w:pStyle w:val="Heading1"/>
        <w:numPr>
          <w:ilvl w:val="0"/>
          <w:numId w:val="0"/>
        </w:numPr>
        <w:sectPr w:rsidR="00EB51CE" w:rsidSect="003427EA">
          <w:type w:val="continuous"/>
          <w:pgSz w:w="595.30pt" w:h="841.90pt" w:code="9"/>
          <w:pgMar w:top="54pt" w:right="45.35pt" w:bottom="72pt" w:left="45.35pt" w:header="36pt" w:footer="36pt" w:gutter="0pt"/>
          <w:cols w:num="2" w:space="18pt"/>
          <w:docGrid w:linePitch="360"/>
        </w:sectPr>
      </w:pPr>
      <w:r>
        <w:t xml:space="preserve"> </w:t>
      </w:r>
    </w:p>
    <w:p w14:paraId="52510EF6" w14:textId="1CC8E4EC" w:rsidR="00CF0DAD" w:rsidRDefault="00CF0DAD" w:rsidP="005D6279">
      <w:pPr>
        <w:pStyle w:val="Heading1"/>
        <w:jc w:val="center"/>
      </w:pPr>
      <w:r>
        <w:t>FUTURE ENHANCEMENTS</w:t>
      </w:r>
    </w:p>
    <w:p w14:paraId="5AD33E89" w14:textId="77777777" w:rsidR="0018641A" w:rsidRPr="005D6279" w:rsidRDefault="0018641A" w:rsidP="0018641A">
      <w:pPr>
        <w:rPr>
          <w:b/>
          <w:bCs/>
          <w:lang w:val="en-US" w:eastAsia="en-US"/>
        </w:rPr>
      </w:pPr>
    </w:p>
    <w:p w14:paraId="5D8FEDD7" w14:textId="6A5623F4" w:rsidR="00B31FCF" w:rsidRPr="00B31FCF" w:rsidRDefault="00B31FCF" w:rsidP="00B31FCF">
      <w:pPr>
        <w:pStyle w:val="tablehead"/>
        <w:numPr>
          <w:ilvl w:val="0"/>
          <w:numId w:val="0"/>
        </w:numPr>
        <w:jc w:val="both"/>
        <w:rPr>
          <w:rFonts w:eastAsia="Times New Roman" w:hAnsi="Symbol"/>
          <w:smallCaps w:val="0"/>
          <w:noProof w:val="0"/>
          <w:sz w:val="24"/>
          <w:szCs w:val="24"/>
          <w:lang w:val="en-IN" w:eastAsia="en-GB"/>
        </w:rPr>
      </w:pPr>
      <w:r w:rsidRPr="00B31FCF">
        <w:rPr>
          <w:rFonts w:eastAsia="Times New Roman"/>
          <w:smallCaps w:val="0"/>
          <w:noProof w:val="0"/>
          <w:sz w:val="24"/>
          <w:szCs w:val="24"/>
          <w:lang w:val="en-IN" w:eastAsia="en-GB"/>
        </w:rPr>
        <w:t>•</w:t>
      </w:r>
      <w:r w:rsidRPr="00B31FCF">
        <w:rPr>
          <w:rFonts w:eastAsia="Times New Roman" w:hAnsi="Symbol"/>
          <w:smallCaps w:val="0"/>
          <w:noProof w:val="0"/>
          <w:sz w:val="24"/>
          <w:szCs w:val="24"/>
          <w:lang w:val="en-IN" w:eastAsia="en-GB"/>
        </w:rPr>
        <w:t xml:space="preserve"> </w:t>
      </w:r>
      <w:r>
        <w:rPr>
          <w:rFonts w:eastAsia="Times New Roman" w:hAnsi="Symbol"/>
          <w:smallCaps w:val="0"/>
          <w:noProof w:val="0"/>
          <w:sz w:val="24"/>
          <w:szCs w:val="24"/>
          <w:lang w:val="en-IN" w:eastAsia="en-GB"/>
        </w:rPr>
        <w:t xml:space="preserve"> </w:t>
      </w:r>
      <w:r w:rsidRPr="00B31FCF">
        <w:rPr>
          <w:rFonts w:eastAsia="Times New Roman" w:hAnsi="Symbol"/>
          <w:b/>
          <w:bCs/>
          <w:smallCaps w:val="0"/>
          <w:noProof w:val="0"/>
          <w:sz w:val="24"/>
          <w:szCs w:val="24"/>
          <w:lang w:val="en-IN" w:eastAsia="en-GB"/>
        </w:rPr>
        <w:t>Reinforcement Learning</w:t>
      </w:r>
      <w:r w:rsidRPr="00B31FCF">
        <w:rPr>
          <w:rFonts w:eastAsia="Times New Roman" w:hAnsi="Symbol"/>
          <w:smallCaps w:val="0"/>
          <w:noProof w:val="0"/>
          <w:sz w:val="24"/>
          <w:szCs w:val="24"/>
          <w:lang w:val="en-IN" w:eastAsia="en-GB"/>
        </w:rPr>
        <w:t>: To improve Adaptive Threat Detection and Mitigation Strategies.</w:t>
      </w:r>
    </w:p>
    <w:p w14:paraId="38EA76BD" w14:textId="051913EB" w:rsidR="00B31FCF" w:rsidRPr="00B31FCF" w:rsidRDefault="00B31FCF" w:rsidP="00B31FCF">
      <w:pPr>
        <w:pStyle w:val="tablehead"/>
        <w:numPr>
          <w:ilvl w:val="0"/>
          <w:numId w:val="0"/>
        </w:numPr>
        <w:jc w:val="both"/>
        <w:rPr>
          <w:rFonts w:eastAsia="Times New Roman" w:hAnsi="Symbol"/>
          <w:smallCaps w:val="0"/>
          <w:noProof w:val="0"/>
          <w:sz w:val="24"/>
          <w:szCs w:val="24"/>
          <w:lang w:val="en-IN" w:eastAsia="en-GB"/>
        </w:rPr>
      </w:pPr>
      <w:r w:rsidRPr="00B31FCF">
        <w:rPr>
          <w:rFonts w:eastAsia="Times New Roman"/>
          <w:smallCaps w:val="0"/>
          <w:noProof w:val="0"/>
          <w:sz w:val="24"/>
          <w:szCs w:val="24"/>
          <w:lang w:val="en-IN" w:eastAsia="en-GB"/>
        </w:rPr>
        <w:t>•</w:t>
      </w:r>
      <w:r>
        <w:rPr>
          <w:rFonts w:eastAsia="Times New Roman" w:hAnsi="Symbol"/>
          <w:smallCaps w:val="0"/>
          <w:noProof w:val="0"/>
          <w:sz w:val="24"/>
          <w:szCs w:val="24"/>
          <w:lang w:val="en-IN" w:eastAsia="en-GB"/>
        </w:rPr>
        <w:t xml:space="preserve"> </w:t>
      </w:r>
      <w:r w:rsidRPr="00B31FCF">
        <w:rPr>
          <w:rFonts w:eastAsia="Times New Roman" w:hAnsi="Symbol"/>
          <w:b/>
          <w:bCs/>
          <w:smallCaps w:val="0"/>
          <w:noProof w:val="0"/>
          <w:sz w:val="24"/>
          <w:szCs w:val="24"/>
          <w:lang w:val="en-IN" w:eastAsia="en-GB"/>
        </w:rPr>
        <w:t>Cloud-based Integration</w:t>
      </w:r>
      <w:r w:rsidRPr="00B31FCF">
        <w:rPr>
          <w:rFonts w:eastAsia="Times New Roman" w:hAnsi="Symbol"/>
          <w:smallCaps w:val="0"/>
          <w:noProof w:val="0"/>
          <w:sz w:val="24"/>
          <w:szCs w:val="24"/>
          <w:lang w:val="en-IN" w:eastAsia="en-GB"/>
        </w:rPr>
        <w:t>: Allowing cloud security platforms to deploy and manage the overwhelming amounts of data.</w:t>
      </w:r>
    </w:p>
    <w:p w14:paraId="671CB5D4" w14:textId="6691D093" w:rsidR="00B31FCF" w:rsidRPr="00B31FCF" w:rsidRDefault="00B31FCF" w:rsidP="00B31FCF">
      <w:pPr>
        <w:pStyle w:val="tablehead"/>
        <w:numPr>
          <w:ilvl w:val="0"/>
          <w:numId w:val="0"/>
        </w:numPr>
        <w:jc w:val="both"/>
        <w:rPr>
          <w:rFonts w:eastAsia="Times New Roman" w:hAnsi="Symbol"/>
          <w:smallCaps w:val="0"/>
          <w:noProof w:val="0"/>
          <w:sz w:val="24"/>
          <w:szCs w:val="24"/>
          <w:lang w:val="en-IN" w:eastAsia="en-GB"/>
        </w:rPr>
      </w:pPr>
      <w:r w:rsidRPr="00B31FCF">
        <w:rPr>
          <w:rFonts w:eastAsia="Times New Roman"/>
          <w:smallCaps w:val="0"/>
          <w:noProof w:val="0"/>
          <w:sz w:val="24"/>
          <w:szCs w:val="24"/>
          <w:lang w:val="en-IN" w:eastAsia="en-GB"/>
        </w:rPr>
        <w:t>•</w:t>
      </w:r>
      <w:r w:rsidRPr="00B31FCF">
        <w:rPr>
          <w:rFonts w:eastAsia="Times New Roman" w:hAnsi="Symbol"/>
          <w:smallCaps w:val="0"/>
          <w:noProof w:val="0"/>
          <w:sz w:val="24"/>
          <w:szCs w:val="24"/>
          <w:lang w:val="en-IN" w:eastAsia="en-GB"/>
        </w:rPr>
        <w:t xml:space="preserve"> </w:t>
      </w:r>
      <w:r w:rsidRPr="00B31FCF">
        <w:rPr>
          <w:rFonts w:eastAsia="Times New Roman" w:hAnsi="Symbol"/>
          <w:b/>
          <w:bCs/>
          <w:smallCaps w:val="0"/>
          <w:noProof w:val="0"/>
          <w:sz w:val="24"/>
          <w:szCs w:val="24"/>
          <w:lang w:val="en-IN" w:eastAsia="en-GB"/>
        </w:rPr>
        <w:t>Advanced Feature Engineering</w:t>
      </w:r>
      <w:r w:rsidRPr="00B31FCF">
        <w:rPr>
          <w:rFonts w:eastAsia="Times New Roman" w:hAnsi="Symbol"/>
          <w:smallCaps w:val="0"/>
          <w:noProof w:val="0"/>
          <w:sz w:val="24"/>
          <w:szCs w:val="24"/>
          <w:lang w:val="en-IN" w:eastAsia="en-GB"/>
        </w:rPr>
        <w:t>: Integrating advanced network traffic statistics to enhance detection.</w:t>
      </w:r>
    </w:p>
    <w:p w14:paraId="4DD3D147" w14:textId="10E0206F" w:rsidR="00B31FCF" w:rsidRPr="00B31FCF" w:rsidRDefault="00B31FCF" w:rsidP="00B31FCF">
      <w:pPr>
        <w:pStyle w:val="tablehead"/>
        <w:numPr>
          <w:ilvl w:val="0"/>
          <w:numId w:val="0"/>
        </w:numPr>
        <w:jc w:val="both"/>
        <w:rPr>
          <w:rFonts w:eastAsia="Times New Roman" w:hAnsi="Symbol"/>
          <w:smallCaps w:val="0"/>
          <w:noProof w:val="0"/>
          <w:sz w:val="24"/>
          <w:szCs w:val="24"/>
          <w:lang w:val="en-IN" w:eastAsia="en-GB"/>
        </w:rPr>
      </w:pPr>
      <w:r w:rsidRPr="00B31FCF">
        <w:rPr>
          <w:rFonts w:eastAsia="Times New Roman"/>
          <w:smallCaps w:val="0"/>
          <w:noProof w:val="0"/>
          <w:sz w:val="24"/>
          <w:szCs w:val="24"/>
          <w:lang w:val="en-IN" w:eastAsia="en-GB"/>
        </w:rPr>
        <w:t>•</w:t>
      </w:r>
      <w:r w:rsidRPr="00B31FCF">
        <w:rPr>
          <w:rFonts w:eastAsia="Times New Roman" w:hAnsi="Symbol"/>
          <w:smallCaps w:val="0"/>
          <w:noProof w:val="0"/>
          <w:sz w:val="24"/>
          <w:szCs w:val="24"/>
          <w:lang w:val="en-IN" w:eastAsia="en-GB"/>
        </w:rPr>
        <w:t xml:space="preserve"> </w:t>
      </w:r>
      <w:r w:rsidRPr="00B31FCF">
        <w:rPr>
          <w:rFonts w:eastAsia="Times New Roman" w:hAnsi="Symbol"/>
          <w:b/>
          <w:bCs/>
          <w:smallCaps w:val="0"/>
          <w:noProof w:val="0"/>
          <w:sz w:val="24"/>
          <w:szCs w:val="24"/>
          <w:lang w:val="en-IN" w:eastAsia="en-GB"/>
        </w:rPr>
        <w:t>Blockchain for Security Logs</w:t>
      </w:r>
      <w:r w:rsidRPr="00B31FCF">
        <w:rPr>
          <w:rFonts w:eastAsia="Times New Roman" w:hAnsi="Symbol"/>
          <w:smallCaps w:val="0"/>
          <w:noProof w:val="0"/>
          <w:sz w:val="24"/>
          <w:szCs w:val="24"/>
          <w:lang w:val="en-IN" w:eastAsia="en-GB"/>
        </w:rPr>
        <w:t>: Deploying an immutable logging solution based on blockchain technology to prevent log tampering.</w:t>
      </w:r>
    </w:p>
    <w:p w14:paraId="6D84A43D" w14:textId="36DD174F" w:rsidR="00CF0DAD" w:rsidRDefault="00B31FCF" w:rsidP="00B31FCF">
      <w:pPr>
        <w:pStyle w:val="tablehead"/>
        <w:numPr>
          <w:ilvl w:val="0"/>
          <w:numId w:val="0"/>
        </w:numPr>
        <w:jc w:val="both"/>
        <w:rPr>
          <w:rFonts w:eastAsia="Times New Roman" w:hAnsi="Symbol"/>
          <w:b/>
          <w:bCs/>
          <w:smallCaps w:val="0"/>
          <w:noProof w:val="0"/>
          <w:sz w:val="24"/>
          <w:szCs w:val="24"/>
          <w:lang w:val="en-IN" w:eastAsia="en-GB"/>
        </w:rPr>
      </w:pPr>
      <w:r w:rsidRPr="00B31FCF">
        <w:rPr>
          <w:rFonts w:eastAsia="Times New Roman"/>
          <w:smallCaps w:val="0"/>
          <w:noProof w:val="0"/>
          <w:sz w:val="24"/>
          <w:szCs w:val="24"/>
          <w:lang w:val="en-IN" w:eastAsia="en-GB"/>
        </w:rPr>
        <w:t>•</w:t>
      </w:r>
      <w:r w:rsidRPr="00B31FCF">
        <w:rPr>
          <w:rFonts w:eastAsia="Times New Roman" w:hAnsi="Symbol"/>
          <w:smallCaps w:val="0"/>
          <w:noProof w:val="0"/>
          <w:sz w:val="24"/>
          <w:szCs w:val="24"/>
          <w:lang w:val="en-IN" w:eastAsia="en-GB"/>
        </w:rPr>
        <w:t xml:space="preserve"> </w:t>
      </w:r>
      <w:r w:rsidRPr="00B31FCF">
        <w:rPr>
          <w:rFonts w:eastAsia="Times New Roman" w:hAnsi="Symbol"/>
          <w:b/>
          <w:bCs/>
          <w:smallCaps w:val="0"/>
          <w:noProof w:val="0"/>
          <w:sz w:val="24"/>
          <w:szCs w:val="24"/>
          <w:lang w:val="en-IN" w:eastAsia="en-GB"/>
        </w:rPr>
        <w:t>Integration with SIEM Systems</w:t>
      </w:r>
      <w:r w:rsidRPr="00B31FCF">
        <w:rPr>
          <w:rFonts w:eastAsia="Times New Roman" w:hAnsi="Symbol"/>
          <w:smallCaps w:val="0"/>
          <w:noProof w:val="0"/>
          <w:sz w:val="24"/>
          <w:szCs w:val="24"/>
          <w:lang w:val="en-IN" w:eastAsia="en-GB"/>
        </w:rPr>
        <w:t>: Linking with Security Information and Event Management platforms for enterprise-wide monitoring</w:t>
      </w:r>
      <w:r w:rsidRPr="00B31FCF">
        <w:rPr>
          <w:rFonts w:eastAsia="Times New Roman" w:hAnsi="Symbol"/>
          <w:b/>
          <w:bCs/>
          <w:smallCaps w:val="0"/>
          <w:noProof w:val="0"/>
          <w:sz w:val="24"/>
          <w:szCs w:val="24"/>
          <w:lang w:val="en-IN" w:eastAsia="en-GB"/>
        </w:rPr>
        <w:t>.</w:t>
      </w:r>
    </w:p>
    <w:p w14:paraId="63EE69F6" w14:textId="77777777" w:rsidR="002C3618" w:rsidRPr="00CF0DAD" w:rsidRDefault="002C3618" w:rsidP="00B31FCF">
      <w:pPr>
        <w:pStyle w:val="tablehead"/>
        <w:numPr>
          <w:ilvl w:val="0"/>
          <w:numId w:val="0"/>
        </w:numPr>
        <w:jc w:val="both"/>
        <w:rPr>
          <w:b/>
          <w:bCs/>
        </w:rPr>
      </w:pPr>
    </w:p>
    <w:p w14:paraId="08FB4D67" w14:textId="14948325" w:rsidR="00597171" w:rsidRDefault="0018641A" w:rsidP="00597171">
      <w:pPr>
        <w:pStyle w:val="Heading1"/>
        <w:jc w:val="center"/>
      </w:pPr>
      <w:r>
        <w:t>RESULTS</w:t>
      </w:r>
    </w:p>
    <w:p w14:paraId="313996D5" w14:textId="77777777" w:rsidR="002C3618" w:rsidRPr="002C3618" w:rsidRDefault="002C3618" w:rsidP="002C3618"/>
    <w:p w14:paraId="26FCD1C4" w14:textId="2306F49F" w:rsidR="003427EA" w:rsidRDefault="00B31FCF" w:rsidP="0018641A">
      <w:pPr>
        <w:rPr>
          <w:rFonts w:hAnsi="Symbol"/>
        </w:rPr>
      </w:pPr>
      <w:r w:rsidRPr="00B31FCF">
        <w:rPr>
          <w:rFonts w:hAnsi="Symbol"/>
        </w:rPr>
        <w:t xml:space="preserve">The system is evaluated using the KDDTrain+ dataset. The Isolation Forest achieves an accuracy of </w:t>
      </w:r>
      <w:r>
        <w:rPr>
          <w:rFonts w:hAnsi="Symbol"/>
        </w:rPr>
        <w:t>56</w:t>
      </w:r>
      <w:r w:rsidRPr="00B31FCF">
        <w:rPr>
          <w:rFonts w:hAnsi="Symbol"/>
        </w:rPr>
        <w:t>%, while the Autoencoder achieves a mean squared error (MSE) of 0.05. The multi-layer detection mechanism demonstrates a 98% detection rate with a false positive rate of 2%.</w:t>
      </w:r>
    </w:p>
    <w:p w14:paraId="7061765C" w14:textId="77777777" w:rsidR="00143946" w:rsidRDefault="00143946" w:rsidP="0018641A">
      <w:pPr>
        <w:rPr>
          <w:rFonts w:hAnsi="Symbol"/>
        </w:rPr>
      </w:pPr>
    </w:p>
    <w:p w14:paraId="44CDCA88" w14:textId="5DA0A7E2" w:rsidR="00143946" w:rsidRDefault="00143946" w:rsidP="00143946">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Performance Metrics</w:t>
      </w:r>
    </w:p>
    <w:tbl>
      <w:tblPr>
        <w:tblW w:w="0pt" w:type="auto"/>
        <w:tblInd w:w="-7.50pt" w:type="dxa"/>
        <w:tblCellMar>
          <w:start w:w="0pt" w:type="dxa"/>
          <w:end w:w="0pt" w:type="dxa"/>
        </w:tblCellMar>
        <w:tblLook w:firstRow="1" w:lastRow="0" w:firstColumn="1" w:lastColumn="0" w:noHBand="0" w:noVBand="1"/>
      </w:tblPr>
      <w:tblGrid>
        <w:gridCol w:w="768"/>
        <w:gridCol w:w="1620"/>
        <w:gridCol w:w="935"/>
        <w:gridCol w:w="1559"/>
      </w:tblGrid>
      <w:tr w:rsidR="00143946" w14:paraId="6744B42E" w14:textId="77777777" w:rsidTr="00465EAB">
        <w:trPr>
          <w:trHeight w:val="120"/>
        </w:trPr>
        <w:tc>
          <w:tcPr>
            <w:tcW w:w="38.40pt" w:type="dxa"/>
            <w:vMerge w:val="restart"/>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43EBE14D" w14:textId="77777777" w:rsidR="00143946" w:rsidRPr="009D2907" w:rsidRDefault="00143946" w:rsidP="00465EAB">
            <w:pPr>
              <w:pStyle w:val="NormalWeb"/>
              <w:spacing w:before="0pt" w:beforeAutospacing="0" w:after="0pt" w:afterAutospacing="0"/>
              <w:jc w:val="center"/>
              <w:rPr>
                <w:b/>
                <w:bCs/>
                <w:sz w:val="13"/>
                <w:szCs w:val="13"/>
              </w:rPr>
            </w:pPr>
            <w:r w:rsidRPr="009D2907">
              <w:rPr>
                <w:b/>
                <w:bCs/>
                <w:sz w:val="13"/>
                <w:szCs w:val="13"/>
              </w:rPr>
              <w:t>Metrics</w:t>
            </w:r>
          </w:p>
        </w:tc>
        <w:tc>
          <w:tcPr>
            <w:tcW w:w="205.70pt" w:type="dxa"/>
            <w:gridSpan w:val="3"/>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4B2F0E4E" w14:textId="77777777" w:rsidR="00143946" w:rsidRPr="009D2907" w:rsidRDefault="00143946" w:rsidP="00465EAB">
            <w:pPr>
              <w:pStyle w:val="NormalWeb"/>
              <w:spacing w:before="0pt" w:beforeAutospacing="0" w:after="0pt" w:afterAutospacing="0"/>
              <w:jc w:val="center"/>
              <w:rPr>
                <w:b/>
                <w:bCs/>
                <w:sz w:val="16"/>
                <w:szCs w:val="16"/>
              </w:rPr>
            </w:pPr>
            <w:r w:rsidRPr="009D2907">
              <w:rPr>
                <w:b/>
                <w:bCs/>
                <w:sz w:val="16"/>
                <w:szCs w:val="16"/>
              </w:rPr>
              <w:t>Algorithms</w:t>
            </w:r>
          </w:p>
        </w:tc>
      </w:tr>
      <w:tr w:rsidR="00143946" w14:paraId="2BC5F28F" w14:textId="77777777" w:rsidTr="00465EAB">
        <w:trPr>
          <w:trHeight w:val="120"/>
        </w:trPr>
        <w:tc>
          <w:tcPr>
            <w:tcW w:w="38.40pt" w:type="dxa"/>
            <w:vMerge/>
            <w:tcBorders>
              <w:top w:val="single" w:sz="6" w:space="0" w:color="000000"/>
              <w:start w:val="single" w:sz="6" w:space="0" w:color="000000"/>
              <w:bottom w:val="single" w:sz="6" w:space="0" w:color="000000"/>
              <w:end w:val="single" w:sz="6" w:space="0" w:color="000000"/>
            </w:tcBorders>
            <w:vAlign w:val="center"/>
            <w:hideMark/>
          </w:tcPr>
          <w:p w14:paraId="51C12D7D" w14:textId="77777777" w:rsidR="00143946" w:rsidRDefault="00143946" w:rsidP="00465EAB"/>
        </w:tc>
        <w:tc>
          <w:tcPr>
            <w:tcW w:w="81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7AFAFA02" w14:textId="77777777" w:rsidR="00143946" w:rsidRPr="009D2907" w:rsidRDefault="00143946" w:rsidP="00465EAB">
            <w:pPr>
              <w:pStyle w:val="NormalWeb"/>
              <w:spacing w:before="0pt" w:beforeAutospacing="0" w:after="0pt" w:afterAutospacing="0"/>
              <w:jc w:val="center"/>
              <w:rPr>
                <w:b/>
                <w:bCs/>
                <w:i/>
                <w:iCs/>
                <w:sz w:val="15"/>
                <w:szCs w:val="15"/>
              </w:rPr>
            </w:pPr>
            <w:r w:rsidRPr="009D2907">
              <w:rPr>
                <w:b/>
                <w:bCs/>
                <w:i/>
                <w:iCs/>
                <w:sz w:val="15"/>
                <w:szCs w:val="15"/>
              </w:rPr>
              <w:t>Isolation forest</w:t>
            </w:r>
          </w:p>
        </w:tc>
        <w:tc>
          <w:tcPr>
            <w:tcW w:w="46.7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09562A9F" w14:textId="77777777" w:rsidR="00143946" w:rsidRPr="009D2907" w:rsidRDefault="00143946" w:rsidP="00465EAB">
            <w:pPr>
              <w:pStyle w:val="NormalWeb"/>
              <w:spacing w:before="0pt" w:beforeAutospacing="0" w:after="0pt" w:afterAutospacing="0"/>
              <w:jc w:val="center"/>
              <w:rPr>
                <w:b/>
                <w:bCs/>
                <w:i/>
                <w:iCs/>
                <w:sz w:val="15"/>
                <w:szCs w:val="15"/>
              </w:rPr>
            </w:pPr>
            <w:r w:rsidRPr="009D2907">
              <w:rPr>
                <w:b/>
                <w:bCs/>
                <w:i/>
                <w:iCs/>
                <w:sz w:val="15"/>
                <w:szCs w:val="15"/>
              </w:rPr>
              <w:t>Autoencoder</w:t>
            </w:r>
          </w:p>
        </w:tc>
        <w:tc>
          <w:tcPr>
            <w:tcW w:w="77.9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49ADCE08" w14:textId="77777777" w:rsidR="00143946" w:rsidRPr="009D2907" w:rsidRDefault="00143946" w:rsidP="00465EAB">
            <w:pPr>
              <w:pStyle w:val="NormalWeb"/>
              <w:spacing w:before="0pt" w:beforeAutospacing="0" w:after="0pt" w:afterAutospacing="0"/>
              <w:jc w:val="center"/>
              <w:rPr>
                <w:b/>
                <w:bCs/>
                <w:i/>
                <w:iCs/>
                <w:sz w:val="15"/>
                <w:szCs w:val="15"/>
              </w:rPr>
            </w:pPr>
            <w:r w:rsidRPr="009D2907">
              <w:rPr>
                <w:b/>
                <w:bCs/>
                <w:i/>
                <w:iCs/>
                <w:sz w:val="15"/>
                <w:szCs w:val="15"/>
              </w:rPr>
              <w:t>Multi-Layer Detection</w:t>
            </w:r>
          </w:p>
        </w:tc>
      </w:tr>
      <w:tr w:rsidR="00143946" w14:paraId="7F2E4916" w14:textId="77777777" w:rsidTr="00465EAB">
        <w:trPr>
          <w:trHeight w:val="120"/>
        </w:trPr>
        <w:tc>
          <w:tcPr>
            <w:tcW w:w="38.40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63F70FC5" w14:textId="77777777" w:rsidR="00143946" w:rsidRPr="00EB51CE" w:rsidRDefault="00143946" w:rsidP="00465EAB">
            <w:pPr>
              <w:pStyle w:val="NormalWeb"/>
              <w:spacing w:before="0pt" w:beforeAutospacing="0" w:after="0pt" w:afterAutospacing="0"/>
              <w:jc w:val="both"/>
              <w:rPr>
                <w:sz w:val="13"/>
                <w:szCs w:val="13"/>
              </w:rPr>
            </w:pPr>
            <w:r w:rsidRPr="00EB51CE">
              <w:rPr>
                <w:sz w:val="13"/>
                <w:szCs w:val="13"/>
              </w:rPr>
              <w:t>Accuracy</w:t>
            </w:r>
          </w:p>
        </w:tc>
        <w:tc>
          <w:tcPr>
            <w:tcW w:w="81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1824DEC5" w14:textId="77777777" w:rsidR="00143946" w:rsidRPr="00EB51CE" w:rsidRDefault="00143946" w:rsidP="00465EAB">
            <w:pPr>
              <w:pStyle w:val="NormalWeb"/>
              <w:spacing w:before="0pt" w:beforeAutospacing="0" w:after="0pt" w:afterAutospacing="0"/>
              <w:jc w:val="both"/>
              <w:rPr>
                <w:sz w:val="13"/>
                <w:szCs w:val="13"/>
              </w:rPr>
            </w:pPr>
            <w:r w:rsidRPr="00EB51CE">
              <w:rPr>
                <w:sz w:val="13"/>
                <w:szCs w:val="13"/>
              </w:rPr>
              <w:t>56%</w:t>
            </w:r>
          </w:p>
        </w:tc>
        <w:tc>
          <w:tcPr>
            <w:tcW w:w="46.7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5982FC1D" w14:textId="77777777" w:rsidR="00143946" w:rsidRPr="00EB51CE" w:rsidRDefault="00143946" w:rsidP="00465EAB">
            <w:pPr>
              <w:pStyle w:val="NormalWeb"/>
              <w:spacing w:before="0pt" w:beforeAutospacing="0" w:after="0pt" w:afterAutospacing="0"/>
              <w:rPr>
                <w:sz w:val="13"/>
                <w:szCs w:val="13"/>
              </w:rPr>
            </w:pPr>
            <w:r w:rsidRPr="00EB51CE">
              <w:rPr>
                <w:sz w:val="13"/>
                <w:szCs w:val="13"/>
              </w:rPr>
              <w:t>-</w:t>
            </w:r>
          </w:p>
        </w:tc>
        <w:tc>
          <w:tcPr>
            <w:tcW w:w="77.9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hideMark/>
          </w:tcPr>
          <w:p w14:paraId="110EC87E" w14:textId="77777777" w:rsidR="00143946" w:rsidRPr="00EB51CE" w:rsidRDefault="00143946" w:rsidP="00465EAB">
            <w:pPr>
              <w:pStyle w:val="NormalWeb"/>
              <w:spacing w:before="0pt" w:beforeAutospacing="0" w:after="0pt" w:afterAutospacing="0"/>
              <w:rPr>
                <w:sz w:val="13"/>
                <w:szCs w:val="13"/>
              </w:rPr>
            </w:pPr>
            <w:r w:rsidRPr="00EB51CE">
              <w:rPr>
                <w:sz w:val="13"/>
                <w:szCs w:val="13"/>
              </w:rPr>
              <w:t>98%</w:t>
            </w:r>
          </w:p>
        </w:tc>
      </w:tr>
      <w:tr w:rsidR="00143946" w14:paraId="20C2F48D" w14:textId="77777777" w:rsidTr="00465EAB">
        <w:trPr>
          <w:trHeight w:val="120"/>
        </w:trPr>
        <w:tc>
          <w:tcPr>
            <w:tcW w:w="38.40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2DB6BD7D" w14:textId="77777777" w:rsidR="00143946" w:rsidRPr="00EB51CE" w:rsidRDefault="00143946" w:rsidP="00465EAB">
            <w:pPr>
              <w:pStyle w:val="NormalWeb"/>
              <w:spacing w:before="0pt" w:beforeAutospacing="0" w:after="0pt" w:afterAutospacing="0"/>
              <w:jc w:val="both"/>
              <w:rPr>
                <w:color w:val="000000"/>
                <w:sz w:val="13"/>
                <w:szCs w:val="13"/>
              </w:rPr>
            </w:pPr>
            <w:r w:rsidRPr="00EB51CE">
              <w:rPr>
                <w:color w:val="000000"/>
                <w:sz w:val="13"/>
                <w:szCs w:val="13"/>
              </w:rPr>
              <w:t>Mean Squared Error</w:t>
            </w:r>
          </w:p>
        </w:tc>
        <w:tc>
          <w:tcPr>
            <w:tcW w:w="81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56903ED9" w14:textId="77777777" w:rsidR="00143946" w:rsidRPr="00EB51CE" w:rsidRDefault="00143946" w:rsidP="00465EAB">
            <w:pPr>
              <w:pStyle w:val="NormalWeb"/>
              <w:spacing w:before="0pt" w:beforeAutospacing="0" w:after="0pt" w:afterAutospacing="0"/>
              <w:jc w:val="both"/>
              <w:rPr>
                <w:color w:val="000000"/>
                <w:sz w:val="13"/>
                <w:szCs w:val="13"/>
              </w:rPr>
            </w:pPr>
            <w:r w:rsidRPr="00EB51CE">
              <w:rPr>
                <w:color w:val="000000"/>
                <w:sz w:val="13"/>
                <w:szCs w:val="13"/>
              </w:rPr>
              <w:t>-</w:t>
            </w:r>
          </w:p>
        </w:tc>
        <w:tc>
          <w:tcPr>
            <w:tcW w:w="46.7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76C7EDE2" w14:textId="77777777" w:rsidR="00143946" w:rsidRPr="00EB51CE" w:rsidRDefault="00143946" w:rsidP="00465EAB">
            <w:pPr>
              <w:pStyle w:val="NormalWeb"/>
              <w:spacing w:before="0pt" w:beforeAutospacing="0" w:after="0pt" w:afterAutospacing="0"/>
              <w:rPr>
                <w:sz w:val="13"/>
                <w:szCs w:val="13"/>
              </w:rPr>
            </w:pPr>
            <w:r w:rsidRPr="00EB51CE">
              <w:rPr>
                <w:sz w:val="13"/>
                <w:szCs w:val="13"/>
              </w:rPr>
              <w:t>0.05</w:t>
            </w:r>
          </w:p>
        </w:tc>
        <w:tc>
          <w:tcPr>
            <w:tcW w:w="77.9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6EFDFC3F" w14:textId="77777777" w:rsidR="00143946" w:rsidRPr="00EB51CE" w:rsidRDefault="00143946" w:rsidP="00465EAB">
            <w:pPr>
              <w:pStyle w:val="NormalWeb"/>
              <w:spacing w:before="0pt" w:beforeAutospacing="0" w:after="0pt" w:afterAutospacing="0"/>
              <w:rPr>
                <w:sz w:val="13"/>
                <w:szCs w:val="13"/>
              </w:rPr>
            </w:pPr>
            <w:r w:rsidRPr="00EB51CE">
              <w:rPr>
                <w:sz w:val="13"/>
                <w:szCs w:val="13"/>
              </w:rPr>
              <w:t>-</w:t>
            </w:r>
          </w:p>
        </w:tc>
      </w:tr>
      <w:tr w:rsidR="00143946" w14:paraId="09763356" w14:textId="77777777" w:rsidTr="00465EAB">
        <w:trPr>
          <w:trHeight w:val="120"/>
        </w:trPr>
        <w:tc>
          <w:tcPr>
            <w:tcW w:w="38.40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722C7BD8" w14:textId="77777777" w:rsidR="00143946" w:rsidRPr="00EB51CE" w:rsidRDefault="00143946" w:rsidP="00465EAB">
            <w:pPr>
              <w:pStyle w:val="NormalWeb"/>
              <w:spacing w:before="0pt" w:beforeAutospacing="0" w:after="0pt" w:afterAutospacing="0"/>
              <w:jc w:val="both"/>
              <w:rPr>
                <w:color w:val="000000"/>
                <w:sz w:val="13"/>
                <w:szCs w:val="13"/>
              </w:rPr>
            </w:pPr>
            <w:r w:rsidRPr="00EB51CE">
              <w:rPr>
                <w:color w:val="000000"/>
                <w:sz w:val="13"/>
                <w:szCs w:val="13"/>
              </w:rPr>
              <w:t>False Positive Rate</w:t>
            </w:r>
          </w:p>
        </w:tc>
        <w:tc>
          <w:tcPr>
            <w:tcW w:w="81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2F97F745" w14:textId="77777777" w:rsidR="00143946" w:rsidRPr="00EB51CE" w:rsidRDefault="00143946" w:rsidP="00465EAB">
            <w:pPr>
              <w:pStyle w:val="NormalWeb"/>
              <w:spacing w:before="0pt" w:beforeAutospacing="0" w:after="0pt" w:afterAutospacing="0"/>
              <w:jc w:val="both"/>
              <w:rPr>
                <w:color w:val="000000"/>
                <w:sz w:val="13"/>
                <w:szCs w:val="13"/>
              </w:rPr>
            </w:pPr>
            <w:r w:rsidRPr="00EB51CE">
              <w:rPr>
                <w:color w:val="000000"/>
                <w:sz w:val="13"/>
                <w:szCs w:val="13"/>
              </w:rPr>
              <w:t>5%</w:t>
            </w:r>
          </w:p>
        </w:tc>
        <w:tc>
          <w:tcPr>
            <w:tcW w:w="46.7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73F5D7D2" w14:textId="77777777" w:rsidR="00143946" w:rsidRPr="00EB51CE" w:rsidRDefault="00143946" w:rsidP="00465EAB">
            <w:pPr>
              <w:pStyle w:val="NormalWeb"/>
              <w:spacing w:before="0pt" w:beforeAutospacing="0" w:after="0pt" w:afterAutospacing="0"/>
              <w:rPr>
                <w:sz w:val="13"/>
                <w:szCs w:val="13"/>
              </w:rPr>
            </w:pPr>
            <w:r w:rsidRPr="00EB51CE">
              <w:rPr>
                <w:sz w:val="13"/>
                <w:szCs w:val="13"/>
              </w:rPr>
              <w:t>3%</w:t>
            </w:r>
          </w:p>
        </w:tc>
        <w:tc>
          <w:tcPr>
            <w:tcW w:w="77.95pt" w:type="dxa"/>
            <w:tcBorders>
              <w:top w:val="single" w:sz="6" w:space="0" w:color="000000"/>
              <w:start w:val="single" w:sz="6" w:space="0" w:color="000000"/>
              <w:bottom w:val="single" w:sz="6" w:space="0" w:color="000000"/>
              <w:end w:val="single" w:sz="6" w:space="0" w:color="000000"/>
            </w:tcBorders>
            <w:tcMar>
              <w:top w:w="3pt" w:type="dxa"/>
              <w:start w:w="3pt" w:type="dxa"/>
              <w:bottom w:w="3pt" w:type="dxa"/>
              <w:end w:w="3pt" w:type="dxa"/>
            </w:tcMar>
            <w:vAlign w:val="center"/>
          </w:tcPr>
          <w:p w14:paraId="3965979D" w14:textId="77777777" w:rsidR="00143946" w:rsidRPr="00EB51CE" w:rsidRDefault="00143946" w:rsidP="00465EAB">
            <w:pPr>
              <w:pStyle w:val="NormalWeb"/>
              <w:spacing w:before="0pt" w:beforeAutospacing="0" w:after="0pt" w:afterAutospacing="0"/>
              <w:rPr>
                <w:sz w:val="13"/>
                <w:szCs w:val="13"/>
              </w:rPr>
            </w:pPr>
            <w:r w:rsidRPr="00EB51CE">
              <w:rPr>
                <w:sz w:val="13"/>
                <w:szCs w:val="13"/>
              </w:rPr>
              <w:t>2%</w:t>
            </w:r>
          </w:p>
        </w:tc>
      </w:tr>
    </w:tbl>
    <w:p w14:paraId="28C3D203" w14:textId="77777777" w:rsidR="00143946" w:rsidRDefault="00143946" w:rsidP="0018641A">
      <w:pPr>
        <w:rPr>
          <w:rFonts w:hAnsi="Symbol"/>
        </w:rPr>
      </w:pPr>
    </w:p>
    <w:p w14:paraId="2A2B193B" w14:textId="77777777" w:rsidR="00143946" w:rsidRDefault="00143946" w:rsidP="0018641A">
      <w:pPr>
        <w:rPr>
          <w:rFonts w:hAnsi="Symbol"/>
        </w:rPr>
      </w:pPr>
    </w:p>
    <w:p w14:paraId="269E4123" w14:textId="77777777" w:rsidR="00143946" w:rsidRDefault="00143946" w:rsidP="0018641A">
      <w:pPr>
        <w:rPr>
          <w:rFonts w:hAnsi="Symbol"/>
        </w:rPr>
      </w:pPr>
    </w:p>
    <w:p w14:paraId="552AABC5" w14:textId="77777777" w:rsidR="002C3618" w:rsidRDefault="002C3618" w:rsidP="0018641A">
      <w:pPr>
        <w:rPr>
          <w:rFonts w:hAnsi="Symbol"/>
        </w:rPr>
      </w:pPr>
    </w:p>
    <w:p w14:paraId="04CB6059" w14:textId="67DDB8CB" w:rsidR="00F95F57" w:rsidRPr="00F95F57" w:rsidRDefault="00143946" w:rsidP="00D2778F">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00F95F57" w:rsidRPr="00F95F57">
        <w:t>Detailed Performance Metrics by Attack Type</w:t>
      </w:r>
    </w:p>
    <w:tbl>
      <w:tblPr>
        <w:tblW w:w="243.05pt" w:type="dxa"/>
        <w:tblCellSpacing w:w="0.75pt" w:type="dxa"/>
        <w:tblCellMar>
          <w:top w:w="0.75pt" w:type="dxa"/>
          <w:start w:w="0.75pt" w:type="dxa"/>
          <w:bottom w:w="0.75pt" w:type="dxa"/>
          <w:end w:w="0.75pt" w:type="dxa"/>
        </w:tblCellMar>
        <w:tblLook w:firstRow="1" w:lastRow="0" w:firstColumn="1" w:lastColumn="0" w:noHBand="0" w:noVBand="1"/>
      </w:tblPr>
      <w:tblGrid>
        <w:gridCol w:w="761"/>
        <w:gridCol w:w="1115"/>
        <w:gridCol w:w="1312"/>
        <w:gridCol w:w="858"/>
        <w:gridCol w:w="815"/>
      </w:tblGrid>
      <w:tr w:rsidR="00F95F57" w:rsidRPr="00F95F57" w14:paraId="4536C984" w14:textId="77777777" w:rsidTr="00F95F57">
        <w:trPr>
          <w:tblCellSpacing w:w="0.75pt" w:type="dxa"/>
        </w:trPr>
        <w:tc>
          <w:tcPr>
            <w:tcW w:w="0pt" w:type="auto"/>
            <w:tcBorders>
              <w:top w:val="single" w:sz="4" w:space="0" w:color="auto"/>
              <w:start w:val="single" w:sz="4" w:space="0" w:color="auto"/>
            </w:tcBorders>
            <w:vAlign w:val="center"/>
            <w:hideMark/>
          </w:tcPr>
          <w:p w14:paraId="11D632DE" w14:textId="2AA9D9EA" w:rsidR="00F95F57" w:rsidRPr="00F95F57" w:rsidRDefault="00D2778F" w:rsidP="00F95F57">
            <w:pPr>
              <w:rPr>
                <w:b/>
                <w:bCs/>
                <w:i/>
                <w:iCs/>
                <w:sz w:val="15"/>
                <w:szCs w:val="15"/>
              </w:rPr>
            </w:pPr>
            <w:r w:rsidRPr="00D2778F">
              <w:rPr>
                <w:b/>
                <w:bCs/>
                <w:i/>
                <w:iCs/>
                <w:color w:val="000000"/>
                <w:sz w:val="15"/>
                <w:szCs w:val="15"/>
                <w:shd w:val="clear" w:color="auto" w:fill="FFFFFF"/>
              </w:rPr>
              <w:t>Attack Type</w:t>
            </w:r>
          </w:p>
        </w:tc>
        <w:tc>
          <w:tcPr>
            <w:tcW w:w="0pt" w:type="auto"/>
            <w:tcBorders>
              <w:top w:val="single" w:sz="4" w:space="0" w:color="auto"/>
              <w:start w:val="single" w:sz="4" w:space="0" w:color="auto"/>
            </w:tcBorders>
            <w:vAlign w:val="center"/>
            <w:hideMark/>
          </w:tcPr>
          <w:p w14:paraId="616A1C94" w14:textId="4DE550FC" w:rsidR="00F95F57" w:rsidRPr="00F95F57" w:rsidRDefault="00D2778F" w:rsidP="00F95F57">
            <w:pPr>
              <w:rPr>
                <w:b/>
                <w:bCs/>
                <w:i/>
                <w:iCs/>
                <w:sz w:val="15"/>
                <w:szCs w:val="15"/>
              </w:rPr>
            </w:pPr>
            <w:r w:rsidRPr="00D2778F">
              <w:rPr>
                <w:b/>
                <w:bCs/>
                <w:i/>
                <w:iCs/>
                <w:color w:val="000000"/>
                <w:sz w:val="15"/>
                <w:szCs w:val="15"/>
                <w:shd w:val="clear" w:color="auto" w:fill="FFFFFF"/>
              </w:rPr>
              <w:t>Detection Rate (%)</w:t>
            </w:r>
          </w:p>
        </w:tc>
        <w:tc>
          <w:tcPr>
            <w:tcW w:w="0pt" w:type="auto"/>
            <w:tcBorders>
              <w:top w:val="single" w:sz="4" w:space="0" w:color="auto"/>
              <w:start w:val="single" w:sz="4" w:space="0" w:color="auto"/>
              <w:end w:val="single" w:sz="4" w:space="0" w:color="auto"/>
            </w:tcBorders>
            <w:vAlign w:val="center"/>
            <w:hideMark/>
          </w:tcPr>
          <w:p w14:paraId="3ED740DE" w14:textId="2A8D4D8F" w:rsidR="00F95F57" w:rsidRPr="00F95F57" w:rsidRDefault="00D2778F" w:rsidP="00F95F57">
            <w:pPr>
              <w:rPr>
                <w:b/>
                <w:bCs/>
                <w:i/>
                <w:iCs/>
                <w:sz w:val="15"/>
                <w:szCs w:val="15"/>
              </w:rPr>
            </w:pPr>
            <w:r w:rsidRPr="00D2778F">
              <w:rPr>
                <w:b/>
                <w:bCs/>
                <w:i/>
                <w:iCs/>
                <w:color w:val="000000"/>
                <w:sz w:val="15"/>
                <w:szCs w:val="15"/>
                <w:shd w:val="clear" w:color="auto" w:fill="FFFFFF"/>
              </w:rPr>
              <w:t>False Positive Rate (%)</w:t>
            </w:r>
          </w:p>
        </w:tc>
        <w:tc>
          <w:tcPr>
            <w:tcW w:w="0pt" w:type="auto"/>
            <w:tcBorders>
              <w:top w:val="single" w:sz="4" w:space="0" w:color="auto"/>
              <w:end w:val="single" w:sz="4" w:space="0" w:color="auto"/>
            </w:tcBorders>
            <w:vAlign w:val="center"/>
            <w:hideMark/>
          </w:tcPr>
          <w:p w14:paraId="62E05C17" w14:textId="62838A09" w:rsidR="00F95F57" w:rsidRPr="00F95F57" w:rsidRDefault="00D2778F" w:rsidP="00F95F57">
            <w:pPr>
              <w:rPr>
                <w:b/>
                <w:bCs/>
                <w:i/>
                <w:iCs/>
                <w:sz w:val="15"/>
                <w:szCs w:val="15"/>
              </w:rPr>
            </w:pPr>
            <w:r w:rsidRPr="00D2778F">
              <w:rPr>
                <w:b/>
                <w:bCs/>
                <w:i/>
                <w:iCs/>
                <w:color w:val="000000"/>
                <w:sz w:val="15"/>
                <w:szCs w:val="15"/>
                <w:shd w:val="clear" w:color="auto" w:fill="FFFFFF"/>
              </w:rPr>
              <w:t>Precision (%)</w:t>
            </w:r>
          </w:p>
        </w:tc>
        <w:tc>
          <w:tcPr>
            <w:tcW w:w="0pt" w:type="auto"/>
            <w:tcBorders>
              <w:top w:val="single" w:sz="4" w:space="0" w:color="auto"/>
              <w:end w:val="single" w:sz="4" w:space="0" w:color="auto"/>
            </w:tcBorders>
            <w:vAlign w:val="center"/>
            <w:hideMark/>
          </w:tcPr>
          <w:p w14:paraId="5439B738" w14:textId="7CEAE89A" w:rsidR="00F95F57" w:rsidRPr="00F95F57" w:rsidRDefault="00D2778F" w:rsidP="00F95F57">
            <w:pPr>
              <w:rPr>
                <w:b/>
                <w:bCs/>
                <w:i/>
                <w:iCs/>
                <w:sz w:val="15"/>
                <w:szCs w:val="15"/>
              </w:rPr>
            </w:pPr>
            <w:r w:rsidRPr="00D2778F">
              <w:rPr>
                <w:b/>
                <w:bCs/>
                <w:i/>
                <w:iCs/>
                <w:color w:val="000000"/>
                <w:sz w:val="15"/>
                <w:szCs w:val="15"/>
                <w:shd w:val="clear" w:color="auto" w:fill="FFFFFF"/>
              </w:rPr>
              <w:t>F1-Score (%)</w:t>
            </w:r>
          </w:p>
        </w:tc>
      </w:tr>
      <w:tr w:rsidR="00F95F57" w:rsidRPr="00F95F57" w14:paraId="5DB7EF81" w14:textId="77777777" w:rsidTr="00F95F57">
        <w:trPr>
          <w:tblCellSpacing w:w="0.75pt" w:type="dxa"/>
        </w:trPr>
        <w:tc>
          <w:tcPr>
            <w:tcW w:w="0pt" w:type="auto"/>
            <w:tcBorders>
              <w:top w:val="single" w:sz="4" w:space="0" w:color="auto"/>
              <w:start w:val="single" w:sz="4" w:space="0" w:color="auto"/>
            </w:tcBorders>
            <w:vAlign w:val="center"/>
            <w:hideMark/>
          </w:tcPr>
          <w:p w14:paraId="61DDB58D" w14:textId="77777777" w:rsidR="00F95F57" w:rsidRPr="00F95F57" w:rsidRDefault="00F95F57" w:rsidP="00F95F57">
            <w:pPr>
              <w:rPr>
                <w:sz w:val="15"/>
                <w:szCs w:val="15"/>
              </w:rPr>
            </w:pPr>
            <w:r w:rsidRPr="00F95F57">
              <w:rPr>
                <w:sz w:val="15"/>
                <w:szCs w:val="15"/>
              </w:rPr>
              <w:t>DOS</w:t>
            </w:r>
          </w:p>
        </w:tc>
        <w:tc>
          <w:tcPr>
            <w:tcW w:w="0pt" w:type="auto"/>
            <w:tcBorders>
              <w:top w:val="single" w:sz="4" w:space="0" w:color="auto"/>
              <w:start w:val="single" w:sz="4" w:space="0" w:color="auto"/>
            </w:tcBorders>
            <w:vAlign w:val="center"/>
            <w:hideMark/>
          </w:tcPr>
          <w:p w14:paraId="118AD1F2" w14:textId="77777777" w:rsidR="00F95F57" w:rsidRPr="00F95F57" w:rsidRDefault="00F95F57" w:rsidP="00F95F57">
            <w:pPr>
              <w:rPr>
                <w:sz w:val="15"/>
                <w:szCs w:val="15"/>
              </w:rPr>
            </w:pPr>
            <w:r w:rsidRPr="00F95F57">
              <w:rPr>
                <w:sz w:val="15"/>
                <w:szCs w:val="15"/>
              </w:rPr>
              <w:t>99</w:t>
            </w:r>
          </w:p>
        </w:tc>
        <w:tc>
          <w:tcPr>
            <w:tcW w:w="0pt" w:type="auto"/>
            <w:tcBorders>
              <w:top w:val="single" w:sz="4" w:space="0" w:color="auto"/>
              <w:start w:val="single" w:sz="4" w:space="0" w:color="auto"/>
              <w:end w:val="single" w:sz="4" w:space="0" w:color="auto"/>
            </w:tcBorders>
            <w:vAlign w:val="center"/>
            <w:hideMark/>
          </w:tcPr>
          <w:p w14:paraId="15A4DDB9" w14:textId="77777777" w:rsidR="00F95F57" w:rsidRPr="00F95F57" w:rsidRDefault="00F95F57" w:rsidP="00F95F57">
            <w:pPr>
              <w:rPr>
                <w:sz w:val="15"/>
                <w:szCs w:val="15"/>
              </w:rPr>
            </w:pPr>
            <w:r w:rsidRPr="00F95F57">
              <w:rPr>
                <w:sz w:val="15"/>
                <w:szCs w:val="15"/>
              </w:rPr>
              <w:t>1</w:t>
            </w:r>
          </w:p>
        </w:tc>
        <w:tc>
          <w:tcPr>
            <w:tcW w:w="0pt" w:type="auto"/>
            <w:tcBorders>
              <w:top w:val="single" w:sz="4" w:space="0" w:color="auto"/>
              <w:end w:val="single" w:sz="4" w:space="0" w:color="auto"/>
            </w:tcBorders>
            <w:vAlign w:val="center"/>
            <w:hideMark/>
          </w:tcPr>
          <w:p w14:paraId="70DACD82" w14:textId="77777777" w:rsidR="00F95F57" w:rsidRPr="00F95F57" w:rsidRDefault="00F95F57" w:rsidP="00F95F57">
            <w:pPr>
              <w:rPr>
                <w:sz w:val="15"/>
                <w:szCs w:val="15"/>
              </w:rPr>
            </w:pPr>
            <w:r w:rsidRPr="00F95F57">
              <w:rPr>
                <w:sz w:val="15"/>
                <w:szCs w:val="15"/>
              </w:rPr>
              <w:t>98</w:t>
            </w:r>
          </w:p>
        </w:tc>
        <w:tc>
          <w:tcPr>
            <w:tcW w:w="0pt" w:type="auto"/>
            <w:tcBorders>
              <w:top w:val="single" w:sz="4" w:space="0" w:color="auto"/>
              <w:end w:val="single" w:sz="4" w:space="0" w:color="auto"/>
            </w:tcBorders>
            <w:vAlign w:val="center"/>
            <w:hideMark/>
          </w:tcPr>
          <w:p w14:paraId="150AE320" w14:textId="77777777" w:rsidR="00F95F57" w:rsidRPr="00F95F57" w:rsidRDefault="00F95F57" w:rsidP="00F95F57">
            <w:pPr>
              <w:rPr>
                <w:sz w:val="15"/>
                <w:szCs w:val="15"/>
              </w:rPr>
            </w:pPr>
            <w:r w:rsidRPr="00F95F57">
              <w:rPr>
                <w:sz w:val="15"/>
                <w:szCs w:val="15"/>
              </w:rPr>
              <w:t>98.5</w:t>
            </w:r>
          </w:p>
        </w:tc>
      </w:tr>
      <w:tr w:rsidR="00F95F57" w:rsidRPr="00F95F57" w14:paraId="00B1DD4A" w14:textId="77777777" w:rsidTr="00F95F57">
        <w:trPr>
          <w:tblCellSpacing w:w="0.75pt" w:type="dxa"/>
        </w:trPr>
        <w:tc>
          <w:tcPr>
            <w:tcW w:w="0pt" w:type="auto"/>
            <w:tcBorders>
              <w:top w:val="single" w:sz="4" w:space="0" w:color="auto"/>
              <w:start w:val="single" w:sz="4" w:space="0" w:color="auto"/>
            </w:tcBorders>
            <w:vAlign w:val="center"/>
            <w:hideMark/>
          </w:tcPr>
          <w:p w14:paraId="746C207F" w14:textId="77777777" w:rsidR="00F95F57" w:rsidRPr="00F95F57" w:rsidRDefault="00F95F57" w:rsidP="00F95F57">
            <w:pPr>
              <w:rPr>
                <w:sz w:val="15"/>
                <w:szCs w:val="15"/>
              </w:rPr>
            </w:pPr>
            <w:r w:rsidRPr="00F95F57">
              <w:rPr>
                <w:sz w:val="15"/>
                <w:szCs w:val="15"/>
              </w:rPr>
              <w:t>Probe</w:t>
            </w:r>
          </w:p>
        </w:tc>
        <w:tc>
          <w:tcPr>
            <w:tcW w:w="0pt" w:type="auto"/>
            <w:tcBorders>
              <w:top w:val="single" w:sz="4" w:space="0" w:color="auto"/>
              <w:start w:val="single" w:sz="4" w:space="0" w:color="auto"/>
            </w:tcBorders>
            <w:vAlign w:val="center"/>
            <w:hideMark/>
          </w:tcPr>
          <w:p w14:paraId="732792E8" w14:textId="77777777" w:rsidR="00F95F57" w:rsidRPr="00F95F57" w:rsidRDefault="00F95F57" w:rsidP="00F95F57">
            <w:pPr>
              <w:rPr>
                <w:sz w:val="15"/>
                <w:szCs w:val="15"/>
              </w:rPr>
            </w:pPr>
            <w:r w:rsidRPr="00F95F57">
              <w:rPr>
                <w:sz w:val="15"/>
                <w:szCs w:val="15"/>
              </w:rPr>
              <w:t>95</w:t>
            </w:r>
          </w:p>
        </w:tc>
        <w:tc>
          <w:tcPr>
            <w:tcW w:w="0pt" w:type="auto"/>
            <w:tcBorders>
              <w:top w:val="single" w:sz="4" w:space="0" w:color="auto"/>
              <w:start w:val="single" w:sz="4" w:space="0" w:color="auto"/>
              <w:end w:val="single" w:sz="4" w:space="0" w:color="auto"/>
            </w:tcBorders>
            <w:vAlign w:val="center"/>
            <w:hideMark/>
          </w:tcPr>
          <w:p w14:paraId="503BC857" w14:textId="77777777" w:rsidR="00F95F57" w:rsidRPr="00F95F57" w:rsidRDefault="00F95F57" w:rsidP="00F95F57">
            <w:pPr>
              <w:rPr>
                <w:sz w:val="15"/>
                <w:szCs w:val="15"/>
              </w:rPr>
            </w:pPr>
            <w:r w:rsidRPr="00F95F57">
              <w:rPr>
                <w:sz w:val="15"/>
                <w:szCs w:val="15"/>
              </w:rPr>
              <w:t>2</w:t>
            </w:r>
          </w:p>
        </w:tc>
        <w:tc>
          <w:tcPr>
            <w:tcW w:w="0pt" w:type="auto"/>
            <w:tcBorders>
              <w:top w:val="single" w:sz="4" w:space="0" w:color="auto"/>
              <w:end w:val="single" w:sz="4" w:space="0" w:color="auto"/>
            </w:tcBorders>
            <w:vAlign w:val="center"/>
            <w:hideMark/>
          </w:tcPr>
          <w:p w14:paraId="20818767" w14:textId="77777777" w:rsidR="00F95F57" w:rsidRPr="00F95F57" w:rsidRDefault="00F95F57" w:rsidP="00F95F57">
            <w:pPr>
              <w:rPr>
                <w:sz w:val="15"/>
                <w:szCs w:val="15"/>
              </w:rPr>
            </w:pPr>
            <w:r w:rsidRPr="00F95F57">
              <w:rPr>
                <w:sz w:val="15"/>
                <w:szCs w:val="15"/>
              </w:rPr>
              <w:t>93</w:t>
            </w:r>
          </w:p>
        </w:tc>
        <w:tc>
          <w:tcPr>
            <w:tcW w:w="0pt" w:type="auto"/>
            <w:tcBorders>
              <w:top w:val="single" w:sz="4" w:space="0" w:color="auto"/>
              <w:end w:val="single" w:sz="4" w:space="0" w:color="auto"/>
            </w:tcBorders>
            <w:vAlign w:val="center"/>
            <w:hideMark/>
          </w:tcPr>
          <w:p w14:paraId="24342D12" w14:textId="77777777" w:rsidR="00F95F57" w:rsidRPr="00F95F57" w:rsidRDefault="00F95F57" w:rsidP="00F95F57">
            <w:pPr>
              <w:rPr>
                <w:sz w:val="15"/>
                <w:szCs w:val="15"/>
              </w:rPr>
            </w:pPr>
            <w:r w:rsidRPr="00F95F57">
              <w:rPr>
                <w:sz w:val="15"/>
                <w:szCs w:val="15"/>
              </w:rPr>
              <w:t>94</w:t>
            </w:r>
          </w:p>
        </w:tc>
      </w:tr>
      <w:tr w:rsidR="00F95F57" w:rsidRPr="00F95F57" w14:paraId="4AD11D22" w14:textId="77777777" w:rsidTr="00F95F57">
        <w:trPr>
          <w:tblCellSpacing w:w="0.75pt" w:type="dxa"/>
        </w:trPr>
        <w:tc>
          <w:tcPr>
            <w:tcW w:w="0pt" w:type="auto"/>
            <w:tcBorders>
              <w:top w:val="single" w:sz="4" w:space="0" w:color="auto"/>
              <w:start w:val="single" w:sz="4" w:space="0" w:color="auto"/>
            </w:tcBorders>
            <w:vAlign w:val="center"/>
            <w:hideMark/>
          </w:tcPr>
          <w:p w14:paraId="428319E1" w14:textId="77777777" w:rsidR="00F95F57" w:rsidRPr="00F95F57" w:rsidRDefault="00F95F57" w:rsidP="00F95F57">
            <w:pPr>
              <w:rPr>
                <w:sz w:val="15"/>
                <w:szCs w:val="15"/>
              </w:rPr>
            </w:pPr>
            <w:r w:rsidRPr="00F95F57">
              <w:rPr>
                <w:sz w:val="15"/>
                <w:szCs w:val="15"/>
              </w:rPr>
              <w:t>R2L</w:t>
            </w:r>
          </w:p>
        </w:tc>
        <w:tc>
          <w:tcPr>
            <w:tcW w:w="0pt" w:type="auto"/>
            <w:tcBorders>
              <w:top w:val="single" w:sz="4" w:space="0" w:color="auto"/>
              <w:start w:val="single" w:sz="4" w:space="0" w:color="auto"/>
            </w:tcBorders>
            <w:vAlign w:val="center"/>
            <w:hideMark/>
          </w:tcPr>
          <w:p w14:paraId="3A8496D8" w14:textId="77777777" w:rsidR="00F95F57" w:rsidRPr="00F95F57" w:rsidRDefault="00F95F57" w:rsidP="00F95F57">
            <w:pPr>
              <w:rPr>
                <w:sz w:val="15"/>
                <w:szCs w:val="15"/>
              </w:rPr>
            </w:pPr>
            <w:r w:rsidRPr="00F95F57">
              <w:rPr>
                <w:sz w:val="15"/>
                <w:szCs w:val="15"/>
              </w:rPr>
              <w:t>85</w:t>
            </w:r>
          </w:p>
        </w:tc>
        <w:tc>
          <w:tcPr>
            <w:tcW w:w="0pt" w:type="auto"/>
            <w:tcBorders>
              <w:top w:val="single" w:sz="4" w:space="0" w:color="auto"/>
              <w:start w:val="single" w:sz="4" w:space="0" w:color="auto"/>
              <w:end w:val="single" w:sz="4" w:space="0" w:color="auto"/>
            </w:tcBorders>
            <w:vAlign w:val="center"/>
            <w:hideMark/>
          </w:tcPr>
          <w:p w14:paraId="0B9BB410" w14:textId="77777777" w:rsidR="00F95F57" w:rsidRPr="00F95F57" w:rsidRDefault="00F95F57" w:rsidP="00F95F57">
            <w:pPr>
              <w:rPr>
                <w:sz w:val="15"/>
                <w:szCs w:val="15"/>
              </w:rPr>
            </w:pPr>
            <w:r w:rsidRPr="00F95F57">
              <w:rPr>
                <w:sz w:val="15"/>
                <w:szCs w:val="15"/>
              </w:rPr>
              <w:t>5</w:t>
            </w:r>
          </w:p>
        </w:tc>
        <w:tc>
          <w:tcPr>
            <w:tcW w:w="0pt" w:type="auto"/>
            <w:tcBorders>
              <w:top w:val="single" w:sz="4" w:space="0" w:color="auto"/>
              <w:end w:val="single" w:sz="4" w:space="0" w:color="auto"/>
            </w:tcBorders>
            <w:vAlign w:val="center"/>
            <w:hideMark/>
          </w:tcPr>
          <w:p w14:paraId="6F578A40" w14:textId="77777777" w:rsidR="00F95F57" w:rsidRPr="00F95F57" w:rsidRDefault="00F95F57" w:rsidP="00F95F57">
            <w:pPr>
              <w:rPr>
                <w:sz w:val="15"/>
                <w:szCs w:val="15"/>
              </w:rPr>
            </w:pPr>
            <w:r w:rsidRPr="00F95F57">
              <w:rPr>
                <w:sz w:val="15"/>
                <w:szCs w:val="15"/>
              </w:rPr>
              <w:t>80</w:t>
            </w:r>
          </w:p>
        </w:tc>
        <w:tc>
          <w:tcPr>
            <w:tcW w:w="0pt" w:type="auto"/>
            <w:tcBorders>
              <w:top w:val="single" w:sz="4" w:space="0" w:color="auto"/>
              <w:end w:val="single" w:sz="4" w:space="0" w:color="auto"/>
            </w:tcBorders>
            <w:vAlign w:val="center"/>
            <w:hideMark/>
          </w:tcPr>
          <w:p w14:paraId="0C5F9B2F" w14:textId="77777777" w:rsidR="00F95F57" w:rsidRPr="00F95F57" w:rsidRDefault="00F95F57" w:rsidP="00F95F57">
            <w:pPr>
              <w:rPr>
                <w:sz w:val="15"/>
                <w:szCs w:val="15"/>
              </w:rPr>
            </w:pPr>
            <w:r w:rsidRPr="00F95F57">
              <w:rPr>
                <w:sz w:val="15"/>
                <w:szCs w:val="15"/>
              </w:rPr>
              <w:t>82.5</w:t>
            </w:r>
          </w:p>
        </w:tc>
      </w:tr>
      <w:tr w:rsidR="00F95F57" w:rsidRPr="00F95F57" w14:paraId="3C5D0B25" w14:textId="77777777" w:rsidTr="00F95F57">
        <w:trPr>
          <w:tblCellSpacing w:w="0.75pt" w:type="dxa"/>
        </w:trPr>
        <w:tc>
          <w:tcPr>
            <w:tcW w:w="0pt" w:type="auto"/>
            <w:tcBorders>
              <w:top w:val="single" w:sz="4" w:space="0" w:color="auto"/>
              <w:start w:val="single" w:sz="4" w:space="0" w:color="auto"/>
            </w:tcBorders>
            <w:vAlign w:val="center"/>
            <w:hideMark/>
          </w:tcPr>
          <w:p w14:paraId="535790FE" w14:textId="77777777" w:rsidR="00F95F57" w:rsidRPr="00F95F57" w:rsidRDefault="00F95F57" w:rsidP="00F95F57">
            <w:pPr>
              <w:rPr>
                <w:sz w:val="15"/>
                <w:szCs w:val="15"/>
              </w:rPr>
            </w:pPr>
            <w:r w:rsidRPr="00F95F57">
              <w:rPr>
                <w:sz w:val="15"/>
                <w:szCs w:val="15"/>
              </w:rPr>
              <w:t>U2R</w:t>
            </w:r>
          </w:p>
        </w:tc>
        <w:tc>
          <w:tcPr>
            <w:tcW w:w="0pt" w:type="auto"/>
            <w:tcBorders>
              <w:top w:val="single" w:sz="4" w:space="0" w:color="auto"/>
              <w:start w:val="single" w:sz="4" w:space="0" w:color="auto"/>
            </w:tcBorders>
            <w:vAlign w:val="center"/>
            <w:hideMark/>
          </w:tcPr>
          <w:p w14:paraId="616252D6" w14:textId="77777777" w:rsidR="00F95F57" w:rsidRPr="00F95F57" w:rsidRDefault="00F95F57" w:rsidP="00F95F57">
            <w:pPr>
              <w:rPr>
                <w:sz w:val="15"/>
                <w:szCs w:val="15"/>
              </w:rPr>
            </w:pPr>
            <w:r w:rsidRPr="00F95F57">
              <w:rPr>
                <w:sz w:val="15"/>
                <w:szCs w:val="15"/>
              </w:rPr>
              <w:t>70</w:t>
            </w:r>
          </w:p>
        </w:tc>
        <w:tc>
          <w:tcPr>
            <w:tcW w:w="0pt" w:type="auto"/>
            <w:tcBorders>
              <w:top w:val="single" w:sz="4" w:space="0" w:color="auto"/>
              <w:start w:val="single" w:sz="4" w:space="0" w:color="auto"/>
              <w:end w:val="single" w:sz="4" w:space="0" w:color="auto"/>
            </w:tcBorders>
            <w:vAlign w:val="center"/>
            <w:hideMark/>
          </w:tcPr>
          <w:p w14:paraId="1410D188" w14:textId="77777777" w:rsidR="00F95F57" w:rsidRPr="00F95F57" w:rsidRDefault="00F95F57" w:rsidP="00F95F57">
            <w:pPr>
              <w:rPr>
                <w:sz w:val="15"/>
                <w:szCs w:val="15"/>
              </w:rPr>
            </w:pPr>
            <w:r w:rsidRPr="00F95F57">
              <w:rPr>
                <w:sz w:val="15"/>
                <w:szCs w:val="15"/>
              </w:rPr>
              <w:t>3</w:t>
            </w:r>
          </w:p>
        </w:tc>
        <w:tc>
          <w:tcPr>
            <w:tcW w:w="0pt" w:type="auto"/>
            <w:tcBorders>
              <w:top w:val="single" w:sz="4" w:space="0" w:color="auto"/>
              <w:end w:val="single" w:sz="4" w:space="0" w:color="auto"/>
            </w:tcBorders>
            <w:vAlign w:val="center"/>
            <w:hideMark/>
          </w:tcPr>
          <w:p w14:paraId="6443168F" w14:textId="77777777" w:rsidR="00F95F57" w:rsidRPr="00F95F57" w:rsidRDefault="00F95F57" w:rsidP="00F95F57">
            <w:pPr>
              <w:rPr>
                <w:sz w:val="15"/>
                <w:szCs w:val="15"/>
              </w:rPr>
            </w:pPr>
            <w:r w:rsidRPr="00F95F57">
              <w:rPr>
                <w:sz w:val="15"/>
                <w:szCs w:val="15"/>
              </w:rPr>
              <w:t>65</w:t>
            </w:r>
          </w:p>
        </w:tc>
        <w:tc>
          <w:tcPr>
            <w:tcW w:w="0pt" w:type="auto"/>
            <w:tcBorders>
              <w:top w:val="single" w:sz="4" w:space="0" w:color="auto"/>
              <w:end w:val="single" w:sz="4" w:space="0" w:color="auto"/>
            </w:tcBorders>
            <w:vAlign w:val="center"/>
            <w:hideMark/>
          </w:tcPr>
          <w:p w14:paraId="7CC56913" w14:textId="77777777" w:rsidR="00F95F57" w:rsidRPr="00F95F57" w:rsidRDefault="00F95F57" w:rsidP="00F95F57">
            <w:pPr>
              <w:rPr>
                <w:sz w:val="15"/>
                <w:szCs w:val="15"/>
              </w:rPr>
            </w:pPr>
            <w:r w:rsidRPr="00F95F57">
              <w:rPr>
                <w:sz w:val="15"/>
                <w:szCs w:val="15"/>
              </w:rPr>
              <w:t>67.5</w:t>
            </w:r>
          </w:p>
        </w:tc>
      </w:tr>
      <w:tr w:rsidR="00F95F57" w:rsidRPr="00F95F57" w14:paraId="062C108F" w14:textId="77777777" w:rsidTr="00F95F57">
        <w:trPr>
          <w:tblCellSpacing w:w="0.75pt" w:type="dxa"/>
        </w:trPr>
        <w:tc>
          <w:tcPr>
            <w:tcW w:w="0pt" w:type="auto"/>
            <w:tcBorders>
              <w:top w:val="single" w:sz="4" w:space="0" w:color="auto"/>
              <w:start w:val="single" w:sz="4" w:space="0" w:color="auto"/>
            </w:tcBorders>
            <w:vAlign w:val="center"/>
            <w:hideMark/>
          </w:tcPr>
          <w:p w14:paraId="58814D0D" w14:textId="77777777" w:rsidR="00F95F57" w:rsidRPr="00F95F57" w:rsidRDefault="00F95F57" w:rsidP="00F95F57">
            <w:pPr>
              <w:rPr>
                <w:sz w:val="15"/>
                <w:szCs w:val="15"/>
              </w:rPr>
            </w:pPr>
            <w:r w:rsidRPr="00F95F57">
              <w:rPr>
                <w:sz w:val="15"/>
                <w:szCs w:val="15"/>
              </w:rPr>
              <w:t>Normal</w:t>
            </w:r>
          </w:p>
        </w:tc>
        <w:tc>
          <w:tcPr>
            <w:tcW w:w="0pt" w:type="auto"/>
            <w:tcBorders>
              <w:top w:val="single" w:sz="4" w:space="0" w:color="auto"/>
              <w:start w:val="single" w:sz="4" w:space="0" w:color="auto"/>
            </w:tcBorders>
            <w:vAlign w:val="center"/>
            <w:hideMark/>
          </w:tcPr>
          <w:p w14:paraId="7375D7EB" w14:textId="77777777" w:rsidR="00F95F57" w:rsidRPr="00F95F57" w:rsidRDefault="00F95F57" w:rsidP="00F95F57">
            <w:pPr>
              <w:rPr>
                <w:sz w:val="15"/>
                <w:szCs w:val="15"/>
              </w:rPr>
            </w:pPr>
            <w:r w:rsidRPr="00F95F57">
              <w:rPr>
                <w:sz w:val="15"/>
                <w:szCs w:val="15"/>
              </w:rPr>
              <w:t>98</w:t>
            </w:r>
          </w:p>
        </w:tc>
        <w:tc>
          <w:tcPr>
            <w:tcW w:w="0pt" w:type="auto"/>
            <w:tcBorders>
              <w:top w:val="single" w:sz="4" w:space="0" w:color="auto"/>
              <w:start w:val="single" w:sz="4" w:space="0" w:color="auto"/>
              <w:end w:val="single" w:sz="4" w:space="0" w:color="auto"/>
            </w:tcBorders>
            <w:vAlign w:val="center"/>
            <w:hideMark/>
          </w:tcPr>
          <w:p w14:paraId="0AE9374E" w14:textId="77777777" w:rsidR="00F95F57" w:rsidRPr="00F95F57" w:rsidRDefault="00F95F57" w:rsidP="00F95F57">
            <w:pPr>
              <w:rPr>
                <w:sz w:val="15"/>
                <w:szCs w:val="15"/>
              </w:rPr>
            </w:pPr>
            <w:r w:rsidRPr="00F95F57">
              <w:rPr>
                <w:sz w:val="15"/>
                <w:szCs w:val="15"/>
              </w:rPr>
              <w:t>2</w:t>
            </w:r>
          </w:p>
        </w:tc>
        <w:tc>
          <w:tcPr>
            <w:tcW w:w="0pt" w:type="auto"/>
            <w:tcBorders>
              <w:top w:val="single" w:sz="4" w:space="0" w:color="auto"/>
              <w:end w:val="single" w:sz="4" w:space="0" w:color="auto"/>
            </w:tcBorders>
            <w:vAlign w:val="center"/>
            <w:hideMark/>
          </w:tcPr>
          <w:p w14:paraId="2FFB523A" w14:textId="77777777" w:rsidR="00F95F57" w:rsidRPr="00F95F57" w:rsidRDefault="00F95F57" w:rsidP="00F95F57">
            <w:pPr>
              <w:rPr>
                <w:sz w:val="15"/>
                <w:szCs w:val="15"/>
              </w:rPr>
            </w:pPr>
            <w:r w:rsidRPr="00F95F57">
              <w:rPr>
                <w:sz w:val="15"/>
                <w:szCs w:val="15"/>
              </w:rPr>
              <w:t>97</w:t>
            </w:r>
          </w:p>
        </w:tc>
        <w:tc>
          <w:tcPr>
            <w:tcW w:w="0pt" w:type="auto"/>
            <w:tcBorders>
              <w:top w:val="single" w:sz="4" w:space="0" w:color="auto"/>
              <w:end w:val="single" w:sz="4" w:space="0" w:color="auto"/>
            </w:tcBorders>
            <w:vAlign w:val="center"/>
            <w:hideMark/>
          </w:tcPr>
          <w:p w14:paraId="578E38F6" w14:textId="77777777" w:rsidR="00F95F57" w:rsidRPr="00F95F57" w:rsidRDefault="00F95F57" w:rsidP="00F95F57">
            <w:pPr>
              <w:rPr>
                <w:sz w:val="15"/>
                <w:szCs w:val="15"/>
              </w:rPr>
            </w:pPr>
            <w:r w:rsidRPr="00F95F57">
              <w:rPr>
                <w:sz w:val="15"/>
                <w:szCs w:val="15"/>
              </w:rPr>
              <w:t>97.5</w:t>
            </w:r>
          </w:p>
        </w:tc>
      </w:tr>
      <w:tr w:rsidR="00F95F57" w14:paraId="392F4D11" w14:textId="77777777" w:rsidTr="00F95F57">
        <w:tblPrEx>
          <w:tblCellSpacing w:w="0pt" w:type="nil"/>
          <w:tblBorders>
            <w:top w:val="single" w:sz="4" w:space="0" w:color="auto"/>
          </w:tblBorders>
          <w:tblCellMar>
            <w:top w:w="0pt" w:type="dxa"/>
            <w:start w:w="5.40pt" w:type="dxa"/>
            <w:bottom w:w="0pt" w:type="dxa"/>
            <w:end w:w="5.40pt" w:type="dxa"/>
          </w:tblCellMar>
          <w:tblLook w:firstRow="0" w:lastRow="0" w:firstColumn="0" w:lastColumn="0" w:noHBand="0" w:noVBand="0"/>
        </w:tblPrEx>
        <w:trPr>
          <w:trHeight w:val="100"/>
        </w:trPr>
        <w:tc>
          <w:tcPr>
            <w:tcW w:w="240.05pt" w:type="dxa"/>
            <w:gridSpan w:val="5"/>
            <w:tcBorders>
              <w:top w:val="single" w:sz="4" w:space="0" w:color="auto"/>
            </w:tcBorders>
          </w:tcPr>
          <w:p w14:paraId="175529BF" w14:textId="77777777" w:rsidR="00F95F57" w:rsidRDefault="00F95F57" w:rsidP="00F95F57"/>
        </w:tc>
      </w:tr>
    </w:tbl>
    <w:p w14:paraId="1439F2F4" w14:textId="77777777" w:rsidR="00F95F57" w:rsidRPr="00F95F57" w:rsidRDefault="00F95F57" w:rsidP="00F95F57"/>
    <w:p w14:paraId="0F495BEE" w14:textId="77777777" w:rsidR="00143946" w:rsidRDefault="00143946" w:rsidP="00143946">
      <w:pPr>
        <w:pStyle w:val="Heading1"/>
        <w:numPr>
          <w:ilvl w:val="0"/>
          <w:numId w:val="0"/>
        </w:numPr>
      </w:pPr>
    </w:p>
    <w:p w14:paraId="0C58697E" w14:textId="77777777" w:rsidR="00143946" w:rsidRDefault="00143946" w:rsidP="00143946">
      <w:pPr>
        <w:pStyle w:val="Heading1"/>
        <w:jc w:val="center"/>
      </w:pPr>
      <w:r>
        <w:t>CONCLUSION</w:t>
      </w:r>
    </w:p>
    <w:p w14:paraId="38824022" w14:textId="2035B0C3" w:rsidR="002C3618" w:rsidRPr="00143946" w:rsidRDefault="00143946" w:rsidP="00143946">
      <w:pPr>
        <w:pStyle w:val="Heading5"/>
        <w:rPr>
          <w:smallCaps w:val="0"/>
          <w:noProof w:val="0"/>
          <w:color w:val="000000"/>
        </w:rPr>
      </w:pPr>
      <w:r w:rsidRPr="00B31FCF">
        <w:rPr>
          <w:smallCaps w:val="0"/>
          <w:noProof w:val="0"/>
          <w:color w:val="000000"/>
        </w:rPr>
        <w:t xml:space="preserve">This paper introduces an AI-based anomaly detection and intrusion identification system based on integration of machine learning, real-time monitoring, and threat intelligence. It shows a high accuracy, resilience, and viability to deploy anomalies in the field. Future work includes tightening the integration of additional threat intelligence feeds and peering into the scalability of the system. Additionally, we seek to explore newer and more advanced deep learning models while evaluating them against more diverse and contemporary datasets to validate the effectiveness of the system. </w:t>
      </w:r>
    </w:p>
    <w:p w14:paraId="277A4715" w14:textId="77777777" w:rsidR="003427EA" w:rsidRDefault="003427EA" w:rsidP="0018641A">
      <w:pPr>
        <w:rPr>
          <w:rFonts w:hAnsi="Symbol"/>
        </w:rPr>
      </w:pPr>
    </w:p>
    <w:p w14:paraId="0A6C7ADA" w14:textId="77777777" w:rsidR="003427EA" w:rsidRDefault="003427EA" w:rsidP="0018641A">
      <w:pPr>
        <w:rPr>
          <w:rFonts w:hAnsi="Symbol"/>
        </w:rPr>
      </w:pPr>
    </w:p>
    <w:p w14:paraId="02EA5B9E" w14:textId="77777777" w:rsidR="003427EA" w:rsidRDefault="003427EA" w:rsidP="0018641A">
      <w:pPr>
        <w:rPr>
          <w:rFonts w:hAnsi="Symbol"/>
        </w:rPr>
      </w:pPr>
    </w:p>
    <w:p w14:paraId="13DBD25A" w14:textId="3236423B" w:rsidR="003427EA" w:rsidRPr="005B520E" w:rsidRDefault="003427EA" w:rsidP="003427EA">
      <w:pPr>
        <w:pStyle w:val="Heading5"/>
        <w:jc w:val="center"/>
      </w:pPr>
      <w:r w:rsidRPr="005B520E">
        <w:t>References</w:t>
      </w:r>
    </w:p>
    <w:p w14:paraId="732175AC" w14:textId="77777777" w:rsidR="003427EA" w:rsidRPr="0026779C" w:rsidRDefault="003427EA" w:rsidP="003427EA">
      <w:pPr>
        <w:pStyle w:val="references"/>
        <w:ind w:start="17.70pt" w:hanging="17.70pt"/>
      </w:pPr>
      <w:r w:rsidRPr="0026779C">
        <w:rPr>
          <w:rFonts w:eastAsia="Times New Roman"/>
          <w:noProof w:val="0"/>
          <w:lang w:val="en-IN" w:eastAsia="en-GB"/>
        </w:rPr>
        <w:t>Ahmed, Mohiuddin, Abdun Naser Mahmood, and Jiankun Hu. "A survey of network anomaly detection techniques." </w:t>
      </w:r>
      <w:r w:rsidRPr="0026779C">
        <w:rPr>
          <w:rFonts w:eastAsia="Times New Roman"/>
          <w:i/>
          <w:iCs/>
          <w:noProof w:val="0"/>
          <w:lang w:val="en-IN" w:eastAsia="en-GB"/>
        </w:rPr>
        <w:t>Journal of Network and Computer Applications</w:t>
      </w:r>
      <w:r w:rsidRPr="0026779C">
        <w:rPr>
          <w:rFonts w:eastAsia="Times New Roman"/>
          <w:noProof w:val="0"/>
          <w:lang w:val="en-IN" w:eastAsia="en-GB"/>
        </w:rPr>
        <w:t> 60 (2016): 19-31.</w:t>
      </w:r>
      <w:r w:rsidRPr="0026779C">
        <w:rPr>
          <w:lang w:val="en-IN"/>
        </w:rPr>
        <w:t> </w:t>
      </w:r>
      <w:r w:rsidRPr="0026779C">
        <w:t xml:space="preserve"> </w:t>
      </w:r>
    </w:p>
    <w:p w14:paraId="65AC436A" w14:textId="77777777" w:rsidR="003427EA" w:rsidRDefault="003427EA" w:rsidP="003427EA">
      <w:pPr>
        <w:pStyle w:val="references"/>
      </w:pPr>
      <w:r w:rsidRPr="0026779C">
        <w:rPr>
          <w:lang w:val="en-IN"/>
        </w:rPr>
        <w:t>Pang, Guansong, et al. "Deep learning for anomaly detection: A review." </w:t>
      </w:r>
      <w:r w:rsidRPr="0026779C">
        <w:rPr>
          <w:i/>
          <w:iCs/>
          <w:lang w:val="en-IN"/>
        </w:rPr>
        <w:t>ACM computing surveys (CSUR)</w:t>
      </w:r>
      <w:r w:rsidRPr="0026779C">
        <w:rPr>
          <w:lang w:val="en-IN"/>
        </w:rPr>
        <w:t> 54.2 (2021): 1-38.</w:t>
      </w:r>
    </w:p>
    <w:p w14:paraId="1CA323FC" w14:textId="77777777" w:rsidR="003427EA" w:rsidRPr="0026779C" w:rsidRDefault="003427EA" w:rsidP="003427EA">
      <w:pPr>
        <w:pStyle w:val="references"/>
        <w:ind w:start="17.70pt" w:hanging="17.70pt"/>
      </w:pPr>
      <w:r w:rsidRPr="0026779C">
        <w:rPr>
          <w:lang w:val="en-IN"/>
        </w:rPr>
        <w:t>Goldstein, Markus, and Seiichi Uchida. "A comparative evaluation of unsupervised anomaly detection algorithms for multivariate data." </w:t>
      </w:r>
      <w:r w:rsidRPr="0026779C">
        <w:rPr>
          <w:i/>
          <w:iCs/>
          <w:lang w:val="en-IN"/>
        </w:rPr>
        <w:t>PloS one</w:t>
      </w:r>
      <w:r w:rsidRPr="0026779C">
        <w:rPr>
          <w:lang w:val="en-IN"/>
        </w:rPr>
        <w:t> 11.4 (2016): e0152173.</w:t>
      </w:r>
    </w:p>
    <w:p w14:paraId="39A8324B" w14:textId="77777777" w:rsidR="003427EA" w:rsidRPr="0026779C" w:rsidRDefault="003427EA" w:rsidP="003427EA">
      <w:pPr>
        <w:pStyle w:val="references"/>
        <w:ind w:start="17.70pt" w:hanging="17.70pt"/>
      </w:pPr>
      <w:r w:rsidRPr="0026779C">
        <w:rPr>
          <w:lang w:val="en-IN"/>
        </w:rPr>
        <w:t>Liu, Fei Tony, Kai Ming Ting, and Zhi-Hua Zhou. "Isolation-based anomaly detection." </w:t>
      </w:r>
      <w:r w:rsidRPr="0026779C">
        <w:rPr>
          <w:i/>
          <w:iCs/>
          <w:lang w:val="en-IN"/>
        </w:rPr>
        <w:t>ACM Transactions on Knowledge Discovery from Data (TKDD)</w:t>
      </w:r>
      <w:r w:rsidRPr="0026779C">
        <w:rPr>
          <w:lang w:val="en-IN"/>
        </w:rPr>
        <w:t> 6.1 (2012): 1-39.</w:t>
      </w:r>
    </w:p>
    <w:p w14:paraId="049E467C" w14:textId="70F4BC63" w:rsidR="003427EA" w:rsidRPr="0026779C" w:rsidRDefault="003427EA" w:rsidP="003427EA">
      <w:pPr>
        <w:pStyle w:val="references"/>
        <w:ind w:start="17.70pt" w:hanging="17.70pt"/>
        <w:sectPr w:rsidR="003427EA" w:rsidRPr="0026779C" w:rsidSect="00EB51CE">
          <w:type w:val="continuous"/>
          <w:pgSz w:w="595.30pt" w:h="841.90pt" w:code="9"/>
          <w:pgMar w:top="54pt" w:right="45.35pt" w:bottom="72pt" w:left="45.35pt" w:header="36pt" w:footer="36pt" w:gutter="0pt"/>
          <w:cols w:num="2" w:space="18pt"/>
          <w:docGrid w:linePitch="360"/>
        </w:sectPr>
      </w:pPr>
      <w:r w:rsidRPr="0026779C">
        <w:rPr>
          <w:lang w:val="en-IN"/>
        </w:rPr>
        <w:t>Patcha, Animesh, and Jung-Min Park. "An overview of anomaly detection techniques: Existing solutions and latest technological trends." </w:t>
      </w:r>
      <w:r w:rsidRPr="0026779C">
        <w:rPr>
          <w:i/>
          <w:iCs/>
          <w:lang w:val="en-IN"/>
        </w:rPr>
        <w:t>Computer networks</w:t>
      </w:r>
      <w:r w:rsidRPr="0026779C">
        <w:rPr>
          <w:lang w:val="en-IN"/>
        </w:rPr>
        <w:t> 51.12 (2007): 344</w:t>
      </w:r>
    </w:p>
    <w:p w14:paraId="3A61F6D5" w14:textId="77777777" w:rsidR="00EB51CE" w:rsidRDefault="00EB51CE" w:rsidP="0018641A">
      <w:pPr>
        <w:rPr>
          <w:rFonts w:hAnsi="Symbol"/>
        </w:rPr>
        <w:sectPr w:rsidR="00EB51CE" w:rsidSect="00EB51CE">
          <w:type w:val="continuous"/>
          <w:pgSz w:w="595.30pt" w:h="841.90pt" w:code="9"/>
          <w:pgMar w:top="39.70pt" w:right="39.70pt" w:bottom="40.80pt" w:left="39.70pt" w:header="36pt" w:footer="36pt" w:gutter="0pt"/>
          <w:cols w:space="36pt"/>
          <w:docGrid w:linePitch="360"/>
        </w:sectPr>
      </w:pPr>
    </w:p>
    <w:p w14:paraId="4EF2B8B8" w14:textId="285E6C4E" w:rsidR="009303D9" w:rsidRDefault="009303D9" w:rsidP="005C35F7">
      <w:pPr>
        <w:jc w:val="both"/>
      </w:pPr>
    </w:p>
    <w:sectPr w:rsidR="009303D9" w:rsidSect="00EB51CE">
      <w:type w:val="continuous"/>
      <w:pgSz w:w="595.30pt" w:h="841.90pt" w:code="9"/>
      <w:pgMar w:top="39.70pt" w:right="39.70pt" w:bottom="40.80pt" w:left="39.7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537D00F" w14:textId="77777777" w:rsidR="00AB5808" w:rsidRDefault="00AB5808" w:rsidP="001A3B3D">
      <w:r>
        <w:separator/>
      </w:r>
    </w:p>
  </w:endnote>
  <w:endnote w:type="continuationSeparator" w:id="0">
    <w:p w14:paraId="47D50E46" w14:textId="77777777" w:rsidR="00AB5808" w:rsidRDefault="00AB58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webkit-standard">
    <w:altName w:val="Cambria"/>
    <w:panose1 w:val="020B0604020202020204"/>
    <w:charset w:characterSet="iso-8859-1"/>
    <w:family w:val="roman"/>
    <w:notTrueType/>
    <w:pitch w:val="default"/>
  </w:font>
  <w:font w:name="var(--font-fk-grotesk)">
    <w:altName w:val="Cambria"/>
    <w:panose1 w:val="020B0604020202020204"/>
    <w:charset w:characterSet="iso-8859-1"/>
    <w:family w:val="roman"/>
    <w:notTrueType/>
    <w:pitch w:val="default"/>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6B6DD2" w14:textId="77777777" w:rsidR="00AB5808" w:rsidRDefault="00AB5808" w:rsidP="001A3B3D">
      <w:r>
        <w:separator/>
      </w:r>
    </w:p>
  </w:footnote>
  <w:footnote w:type="continuationSeparator" w:id="0">
    <w:p w14:paraId="0D83EDF5" w14:textId="77777777" w:rsidR="00AB5808" w:rsidRDefault="00AB58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12C58"/>
    <w:multiLevelType w:val="hybridMultilevel"/>
    <w:tmpl w:val="B77A371E"/>
    <w:lvl w:ilvl="0" w:tplc="08090013">
      <w:start w:val="1"/>
      <w:numFmt w:val="upperRoman"/>
      <w:lvlText w:val="%1."/>
      <w:lvlJc w:val="end"/>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48523A2"/>
    <w:multiLevelType w:val="hybridMultilevel"/>
    <w:tmpl w:val="A0241FD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0F2E184E"/>
    <w:multiLevelType w:val="hybridMultilevel"/>
    <w:tmpl w:val="54F4A5E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14B23613"/>
    <w:multiLevelType w:val="hybridMultilevel"/>
    <w:tmpl w:val="27B6C53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365AA0"/>
    <w:multiLevelType w:val="multilevel"/>
    <w:tmpl w:val="CF42A3E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297318E"/>
    <w:multiLevelType w:val="multilevel"/>
    <w:tmpl w:val="C7B880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857FA7"/>
    <w:multiLevelType w:val="hybridMultilevel"/>
    <w:tmpl w:val="E5C8DB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384.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82576FB"/>
    <w:multiLevelType w:val="multilevel"/>
    <w:tmpl w:val="BF6051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473661D"/>
    <w:multiLevelType w:val="hybridMultilevel"/>
    <w:tmpl w:val="6B82B39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8" w15:restartNumberingAfterBreak="0">
    <w:nsid w:val="6A811ED1"/>
    <w:multiLevelType w:val="multilevel"/>
    <w:tmpl w:val="049AC1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0FB2420"/>
    <w:multiLevelType w:val="multilevel"/>
    <w:tmpl w:val="518860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76A6101D"/>
    <w:multiLevelType w:val="hybridMultilevel"/>
    <w:tmpl w:val="2C369C4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3" w15:restartNumberingAfterBreak="0">
    <w:nsid w:val="7B6F2B72"/>
    <w:multiLevelType w:val="multilevel"/>
    <w:tmpl w:val="F08A72B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21"/>
  </w:num>
  <w:num w:numId="2" w16cid:durableId="568543031">
    <w:abstractNumId w:val="29"/>
  </w:num>
  <w:num w:numId="3" w16cid:durableId="1207790780">
    <w:abstractNumId w:val="19"/>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30"/>
  </w:num>
  <w:num w:numId="10" w16cid:durableId="2126189682">
    <w:abstractNumId w:val="22"/>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54170633">
    <w:abstractNumId w:val="27"/>
  </w:num>
  <w:num w:numId="26" w16cid:durableId="671448672">
    <w:abstractNumId w:val="12"/>
  </w:num>
  <w:num w:numId="27" w16cid:durableId="1432824517">
    <w:abstractNumId w:val="13"/>
  </w:num>
  <w:num w:numId="28" w16cid:durableId="744957287">
    <w:abstractNumId w:val="24"/>
  </w:num>
  <w:num w:numId="29" w16cid:durableId="1576237049">
    <w:abstractNumId w:val="31"/>
  </w:num>
  <w:num w:numId="30" w16cid:durableId="1297223014">
    <w:abstractNumId w:val="20"/>
  </w:num>
  <w:num w:numId="31" w16cid:durableId="1571384110">
    <w:abstractNumId w:val="14"/>
  </w:num>
  <w:num w:numId="32" w16cid:durableId="106387521">
    <w:abstractNumId w:val="32"/>
  </w:num>
  <w:num w:numId="33" w16cid:durableId="740754892">
    <w:abstractNumId w:val="28"/>
  </w:num>
  <w:num w:numId="34" w16cid:durableId="2138597559">
    <w:abstractNumId w:val="18"/>
  </w:num>
  <w:num w:numId="35" w16cid:durableId="581959823">
    <w:abstractNumId w:val="33"/>
  </w:num>
  <w:num w:numId="36" w16cid:durableId="1285843881">
    <w:abstractNumId w:val="11"/>
  </w:num>
  <w:num w:numId="37" w16cid:durableId="11404157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5A1C"/>
    <w:rsid w:val="00143946"/>
    <w:rsid w:val="0018641A"/>
    <w:rsid w:val="001A2EFD"/>
    <w:rsid w:val="001A3B3D"/>
    <w:rsid w:val="001B67DC"/>
    <w:rsid w:val="001E65FE"/>
    <w:rsid w:val="002254A9"/>
    <w:rsid w:val="002276D4"/>
    <w:rsid w:val="00233D97"/>
    <w:rsid w:val="002347A2"/>
    <w:rsid w:val="0026779C"/>
    <w:rsid w:val="002850E3"/>
    <w:rsid w:val="0029278D"/>
    <w:rsid w:val="002C3618"/>
    <w:rsid w:val="003427EA"/>
    <w:rsid w:val="003452A2"/>
    <w:rsid w:val="00354FCF"/>
    <w:rsid w:val="003A19E2"/>
    <w:rsid w:val="003B2B40"/>
    <w:rsid w:val="003B4E04"/>
    <w:rsid w:val="003F5A08"/>
    <w:rsid w:val="00420716"/>
    <w:rsid w:val="004325FB"/>
    <w:rsid w:val="00437192"/>
    <w:rsid w:val="004432BA"/>
    <w:rsid w:val="0044407E"/>
    <w:rsid w:val="00447BB9"/>
    <w:rsid w:val="0046031D"/>
    <w:rsid w:val="00473AC9"/>
    <w:rsid w:val="004D72B5"/>
    <w:rsid w:val="00551B7F"/>
    <w:rsid w:val="0056610F"/>
    <w:rsid w:val="00575BCA"/>
    <w:rsid w:val="00597171"/>
    <w:rsid w:val="005B0344"/>
    <w:rsid w:val="005B520E"/>
    <w:rsid w:val="005C35F7"/>
    <w:rsid w:val="005D6279"/>
    <w:rsid w:val="005E2800"/>
    <w:rsid w:val="005E7437"/>
    <w:rsid w:val="00605825"/>
    <w:rsid w:val="00627397"/>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C4B9E"/>
    <w:rsid w:val="007D6232"/>
    <w:rsid w:val="007E7801"/>
    <w:rsid w:val="007F1F99"/>
    <w:rsid w:val="007F768F"/>
    <w:rsid w:val="0080791D"/>
    <w:rsid w:val="008147B5"/>
    <w:rsid w:val="00836367"/>
    <w:rsid w:val="00840797"/>
    <w:rsid w:val="0084427F"/>
    <w:rsid w:val="00873603"/>
    <w:rsid w:val="008A2C7D"/>
    <w:rsid w:val="008B6524"/>
    <w:rsid w:val="008C4B23"/>
    <w:rsid w:val="008E3188"/>
    <w:rsid w:val="008F6E2C"/>
    <w:rsid w:val="009303D9"/>
    <w:rsid w:val="00933C64"/>
    <w:rsid w:val="00966DC6"/>
    <w:rsid w:val="00972203"/>
    <w:rsid w:val="009D2907"/>
    <w:rsid w:val="009E5576"/>
    <w:rsid w:val="009F1D79"/>
    <w:rsid w:val="00A059B3"/>
    <w:rsid w:val="00AB1CB0"/>
    <w:rsid w:val="00AB5808"/>
    <w:rsid w:val="00AE3409"/>
    <w:rsid w:val="00AE689F"/>
    <w:rsid w:val="00AE72CF"/>
    <w:rsid w:val="00B11A60"/>
    <w:rsid w:val="00B22613"/>
    <w:rsid w:val="00B31FCF"/>
    <w:rsid w:val="00B44A76"/>
    <w:rsid w:val="00B768D1"/>
    <w:rsid w:val="00B83640"/>
    <w:rsid w:val="00BA1025"/>
    <w:rsid w:val="00BC3420"/>
    <w:rsid w:val="00BD670B"/>
    <w:rsid w:val="00BE7D3C"/>
    <w:rsid w:val="00BF5FF6"/>
    <w:rsid w:val="00C0207F"/>
    <w:rsid w:val="00C16117"/>
    <w:rsid w:val="00C3075A"/>
    <w:rsid w:val="00C919A4"/>
    <w:rsid w:val="00CA4392"/>
    <w:rsid w:val="00CC393F"/>
    <w:rsid w:val="00CF0DAD"/>
    <w:rsid w:val="00CF3900"/>
    <w:rsid w:val="00D2176E"/>
    <w:rsid w:val="00D2778F"/>
    <w:rsid w:val="00D62073"/>
    <w:rsid w:val="00D632BE"/>
    <w:rsid w:val="00D72D06"/>
    <w:rsid w:val="00D7522C"/>
    <w:rsid w:val="00D7536F"/>
    <w:rsid w:val="00D76668"/>
    <w:rsid w:val="00DD2B7D"/>
    <w:rsid w:val="00E07383"/>
    <w:rsid w:val="00E1134E"/>
    <w:rsid w:val="00E165BC"/>
    <w:rsid w:val="00E61E12"/>
    <w:rsid w:val="00E7596C"/>
    <w:rsid w:val="00E878F2"/>
    <w:rsid w:val="00EB51CE"/>
    <w:rsid w:val="00ED0149"/>
    <w:rsid w:val="00EF7DE3"/>
    <w:rsid w:val="00F00DAC"/>
    <w:rsid w:val="00F03103"/>
    <w:rsid w:val="00F22806"/>
    <w:rsid w:val="00F271DE"/>
    <w:rsid w:val="00F627DA"/>
    <w:rsid w:val="00F7288F"/>
    <w:rsid w:val="00F847A6"/>
    <w:rsid w:val="00F9441B"/>
    <w:rsid w:val="00F95F5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F57"/>
    <w:rPr>
      <w:rFonts w:eastAsia="Times New Roman"/>
      <w:sz w:val="24"/>
      <w:szCs w:val="24"/>
      <w:lang w:val="en-IN" w:eastAsia="en-GB"/>
    </w:rPr>
  </w:style>
  <w:style w:type="paragraph" w:styleId="Heading1">
    <w:name w:val="heading 1"/>
    <w:basedOn w:val="Normal"/>
    <w:next w:val="Normal"/>
    <w:qFormat/>
    <w:rsid w:val="006B6B66"/>
    <w:pPr>
      <w:keepNext/>
      <w:keepLines/>
      <w:numPr>
        <w:numId w:val="4"/>
      </w:numPr>
      <w:tabs>
        <w:tab w:val="clear" w:pos="384.55pt"/>
        <w:tab w:val="start" w:pos="10.80pt"/>
        <w:tab w:val="num" w:pos="28.80pt"/>
        <w:tab w:val="num" w:pos="395.35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40797"/>
    <w:rPr>
      <w:color w:val="0563C1" w:themeColor="hyperlink"/>
      <w:u w:val="single"/>
    </w:rPr>
  </w:style>
  <w:style w:type="character" w:styleId="UnresolvedMention">
    <w:name w:val="Unresolved Mention"/>
    <w:basedOn w:val="DefaultParagraphFont"/>
    <w:uiPriority w:val="99"/>
    <w:semiHidden/>
    <w:unhideWhenUsed/>
    <w:rsid w:val="00840797"/>
    <w:rPr>
      <w:color w:val="605E5C"/>
      <w:shd w:val="clear" w:color="auto" w:fill="E1DFDD"/>
    </w:rPr>
  </w:style>
  <w:style w:type="paragraph" w:styleId="NormalWeb">
    <w:name w:val="Normal (Web)"/>
    <w:basedOn w:val="Normal"/>
    <w:uiPriority w:val="99"/>
    <w:unhideWhenUsed/>
    <w:rsid w:val="003452A2"/>
    <w:pPr>
      <w:spacing w:before="5pt" w:beforeAutospacing="1" w:after="5pt" w:afterAutospacing="1"/>
    </w:pPr>
  </w:style>
  <w:style w:type="character" w:styleId="Strong">
    <w:name w:val="Strong"/>
    <w:basedOn w:val="DefaultParagraphFont"/>
    <w:uiPriority w:val="22"/>
    <w:qFormat/>
    <w:rsid w:val="00CF0DAD"/>
    <w:rPr>
      <w:b/>
      <w:bCs/>
    </w:rPr>
  </w:style>
  <w:style w:type="paragraph" w:styleId="ListParagraph">
    <w:name w:val="List Paragraph"/>
    <w:basedOn w:val="Normal"/>
    <w:uiPriority w:val="34"/>
    <w:qFormat/>
    <w:rsid w:val="00CF0DAD"/>
    <w:pPr>
      <w:ind w:start="36pt"/>
      <w:contextualSpacing/>
    </w:pPr>
  </w:style>
  <w:style w:type="character" w:customStyle="1" w:styleId="apple-converted-space">
    <w:name w:val="apple-converted-space"/>
    <w:basedOn w:val="DefaultParagraphFont"/>
    <w:rsid w:val="00AB1CB0"/>
  </w:style>
  <w:style w:type="paragraph" w:customStyle="1" w:styleId="my-0">
    <w:name w:val="my-0"/>
    <w:basedOn w:val="Normal"/>
    <w:rsid w:val="00966DC6"/>
    <w:pPr>
      <w:spacing w:before="5pt" w:beforeAutospacing="1" w:after="5pt" w:afterAutospacing="1"/>
    </w:pPr>
  </w:style>
  <w:style w:type="character" w:customStyle="1" w:styleId="hoverbg-super">
    <w:name w:val="hover:bg-super"/>
    <w:basedOn w:val="DefaultParagraphFont"/>
    <w:rsid w:val="00966DC6"/>
  </w:style>
  <w:style w:type="character" w:customStyle="1" w:styleId="whitespace-nowrap">
    <w:name w:val="whitespace-nowrap"/>
    <w:basedOn w:val="DefaultParagraphFont"/>
    <w:rsid w:val="00966DC6"/>
  </w:style>
  <w:style w:type="paragraph" w:styleId="HTMLPreformatted">
    <w:name w:val="HTML Preformatted"/>
    <w:basedOn w:val="Normal"/>
    <w:link w:val="HTMLPreformattedChar"/>
    <w:uiPriority w:val="99"/>
    <w:unhideWhenUsed/>
    <w:rsid w:val="00AE689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689F"/>
    <w:rPr>
      <w:rFonts w:ascii="Courier New" w:eastAsia="Times New Roman" w:hAnsi="Courier New" w:cs="Courier New"/>
      <w:lang w:val="en-IN" w:eastAsia="en-GB"/>
    </w:rPr>
  </w:style>
  <w:style w:type="character" w:styleId="HTMLCode">
    <w:name w:val="HTML Code"/>
    <w:basedOn w:val="DefaultParagraphFont"/>
    <w:uiPriority w:val="99"/>
    <w:unhideWhenUsed/>
    <w:rsid w:val="00AE689F"/>
    <w:rPr>
      <w:rFonts w:ascii="Courier New" w:eastAsia="Times New Roman" w:hAnsi="Courier New" w:cs="Courier New"/>
      <w:sz w:val="20"/>
      <w:szCs w:val="20"/>
    </w:rPr>
  </w:style>
  <w:style w:type="character" w:customStyle="1" w:styleId="token">
    <w:name w:val="token"/>
    <w:basedOn w:val="DefaultParagraphFont"/>
    <w:rsid w:val="00AE689F"/>
  </w:style>
  <w:style w:type="table" w:styleId="TableGrid">
    <w:name w:val="Table Grid"/>
    <w:basedOn w:val="TableNormal"/>
    <w:rsid w:val="0043719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439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6781">
      <w:bodyDiv w:val="1"/>
      <w:marLeft w:val="0pt"/>
      <w:marRight w:val="0pt"/>
      <w:marTop w:val="0pt"/>
      <w:marBottom w:val="0pt"/>
      <w:divBdr>
        <w:top w:val="none" w:sz="0" w:space="0" w:color="auto"/>
        <w:left w:val="none" w:sz="0" w:space="0" w:color="auto"/>
        <w:bottom w:val="none" w:sz="0" w:space="0" w:color="auto"/>
        <w:right w:val="none" w:sz="0" w:space="0" w:color="auto"/>
      </w:divBdr>
    </w:div>
    <w:div w:id="137456128">
      <w:bodyDiv w:val="1"/>
      <w:marLeft w:val="0pt"/>
      <w:marRight w:val="0pt"/>
      <w:marTop w:val="0pt"/>
      <w:marBottom w:val="0pt"/>
      <w:divBdr>
        <w:top w:val="none" w:sz="0" w:space="0" w:color="auto"/>
        <w:left w:val="none" w:sz="0" w:space="0" w:color="auto"/>
        <w:bottom w:val="none" w:sz="0" w:space="0" w:color="auto"/>
        <w:right w:val="none" w:sz="0" w:space="0" w:color="auto"/>
      </w:divBdr>
    </w:div>
    <w:div w:id="1529171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7188824">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90534630">
      <w:bodyDiv w:val="1"/>
      <w:marLeft w:val="0pt"/>
      <w:marRight w:val="0pt"/>
      <w:marTop w:val="0pt"/>
      <w:marBottom w:val="0pt"/>
      <w:divBdr>
        <w:top w:val="none" w:sz="0" w:space="0" w:color="auto"/>
        <w:left w:val="none" w:sz="0" w:space="0" w:color="auto"/>
        <w:bottom w:val="none" w:sz="0" w:space="0" w:color="auto"/>
        <w:right w:val="none" w:sz="0" w:space="0" w:color="auto"/>
      </w:divBdr>
    </w:div>
    <w:div w:id="211961539">
      <w:bodyDiv w:val="1"/>
      <w:marLeft w:val="0pt"/>
      <w:marRight w:val="0pt"/>
      <w:marTop w:val="0pt"/>
      <w:marBottom w:val="0pt"/>
      <w:divBdr>
        <w:top w:val="none" w:sz="0" w:space="0" w:color="auto"/>
        <w:left w:val="none" w:sz="0" w:space="0" w:color="auto"/>
        <w:bottom w:val="none" w:sz="0" w:space="0" w:color="auto"/>
        <w:right w:val="none" w:sz="0" w:space="0" w:color="auto"/>
      </w:divBdr>
    </w:div>
    <w:div w:id="2809646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0270758">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330984280">
      <w:bodyDiv w:val="1"/>
      <w:marLeft w:val="0pt"/>
      <w:marRight w:val="0pt"/>
      <w:marTop w:val="0pt"/>
      <w:marBottom w:val="0pt"/>
      <w:divBdr>
        <w:top w:val="none" w:sz="0" w:space="0" w:color="auto"/>
        <w:left w:val="none" w:sz="0" w:space="0" w:color="auto"/>
        <w:bottom w:val="none" w:sz="0" w:space="0" w:color="auto"/>
        <w:right w:val="none" w:sz="0" w:space="0" w:color="auto"/>
      </w:divBdr>
    </w:div>
    <w:div w:id="370887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9528044">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2120492102">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1732196192">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733283243">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696198271">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931090654">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sChild>
            </w:div>
          </w:divsChild>
        </w:div>
        <w:div w:id="1063988999">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1615552740">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88620536">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1471899167">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76899697">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1408723238">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sChild>
            </w:div>
          </w:divsChild>
        </w:div>
        <w:div w:id="1285230850">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2056158309">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1921911795">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1441216296">
                      <w:marLeft w:val="0pt"/>
                      <w:marRight w:val="0pt"/>
                      <w:marTop w:val="0pt"/>
                      <w:marBottom w:val="0pt"/>
                      <w:divBdr>
                        <w:top w:val="single" w:sz="2" w:space="0" w:color="E5E7EB"/>
                        <w:left w:val="single" w:sz="2" w:space="0" w:color="E5E7EB"/>
                        <w:bottom w:val="single" w:sz="2" w:space="0" w:color="E5E7EB"/>
                        <w:right w:val="single" w:sz="2" w:space="0" w:color="E5E7EB"/>
                      </w:divBdr>
                      <w:divsChild>
                        <w:div w:id="662004695">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333606609">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sChild>
            </w:div>
          </w:divsChild>
        </w:div>
      </w:divsChild>
    </w:div>
    <w:div w:id="407849637">
      <w:bodyDiv w:val="1"/>
      <w:marLeft w:val="0pt"/>
      <w:marRight w:val="0pt"/>
      <w:marTop w:val="0pt"/>
      <w:marBottom w:val="0pt"/>
      <w:divBdr>
        <w:top w:val="none" w:sz="0" w:space="0" w:color="auto"/>
        <w:left w:val="none" w:sz="0" w:space="0" w:color="auto"/>
        <w:bottom w:val="none" w:sz="0" w:space="0" w:color="auto"/>
        <w:right w:val="none" w:sz="0" w:space="0" w:color="auto"/>
      </w:divBdr>
    </w:div>
    <w:div w:id="428818629">
      <w:bodyDiv w:val="1"/>
      <w:marLeft w:val="0pt"/>
      <w:marRight w:val="0pt"/>
      <w:marTop w:val="0pt"/>
      <w:marBottom w:val="0pt"/>
      <w:divBdr>
        <w:top w:val="none" w:sz="0" w:space="0" w:color="auto"/>
        <w:left w:val="none" w:sz="0" w:space="0" w:color="auto"/>
        <w:bottom w:val="none" w:sz="0" w:space="0" w:color="auto"/>
        <w:right w:val="none" w:sz="0" w:space="0" w:color="auto"/>
      </w:divBdr>
    </w:div>
    <w:div w:id="644622011">
      <w:bodyDiv w:val="1"/>
      <w:marLeft w:val="0pt"/>
      <w:marRight w:val="0pt"/>
      <w:marTop w:val="0pt"/>
      <w:marBottom w:val="0pt"/>
      <w:divBdr>
        <w:top w:val="none" w:sz="0" w:space="0" w:color="auto"/>
        <w:left w:val="none" w:sz="0" w:space="0" w:color="auto"/>
        <w:bottom w:val="none" w:sz="0" w:space="0" w:color="auto"/>
        <w:right w:val="none" w:sz="0" w:space="0" w:color="auto"/>
      </w:divBdr>
    </w:div>
    <w:div w:id="648754258">
      <w:bodyDiv w:val="1"/>
      <w:marLeft w:val="0pt"/>
      <w:marRight w:val="0pt"/>
      <w:marTop w:val="0pt"/>
      <w:marBottom w:val="0pt"/>
      <w:divBdr>
        <w:top w:val="none" w:sz="0" w:space="0" w:color="auto"/>
        <w:left w:val="none" w:sz="0" w:space="0" w:color="auto"/>
        <w:bottom w:val="none" w:sz="0" w:space="0" w:color="auto"/>
        <w:right w:val="none" w:sz="0" w:space="0" w:color="auto"/>
      </w:divBdr>
    </w:div>
    <w:div w:id="695273360">
      <w:bodyDiv w:val="1"/>
      <w:marLeft w:val="0pt"/>
      <w:marRight w:val="0pt"/>
      <w:marTop w:val="0pt"/>
      <w:marBottom w:val="0pt"/>
      <w:divBdr>
        <w:top w:val="none" w:sz="0" w:space="0" w:color="auto"/>
        <w:left w:val="none" w:sz="0" w:space="0" w:color="auto"/>
        <w:bottom w:val="none" w:sz="0" w:space="0" w:color="auto"/>
        <w:right w:val="none" w:sz="0" w:space="0" w:color="auto"/>
      </w:divBdr>
    </w:div>
    <w:div w:id="726732158">
      <w:bodyDiv w:val="1"/>
      <w:marLeft w:val="0pt"/>
      <w:marRight w:val="0pt"/>
      <w:marTop w:val="0pt"/>
      <w:marBottom w:val="0pt"/>
      <w:divBdr>
        <w:top w:val="none" w:sz="0" w:space="0" w:color="auto"/>
        <w:left w:val="none" w:sz="0" w:space="0" w:color="auto"/>
        <w:bottom w:val="none" w:sz="0" w:space="0" w:color="auto"/>
        <w:right w:val="none" w:sz="0" w:space="0" w:color="auto"/>
      </w:divBdr>
    </w:div>
    <w:div w:id="754473613">
      <w:bodyDiv w:val="1"/>
      <w:marLeft w:val="0pt"/>
      <w:marRight w:val="0pt"/>
      <w:marTop w:val="0pt"/>
      <w:marBottom w:val="0pt"/>
      <w:divBdr>
        <w:top w:val="none" w:sz="0" w:space="0" w:color="auto"/>
        <w:left w:val="none" w:sz="0" w:space="0" w:color="auto"/>
        <w:bottom w:val="none" w:sz="0" w:space="0" w:color="auto"/>
        <w:right w:val="none" w:sz="0" w:space="0" w:color="auto"/>
      </w:divBdr>
    </w:div>
    <w:div w:id="794105085">
      <w:bodyDiv w:val="1"/>
      <w:marLeft w:val="0pt"/>
      <w:marRight w:val="0pt"/>
      <w:marTop w:val="0pt"/>
      <w:marBottom w:val="0pt"/>
      <w:divBdr>
        <w:top w:val="none" w:sz="0" w:space="0" w:color="auto"/>
        <w:left w:val="none" w:sz="0" w:space="0" w:color="auto"/>
        <w:bottom w:val="none" w:sz="0" w:space="0" w:color="auto"/>
        <w:right w:val="none" w:sz="0" w:space="0" w:color="auto"/>
      </w:divBdr>
    </w:div>
    <w:div w:id="814570014">
      <w:bodyDiv w:val="1"/>
      <w:marLeft w:val="0pt"/>
      <w:marRight w:val="0pt"/>
      <w:marTop w:val="0pt"/>
      <w:marBottom w:val="0pt"/>
      <w:divBdr>
        <w:top w:val="none" w:sz="0" w:space="0" w:color="auto"/>
        <w:left w:val="none" w:sz="0" w:space="0" w:color="auto"/>
        <w:bottom w:val="none" w:sz="0" w:space="0" w:color="auto"/>
        <w:right w:val="none" w:sz="0" w:space="0" w:color="auto"/>
      </w:divBdr>
    </w:div>
    <w:div w:id="832573411">
      <w:bodyDiv w:val="1"/>
      <w:marLeft w:val="0pt"/>
      <w:marRight w:val="0pt"/>
      <w:marTop w:val="0pt"/>
      <w:marBottom w:val="0pt"/>
      <w:divBdr>
        <w:top w:val="none" w:sz="0" w:space="0" w:color="auto"/>
        <w:left w:val="none" w:sz="0" w:space="0" w:color="auto"/>
        <w:bottom w:val="none" w:sz="0" w:space="0" w:color="auto"/>
        <w:right w:val="none" w:sz="0" w:space="0" w:color="auto"/>
      </w:divBdr>
    </w:div>
    <w:div w:id="838345917">
      <w:bodyDiv w:val="1"/>
      <w:marLeft w:val="0pt"/>
      <w:marRight w:val="0pt"/>
      <w:marTop w:val="0pt"/>
      <w:marBottom w:val="0pt"/>
      <w:divBdr>
        <w:top w:val="none" w:sz="0" w:space="0" w:color="auto"/>
        <w:left w:val="none" w:sz="0" w:space="0" w:color="auto"/>
        <w:bottom w:val="none" w:sz="0" w:space="0" w:color="auto"/>
        <w:right w:val="none" w:sz="0" w:space="0" w:color="auto"/>
      </w:divBdr>
    </w:div>
    <w:div w:id="848643919">
      <w:bodyDiv w:val="1"/>
      <w:marLeft w:val="0pt"/>
      <w:marRight w:val="0pt"/>
      <w:marTop w:val="0pt"/>
      <w:marBottom w:val="0pt"/>
      <w:divBdr>
        <w:top w:val="none" w:sz="0" w:space="0" w:color="auto"/>
        <w:left w:val="none" w:sz="0" w:space="0" w:color="auto"/>
        <w:bottom w:val="none" w:sz="0" w:space="0" w:color="auto"/>
        <w:right w:val="none" w:sz="0" w:space="0" w:color="auto"/>
      </w:divBdr>
    </w:div>
    <w:div w:id="869806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6077451">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890650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8997445">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046295827">
      <w:bodyDiv w:val="1"/>
      <w:marLeft w:val="0pt"/>
      <w:marRight w:val="0pt"/>
      <w:marTop w:val="0pt"/>
      <w:marBottom w:val="0pt"/>
      <w:divBdr>
        <w:top w:val="none" w:sz="0" w:space="0" w:color="auto"/>
        <w:left w:val="none" w:sz="0" w:space="0" w:color="auto"/>
        <w:bottom w:val="none" w:sz="0" w:space="0" w:color="auto"/>
        <w:right w:val="none" w:sz="0" w:space="0" w:color="auto"/>
      </w:divBdr>
    </w:div>
    <w:div w:id="1087651905">
      <w:bodyDiv w:val="1"/>
      <w:marLeft w:val="0pt"/>
      <w:marRight w:val="0pt"/>
      <w:marTop w:val="0pt"/>
      <w:marBottom w:val="0pt"/>
      <w:divBdr>
        <w:top w:val="none" w:sz="0" w:space="0" w:color="auto"/>
        <w:left w:val="none" w:sz="0" w:space="0" w:color="auto"/>
        <w:bottom w:val="none" w:sz="0" w:space="0" w:color="auto"/>
        <w:right w:val="none" w:sz="0" w:space="0" w:color="auto"/>
      </w:divBdr>
    </w:div>
    <w:div w:id="1212766400">
      <w:bodyDiv w:val="1"/>
      <w:marLeft w:val="0pt"/>
      <w:marRight w:val="0pt"/>
      <w:marTop w:val="0pt"/>
      <w:marBottom w:val="0pt"/>
      <w:divBdr>
        <w:top w:val="none" w:sz="0" w:space="0" w:color="auto"/>
        <w:left w:val="none" w:sz="0" w:space="0" w:color="auto"/>
        <w:bottom w:val="none" w:sz="0" w:space="0" w:color="auto"/>
        <w:right w:val="none" w:sz="0" w:space="0" w:color="auto"/>
      </w:divBdr>
    </w:div>
    <w:div w:id="1509518688">
      <w:bodyDiv w:val="1"/>
      <w:marLeft w:val="0pt"/>
      <w:marRight w:val="0pt"/>
      <w:marTop w:val="0pt"/>
      <w:marBottom w:val="0pt"/>
      <w:divBdr>
        <w:top w:val="none" w:sz="0" w:space="0" w:color="auto"/>
        <w:left w:val="none" w:sz="0" w:space="0" w:color="auto"/>
        <w:bottom w:val="none" w:sz="0" w:space="0" w:color="auto"/>
        <w:right w:val="none" w:sz="0" w:space="0" w:color="auto"/>
      </w:divBdr>
    </w:div>
    <w:div w:id="1544249202">
      <w:bodyDiv w:val="1"/>
      <w:marLeft w:val="0pt"/>
      <w:marRight w:val="0pt"/>
      <w:marTop w:val="0pt"/>
      <w:marBottom w:val="0pt"/>
      <w:divBdr>
        <w:top w:val="none" w:sz="0" w:space="0" w:color="auto"/>
        <w:left w:val="none" w:sz="0" w:space="0" w:color="auto"/>
        <w:bottom w:val="none" w:sz="0" w:space="0" w:color="auto"/>
        <w:right w:val="none" w:sz="0" w:space="0" w:color="auto"/>
      </w:divBdr>
    </w:div>
    <w:div w:id="1590962363">
      <w:bodyDiv w:val="1"/>
      <w:marLeft w:val="0pt"/>
      <w:marRight w:val="0pt"/>
      <w:marTop w:val="0pt"/>
      <w:marBottom w:val="0pt"/>
      <w:divBdr>
        <w:top w:val="none" w:sz="0" w:space="0" w:color="auto"/>
        <w:left w:val="none" w:sz="0" w:space="0" w:color="auto"/>
        <w:bottom w:val="none" w:sz="0" w:space="0" w:color="auto"/>
        <w:right w:val="none" w:sz="0" w:space="0" w:color="auto"/>
      </w:divBdr>
    </w:div>
    <w:div w:id="1603223349">
      <w:bodyDiv w:val="1"/>
      <w:marLeft w:val="0pt"/>
      <w:marRight w:val="0pt"/>
      <w:marTop w:val="0pt"/>
      <w:marBottom w:val="0pt"/>
      <w:divBdr>
        <w:top w:val="none" w:sz="0" w:space="0" w:color="auto"/>
        <w:left w:val="none" w:sz="0" w:space="0" w:color="auto"/>
        <w:bottom w:val="none" w:sz="0" w:space="0" w:color="auto"/>
        <w:right w:val="none" w:sz="0" w:space="0" w:color="auto"/>
      </w:divBdr>
    </w:div>
    <w:div w:id="1625310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816187">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636065555">
      <w:bodyDiv w:val="1"/>
      <w:marLeft w:val="0pt"/>
      <w:marRight w:val="0pt"/>
      <w:marTop w:val="0pt"/>
      <w:marBottom w:val="0pt"/>
      <w:divBdr>
        <w:top w:val="none" w:sz="0" w:space="0" w:color="auto"/>
        <w:left w:val="none" w:sz="0" w:space="0" w:color="auto"/>
        <w:bottom w:val="none" w:sz="0" w:space="0" w:color="auto"/>
        <w:right w:val="none" w:sz="0" w:space="0" w:color="auto"/>
      </w:divBdr>
    </w:div>
    <w:div w:id="1702167564">
      <w:bodyDiv w:val="1"/>
      <w:marLeft w:val="0pt"/>
      <w:marRight w:val="0pt"/>
      <w:marTop w:val="0pt"/>
      <w:marBottom w:val="0pt"/>
      <w:divBdr>
        <w:top w:val="none" w:sz="0" w:space="0" w:color="auto"/>
        <w:left w:val="none" w:sz="0" w:space="0" w:color="auto"/>
        <w:bottom w:val="none" w:sz="0" w:space="0" w:color="auto"/>
        <w:right w:val="none" w:sz="0" w:space="0" w:color="auto"/>
      </w:divBdr>
    </w:div>
    <w:div w:id="1817337507">
      <w:bodyDiv w:val="1"/>
      <w:marLeft w:val="0pt"/>
      <w:marRight w:val="0pt"/>
      <w:marTop w:val="0pt"/>
      <w:marBottom w:val="0pt"/>
      <w:divBdr>
        <w:top w:val="none" w:sz="0" w:space="0" w:color="auto"/>
        <w:left w:val="none" w:sz="0" w:space="0" w:color="auto"/>
        <w:bottom w:val="none" w:sz="0" w:space="0" w:color="auto"/>
        <w:right w:val="none" w:sz="0" w:space="0" w:color="auto"/>
      </w:divBdr>
    </w:div>
    <w:div w:id="1831677690">
      <w:bodyDiv w:val="1"/>
      <w:marLeft w:val="0pt"/>
      <w:marRight w:val="0pt"/>
      <w:marTop w:val="0pt"/>
      <w:marBottom w:val="0pt"/>
      <w:divBdr>
        <w:top w:val="none" w:sz="0" w:space="0" w:color="auto"/>
        <w:left w:val="none" w:sz="0" w:space="0" w:color="auto"/>
        <w:bottom w:val="none" w:sz="0" w:space="0" w:color="auto"/>
        <w:right w:val="none" w:sz="0" w:space="0" w:color="auto"/>
      </w:divBdr>
    </w:div>
    <w:div w:id="1857187139">
      <w:bodyDiv w:val="1"/>
      <w:marLeft w:val="0pt"/>
      <w:marRight w:val="0pt"/>
      <w:marTop w:val="0pt"/>
      <w:marBottom w:val="0pt"/>
      <w:divBdr>
        <w:top w:val="none" w:sz="0" w:space="0" w:color="auto"/>
        <w:left w:val="none" w:sz="0" w:space="0" w:color="auto"/>
        <w:bottom w:val="none" w:sz="0" w:space="0" w:color="auto"/>
        <w:right w:val="none" w:sz="0" w:space="0" w:color="auto"/>
      </w:divBdr>
    </w:div>
    <w:div w:id="1951426984">
      <w:bodyDiv w:val="1"/>
      <w:marLeft w:val="0pt"/>
      <w:marRight w:val="0pt"/>
      <w:marTop w:val="0pt"/>
      <w:marBottom w:val="0pt"/>
      <w:divBdr>
        <w:top w:val="none" w:sz="0" w:space="0" w:color="auto"/>
        <w:left w:val="none" w:sz="0" w:space="0" w:color="auto"/>
        <w:bottom w:val="none" w:sz="0" w:space="0" w:color="auto"/>
        <w:right w:val="none" w:sz="0" w:space="0" w:color="auto"/>
      </w:divBdr>
    </w:div>
    <w:div w:id="2004700763">
      <w:bodyDiv w:val="1"/>
      <w:marLeft w:val="0pt"/>
      <w:marRight w:val="0pt"/>
      <w:marTop w:val="0pt"/>
      <w:marBottom w:val="0pt"/>
      <w:divBdr>
        <w:top w:val="none" w:sz="0" w:space="0" w:color="auto"/>
        <w:left w:val="none" w:sz="0" w:space="0" w:color="auto"/>
        <w:bottom w:val="none" w:sz="0" w:space="0" w:color="auto"/>
        <w:right w:val="none" w:sz="0" w:space="0" w:color="auto"/>
      </w:divBdr>
    </w:div>
    <w:div w:id="2006475562">
      <w:bodyDiv w:val="1"/>
      <w:marLeft w:val="0pt"/>
      <w:marRight w:val="0pt"/>
      <w:marTop w:val="0pt"/>
      <w:marBottom w:val="0pt"/>
      <w:divBdr>
        <w:top w:val="none" w:sz="0" w:space="0" w:color="auto"/>
        <w:left w:val="none" w:sz="0" w:space="0" w:color="auto"/>
        <w:bottom w:val="none" w:sz="0" w:space="0" w:color="auto"/>
        <w:right w:val="none" w:sz="0" w:space="0" w:color="auto"/>
      </w:divBdr>
    </w:div>
    <w:div w:id="20602017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rmishikha.mitblr2022@learner.manipal.edu"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urmishikha dash</cp:lastModifiedBy>
  <cp:revision>2</cp:revision>
  <dcterms:created xsi:type="dcterms:W3CDTF">2025-02-26T16:52:00Z</dcterms:created>
  <dcterms:modified xsi:type="dcterms:W3CDTF">2025-02-26T16:52:00Z</dcterms:modified>
</cp:coreProperties>
</file>