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REPORTS CR_MLS</w:t>
        <w:br/>
        <w:br/>
        <w:br/>
        <w:t>📊 PROPERTY HISTORY REPORT</w:t>
      </w:r>
    </w:p>
    <w:p>
      <w:pPr>
        <w:pStyle w:val="Normal"/>
        <w:bidi w:val="0"/>
        <w:jc w:val="left"/>
        <w:rPr/>
      </w:pPr>
      <w:r>
        <w:rPr/>
        <w:t>Property: Luxury Beachfront Villa in Manuel Antonio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💰 </w:t>
      </w:r>
      <w:r>
        <w:rPr/>
        <w:t>PRICE HISTORY: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March 2024: $850,000 (Current listing)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September 2023: $875,000 (Price reduced)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June 2023: $920,000 (Initial listing)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December 2022: Off market (private sale attempt failed)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🏠 </w:t>
      </w:r>
      <w:r>
        <w:rPr/>
        <w:t>OWNERSHIP HISTORY: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2020-Present: Rodriguez Family Trust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Purchase Price: $650,000 (from original developer)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2018-2020: Developers - Costa Vida Properties SA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Construction completed 2019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2017: Land purchase from local family - $180,000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📈 </w:t>
      </w:r>
      <w:r>
        <w:rPr/>
        <w:t>MARKET ANALYSIS: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Price per m²: $2,833 (300m² construction)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Local avg: $2,200/m² (29% premium)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Similar properties: $720K - $980K range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Market trend: +15% over 2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🔄 </w:t>
      </w:r>
      <w:r>
        <w:rPr/>
        <w:t>LISTING HISTORY: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Total days on market: 287 days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Number of price changes: 2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Previous agents: 1 (RE/MAX Quepos - 2023)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Current days on market: 25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💡 </w:t>
      </w:r>
      <w:r>
        <w:rPr/>
        <w:t>INVESTMENT NOTES:</w:t>
      </w:r>
    </w:p>
    <w:p>
      <w:pPr>
        <w:pStyle w:val="Normal"/>
        <w:bidi w:val="0"/>
        <w:jc w:val="left"/>
        <w:rPr/>
      </w:pPr>
      <w:r>
        <w:rPr/>
        <w:t>Property has strong rental history generating $4,200/month average. Recent renovations include new pool system and kitchen upgrade (2023).</w:t>
        <w:br/>
        <w:t>---------------------------------------------------------------------------------------------------------------</w:t>
        <w:br/>
      </w:r>
      <w:r>
        <w:br w:type="page"/>
      </w:r>
    </w:p>
    <w:p>
      <w:pPr>
        <w:pStyle w:val="Normal"/>
        <w:bidi w:val="0"/>
        <w:spacing w:before="0" w:after="0"/>
        <w:jc w:val="left"/>
        <w:rPr/>
      </w:pPr>
      <w:r>
        <w:rPr/>
        <w:br/>
        <w:t>🏛️ LEGAL CONCESSIONS REPORT</w:t>
      </w:r>
    </w:p>
    <w:p>
      <w:pPr>
        <w:pStyle w:val="Normal"/>
        <w:bidi w:val="0"/>
        <w:jc w:val="left"/>
        <w:rPr/>
      </w:pPr>
      <w:r>
        <w:rPr/>
        <w:t>Property: Luxury Beachfront Villa in Manuel Antonio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⚖️ </w:t>
      </w:r>
      <w:r>
        <w:rPr/>
        <w:t>CONCESSION STATUS: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Maritime Zone Concession: ACTIVE ✅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Concession Number: MZ-PA-2019-045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Valid Until: December 2039 (20 years remaining)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Annual Fee: $2,400 USD (paid current)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Concession Area: 2,500 m²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🏖️ </w:t>
      </w:r>
      <w:r>
        <w:rPr/>
        <w:t>BEACH ACCESS RIGHTS: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Direct Beach Access: GRANTED ✅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Public Beach Easement: 50m setback respected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Coastal Construction Permit: APPROVED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📋 </w:t>
      </w:r>
      <w:r>
        <w:rPr/>
        <w:t>LEGAL COMPLIANCE: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Environmental Impact: APPROVED (SETENA-2019-MA-234)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Water Concession: Municipal connection approved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Building Permits: All current and valid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Tax Status: Property taxes current (₡450,000/year)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⚠️ </w:t>
      </w:r>
      <w:r>
        <w:rPr/>
        <w:t>RESTRICTIONS: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Cannot build within 50m of high tide mark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Maximum building coverage: 30% of lot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Height restriction: 12m maximum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Tourism Zone T3 classification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🔍 </w:t>
      </w:r>
      <w:r>
        <w:rPr/>
        <w:t>LEGAL NOTES:</w:t>
      </w:r>
    </w:p>
    <w:p>
      <w:pPr>
        <w:pStyle w:val="Normal"/>
        <w:bidi w:val="0"/>
        <w:jc w:val="left"/>
        <w:rPr/>
      </w:pPr>
      <w:r>
        <w:rPr/>
        <w:t>Property is located in a Mixed Use Tourism Zone with full commercial rights for vacation rentals. All permits are in order for immediate operation.</w:t>
        <w:br/>
        <w:t>----------------------------------------------------------------------------------------------------------------</w:t>
        <w:br/>
        <w:br/>
      </w:r>
      <w:r>
        <w:br w:type="page"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🏠 </w:t>
      </w:r>
      <w:r>
        <w:rPr/>
        <w:t>Property: Luxury Beachfront Villa in Manuel Antonio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💰 </w:t>
      </w:r>
      <w:r>
        <w:rPr/>
        <w:t>Price: $850,000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📍 </w:t>
      </w:r>
      <w:r>
        <w:rPr/>
        <w:t>Location: Manuel Antonio, Puntarenas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📸 </w:t>
      </w:r>
      <w:r>
        <w:rPr/>
        <w:t>PROPERTY IMAGES:</w:t>
      </w:r>
    </w:p>
    <w:p>
      <w:pPr>
        <w:pStyle w:val="Normal"/>
        <w:bidi w:val="0"/>
        <w:spacing w:before="0" w:after="0"/>
        <w:jc w:val="left"/>
        <w:rPr/>
      </w:pPr>
      <w:r>
        <w:rPr/>
        <w:t>[Image 1] [Image 2] [Image 3] [Image 4] [Image 5]</w:t>
      </w:r>
    </w:p>
    <w:p>
      <w:pPr>
        <w:pStyle w:val="Normal"/>
        <w:bidi w:val="0"/>
        <w:spacing w:before="0" w:after="0"/>
        <w:jc w:val="left"/>
        <w:rPr/>
      </w:pPr>
      <w:r>
        <w:rPr/>
        <w:t>https://images.unsplash.com/photo-1512917774080-9991f1c4c750?w=800</w:t>
      </w:r>
    </w:p>
    <w:p>
      <w:pPr>
        <w:pStyle w:val="Normal"/>
        <w:bidi w:val="0"/>
        <w:spacing w:before="0" w:after="0"/>
        <w:jc w:val="left"/>
        <w:rPr/>
      </w:pPr>
      <w:r>
        <w:rPr/>
        <w:t>https://images.unsplash.com/photo-1570129477492-45c003edd2be?w=800</w:t>
      </w:r>
    </w:p>
    <w:p>
      <w:pPr>
        <w:pStyle w:val="Normal"/>
        <w:bidi w:val="0"/>
        <w:spacing w:before="0" w:after="0"/>
        <w:jc w:val="left"/>
        <w:rPr/>
      </w:pPr>
      <w:r>
        <w:rPr/>
        <w:t>https://images.unsplash.com/photo-1564013799919-ab600027ffc6?w=800</w:t>
      </w:r>
    </w:p>
    <w:p>
      <w:pPr>
        <w:pStyle w:val="Normal"/>
        <w:bidi w:val="0"/>
        <w:spacing w:before="0" w:after="0"/>
        <w:jc w:val="left"/>
        <w:rPr/>
      </w:pPr>
      <w:r>
        <w:rPr/>
        <w:t>(Images display directly in email + clickable links)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📞 </w:t>
      </w:r>
      <w:r>
        <w:rPr/>
        <w:t>CONTACT INFORMATION:</w:t>
      </w:r>
    </w:p>
    <w:p>
      <w:pPr>
        <w:pStyle w:val="Normal"/>
        <w:bidi w:val="0"/>
        <w:spacing w:before="0" w:after="0"/>
        <w:jc w:val="left"/>
        <w:rPr/>
      </w:pPr>
      <w:r>
        <w:rPr/>
        <w:t>Agent: Maria Rodriguez, Coldwell Banker Costa Rica</w:t>
      </w:r>
    </w:p>
    <w:p>
      <w:pPr>
        <w:pStyle w:val="Normal"/>
        <w:bidi w:val="0"/>
        <w:spacing w:before="0" w:after="0"/>
        <w:jc w:val="left"/>
        <w:rPr/>
      </w:pPr>
      <w:r>
        <w:rPr/>
        <w:t>Phone: +506 2777-4080</w:t>
      </w:r>
    </w:p>
    <w:p>
      <w:pPr>
        <w:pStyle w:val="Normal"/>
        <w:bidi w:val="0"/>
        <w:jc w:val="left"/>
        <w:rPr/>
      </w:pPr>
      <w:r>
        <w:rPr/>
        <w:t>Email: maria.rodriguez@coldwellbankercostarica.com</w:t>
      </w:r>
    </w:p>
    <w:p>
      <w:pPr>
        <w:pStyle w:val="Normal"/>
        <w:bidi w:val="0"/>
        <w:jc w:val="left"/>
        <w:rPr/>
      </w:pPr>
      <w:r>
        <w:rPr/>
        <w:t>Office: Coldwell Banker Dominical</w:t>
      </w:r>
    </w:p>
    <w:p>
      <w:pPr>
        <w:pStyle w:val="Normal"/>
        <w:bidi w:val="0"/>
        <w:jc w:val="left"/>
        <w:rPr/>
      </w:pPr>
      <w:r>
        <w:rPr/>
        <w:t>Address: Plaza Pacifica, Local 2, Manuel Antonio</w:t>
      </w:r>
    </w:p>
    <w:p>
      <w:pPr>
        <w:pStyle w:val="Normal"/>
        <w:bidi w:val="0"/>
        <w:jc w:val="left"/>
        <w:rPr/>
      </w:pPr>
      <w:r>
        <w:rPr/>
        <w:t>Website: www.coldwellbankercostarica.com/agent/maria-rodriguez</w:t>
      </w:r>
    </w:p>
    <w:p>
      <w:pPr>
        <w:pStyle w:val="Normal"/>
        <w:bidi w:val="0"/>
        <w:jc w:val="left"/>
        <w:rPr/>
      </w:pPr>
      <w:r>
        <w:rPr/>
        <w:t>WhatsApp: +506 8834-5267</w:t>
      </w:r>
    </w:p>
    <w:p>
      <w:pPr>
        <w:pStyle w:val="Normal"/>
        <w:bidi w:val="0"/>
        <w:jc w:val="left"/>
        <w:rPr/>
      </w:pPr>
      <w:r>
        <w:rPr/>
        <w:t>Languages: English, Spanish</w:t>
      </w:r>
    </w:p>
    <w:p>
      <w:pPr>
        <w:pStyle w:val="Normal"/>
        <w:bidi w:val="0"/>
        <w:jc w:val="left"/>
        <w:rPr/>
      </w:pPr>
      <w:r>
        <w:rPr/>
        <w:t>License: CCCBR-1234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📋 </w:t>
      </w:r>
      <w:r>
        <w:rPr/>
        <w:t>ADDITIONAL DETAILS:</w:t>
      </w:r>
    </w:p>
    <w:p>
      <w:pPr>
        <w:pStyle w:val="Normal"/>
        <w:bidi w:val="0"/>
        <w:jc w:val="left"/>
        <w:rPr/>
      </w:pPr>
      <w:r>
        <w:rPr/>
        <w:t>Listing Agent: Maria Rodriguez</w:t>
      </w:r>
    </w:p>
    <w:p>
      <w:pPr>
        <w:pStyle w:val="Normal"/>
        <w:bidi w:val="0"/>
        <w:jc w:val="left"/>
        <w:rPr/>
      </w:pPr>
      <w:r>
        <w:rPr/>
        <w:t>Listing Office: Coldwell Banker Costa Rica - Manuel Antonio</w:t>
      </w:r>
    </w:p>
    <w:p>
      <w:pPr>
        <w:pStyle w:val="Normal"/>
        <w:bidi w:val="0"/>
        <w:jc w:val="left"/>
        <w:rPr/>
      </w:pPr>
      <w:r>
        <w:rPr/>
        <w:t>MLS#: CB-MA-2024-001</w:t>
      </w:r>
    </w:p>
    <w:p>
      <w:pPr>
        <w:pStyle w:val="Normal"/>
        <w:bidi w:val="0"/>
        <w:jc w:val="left"/>
        <w:rPr/>
      </w:pPr>
      <w:r>
        <w:rPr/>
        <w:t>Listed Date: March 15, 2024</w:t>
      </w:r>
    </w:p>
    <w:p>
      <w:pPr>
        <w:pStyle w:val="Normal"/>
        <w:bidi w:val="0"/>
        <w:jc w:val="left"/>
        <w:rPr/>
      </w:pPr>
      <w:r>
        <w:rPr/>
        <w:t>Days on Market: 25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LibreOffice/25.2.6.2$Linux_X86_64 LibreOffice_project/520$Build-2</Application>
  <AppVersion>15.0000</AppVersion>
  <Pages>3</Pages>
  <Words>419</Words>
  <Characters>2807</Characters>
  <CharactersWithSpaces>3165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2025-10-06T06:32:32Z</dcterms:created>
  <dc:creator/>
  <dc:description/>
  <dc:language>en-US</dc:language>
  <cp:lastModifiedBy/>
  <dcterms:modified xsi:type="dcterms:W3CDTF">2025-10-06T07:05:55Z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