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  <w:pStyle w:val="Compact"/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  <w:pStyle w:val="Compact"/>
      </w:pPr>
      <w:r>
        <w:t xml:space="preserve">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p>
      <w:pPr>
        <w:pStyle w:val="BodyText"/>
      </w:pP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3"/>
        </w:numPr>
        <w:pStyle w:val="Compact"/>
      </w:pPr>
      <w:r>
        <w:t xml:space="preserve">номер строки — это номер строки файла листинга;</w:t>
      </w:r>
    </w:p>
    <w:p>
      <w:pPr>
        <w:numPr>
          <w:ilvl w:val="0"/>
          <w:numId w:val="1003"/>
        </w:numPr>
        <w:pStyle w:val="Compact"/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  <w:pStyle w:val="Compact"/>
      </w:pPr>
      <w:r>
        <w:t xml:space="preserve">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</w:p>
    <w:p>
      <w:pPr>
        <w:numPr>
          <w:ilvl w:val="0"/>
          <w:numId w:val="1004"/>
        </w:numPr>
        <w:pStyle w:val="Compact"/>
      </w:pPr>
      <w:r>
        <w:t xml:space="preserve">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</w:p>
    <w:p>
      <w:pPr>
        <w:numPr>
          <w:ilvl w:val="0"/>
          <w:numId w:val="1004"/>
        </w:numPr>
        <w:pStyle w:val="Compact"/>
      </w:pPr>
      <w:r>
        <w:t xml:space="preserve">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p>
      <w:pPr>
        <w:pStyle w:val="FirstParagraph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3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8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Start w:id="117" w:name="текст-программы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</w:p>
    <w:p>
      <w:pPr>
        <w:pStyle w:val="BodyText"/>
      </w:pPr>
      <w:r>
        <w:t xml:space="preserve">check_A: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check_C: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C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B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jl fin; если</w:t>
      </w:r>
      <w:r>
        <w:t xml:space="preserve"> </w:t>
      </w:r>
      <w:r>
        <w:t xml:space="preserve">‘</w:t>
      </w:r>
      <w:r>
        <w:t xml:space="preserve">A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  <w:r>
        <w:t xml:space="preserve"> </w:t>
      </w:r>
      <w:r>
        <w:t xml:space="preserve">mov [min],ecx ;</w:t>
      </w:r>
      <w:r>
        <w:t xml:space="preserve"> </w:t>
      </w:r>
      <w:r>
        <w:t xml:space="preserve">‘</w:t>
      </w:r>
      <w:r>
        <w:t xml:space="preserve">min = B</w:t>
      </w:r>
      <w:r>
        <w:t xml:space="preserve">’</w:t>
      </w:r>
    </w:p>
    <w:p>
      <w:pPr>
        <w:pStyle w:val="BodyText"/>
      </w:pPr>
      <w:r>
        <w:t xml:space="preserve">mov eax,min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 </w:t>
      </w:r>
      <w:r>
        <w:t xml:space="preserve">mov eax,[min]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  <w:r>
        <w:t xml:space="preserve"> </w:t>
      </w:r>
      <w:r>
        <w:t xml:space="preserve">call quit ; Выход</w:t>
      </w:r>
    </w:p>
    <w:bookmarkEnd w:id="117"/>
    <w:bookmarkEnd w:id="118"/>
    <w:bookmarkStart w:id="132" w:name="задание-2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Необходимо написать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</w:t>
      </w:r>
      <w:r>
        <w:t xml:space="preserve"> </w:t>
      </w:r>
      <w:r>
        <w:t xml:space="preserve">Функция: 6а, если х=а; а + х, если х != а</w:t>
      </w:r>
    </w:p>
    <w:p>
      <w:pPr>
        <w:pStyle w:val="BodyText"/>
      </w:pPr>
      <w:r>
        <w:t xml:space="preserve">Создаю файл var7-2.asm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22" w:name="fig:024"/>
      <w:r>
        <w:drawing>
          <wp:inline>
            <wp:extent cx="5334000" cy="763185"/>
            <wp:effectExtent b="0" l="0" r="0" t="0"/>
            <wp:docPr descr="Figure 24: Создание файла var7-2.asm" title="" id="120" name="Picture"/>
            <a:graphic>
              <a:graphicData uri="http://schemas.openxmlformats.org/drawingml/2006/picture">
                <pic:pic>
                  <pic:nvPicPr>
                    <pic:cNvPr descr="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Figure 24: Создание файла var7-2.asm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5"/>
    <w:p>
      <w:pPr>
        <w:pStyle w:val="CaptionedFigure"/>
      </w:pPr>
      <w:bookmarkStart w:id="126" w:name="fig:025"/>
      <w:r>
        <w:drawing>
          <wp:inline>
            <wp:extent cx="5334000" cy="4186288"/>
            <wp:effectExtent b="0" l="0" r="0" t="0"/>
            <wp:docPr descr="Figure 25: Ввод текста программы" title="" id="124" name="Picture"/>
            <a:graphic>
              <a:graphicData uri="http://schemas.openxmlformats.org/drawingml/2006/picture">
                <pic:pic>
                  <pic:nvPicPr>
                    <pic:cNvPr descr="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</w:pPr>
      <w:r>
        <w:t xml:space="preserve">Figure 25: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 ??)</w:t>
      </w:r>
      <w:r>
        <w:t xml:space="preserve"> </w:t>
      </w:r>
      <w:r>
        <w:t xml:space="preserve">Проверяю работу программы для значений х = 1 и а = 1.</w:t>
      </w:r>
      <w:r>
        <w:t xml:space="preserve"> </w:t>
      </w:r>
      <w:r>
        <w:t xml:space="preserve">Результат корректный (х = а =&gt; 6а = 6*1 = 6).</w:t>
      </w:r>
    </w:p>
    <w:p>
      <w:pPr>
        <w:pStyle w:val="BodyText"/>
      </w:pPr>
      <w:r>
        <w:t xml:space="preserve">[Проверка работа программы для значений х = 1, а = 1] (image/26.png){#fig:026 width=70%}</w:t>
      </w:r>
    </w:p>
    <w:p>
      <w:pPr>
        <w:pStyle w:val="BodyText"/>
      </w:pPr>
      <w:r>
        <w:t xml:space="preserve">Теперь проверяю работу программы для значений х = 2 и а = 1. (рис.</w:t>
      </w:r>
      <w:r>
        <w:t xml:space="preserve"> </w:t>
      </w:r>
      <w:hyperlink w:anchor="fig:027">
        <w:r>
          <w:rPr>
            <w:rStyle w:val="Hyperlink"/>
          </w:rPr>
          <w:t xml:space="preserve">26</w:t>
        </w:r>
      </w:hyperlink>
      <w:r>
        <w:t xml:space="preserve">).</w:t>
      </w:r>
      <w:r>
        <w:t xml:space="preserve"> </w:t>
      </w:r>
      <w:r>
        <w:t xml:space="preserve">Результат корректный. (х != а =&gt; a + x = 2+1 = 3)</w:t>
      </w:r>
    </w:p>
    <w:bookmarkStart w:id="0" w:name="fig:027"/>
    <w:p>
      <w:pPr>
        <w:pStyle w:val="CaptionedFigure"/>
      </w:pPr>
      <w:bookmarkStart w:id="130" w:name="fig:027"/>
      <w:r>
        <w:drawing>
          <wp:inline>
            <wp:extent cx="5334000" cy="689598"/>
            <wp:effectExtent b="0" l="0" r="0" t="0"/>
            <wp:docPr descr="Figure 26: Проверка работа программы для значений х = 2, а = 1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ImageCaption"/>
      </w:pPr>
      <w:r>
        <w:t xml:space="preserve">Figure 26: Проверка работа программы для значений х = 2, а = 1</w:t>
      </w:r>
    </w:p>
    <w:bookmarkEnd w:id="0"/>
    <w:bookmarkStart w:id="131" w:name="текст-программы-1"/>
    <w:p>
      <w:pPr>
        <w:pStyle w:val="Heading4"/>
      </w:pPr>
      <w:r>
        <w:rPr>
          <w:rStyle w:val="SectionNumber"/>
        </w:rPr>
        <w:t xml:space="preserve">4.3.2.1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eax,msg1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 eax</w:t>
      </w:r>
    </w:p>
    <w:p>
      <w:pPr>
        <w:pStyle w:val="BodyText"/>
      </w:pPr>
      <w:r>
        <w:t xml:space="preserve">mov eax, msg2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 eax</w:t>
      </w:r>
    </w:p>
    <w:p>
      <w:pPr>
        <w:pStyle w:val="BodyText"/>
      </w:pPr>
      <w:r>
        <w:t xml:space="preserve">cmp eax,[x]</w:t>
      </w:r>
      <w:r>
        <w:t xml:space="preserve"> </w:t>
      </w:r>
      <w:r>
        <w:t xml:space="preserve">je _fx</w:t>
      </w:r>
      <w:r>
        <w:t xml:space="preserve"> </w:t>
      </w:r>
      <w:r>
        <w:t xml:space="preserve">add eax,[x]</w:t>
      </w:r>
      <w:r>
        <w:t xml:space="preserve"> </w:t>
      </w:r>
      <w:r>
        <w:t xml:space="preserve">jmp _fin</w:t>
      </w:r>
    </w:p>
    <w:p>
      <w:pPr>
        <w:pStyle w:val="BodyText"/>
      </w:pPr>
      <w:r>
        <w:t xml:space="preserve">_fx:</w:t>
      </w:r>
      <w:r>
        <w:t xml:space="preserve"> </w:t>
      </w:r>
      <w:r>
        <w:t xml:space="preserve">mov edx,6</w:t>
      </w:r>
      <w:r>
        <w:t xml:space="preserve"> </w:t>
      </w:r>
      <w:r>
        <w:t xml:space="preserve">mul edx</w:t>
      </w:r>
    </w:p>
    <w:p>
      <w:pPr>
        <w:pStyle w:val="BodyText"/>
      </w:pPr>
      <w:r>
        <w:t xml:space="preserve">_fin:</w:t>
      </w:r>
      <w:r>
        <w:t xml:space="preserve"> </w:t>
      </w:r>
      <w:r>
        <w:t xml:space="preserve">mov ecx, eax</w:t>
      </w:r>
      <w:r>
        <w:t xml:space="preserve"> </w:t>
      </w:r>
      <w:r>
        <w:t xml:space="preserve">mov eax, msg3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eax,ecx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31"/>
    <w:bookmarkEnd w:id="132"/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35"/>
    <w:bookmarkStart w:id="13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6">
        <w:r>
          <w:rPr>
            <w:rStyle w:val="Hyperlink"/>
          </w:rPr>
          <w:t xml:space="preserve">Архитектура ЭВМ</w:t>
        </w:r>
      </w:hyperlink>
    </w:p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2023-11-25T18:59:01Z</dcterms:created>
  <dcterms:modified xsi:type="dcterms:W3CDTF">2023-11-25T18:59:01Z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