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2.png" ContentType="image/png"/>
  <Override PartName="/word/media/rId97.png" ContentType="image/png"/>
  <Override PartName="/word/media/rId2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Осина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ялвяется приобретение навыков написания программ</w:t>
      </w:r>
      <w:r>
        <w:t xml:space="preserve"> </w:t>
      </w:r>
      <w:r>
        <w:t xml:space="preserve">с использованием циклов и обработкой 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циклов в NASM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задания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</w:p>
    <w:p>
      <w:pPr>
        <w:pStyle w:val="BodyText"/>
      </w:pP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  <w:r>
        <w:t xml:space="preserve"> </w:t>
      </w:r>
      <w:r>
        <w:t xml:space="preserve">На рис. 8.1 показана схема организации стека в процессоре.</w:t>
      </w:r>
    </w:p>
    <w:p>
      <w:pPr>
        <w:pStyle w:val="BodyText"/>
      </w:pPr>
      <w:r>
        <w:t xml:space="preserve">Стек имеет вершину, адрес последнего добавленного элемента, который хранится в ре-</w:t>
      </w:r>
      <w:r>
        <w:t xml:space="preserve"> </w:t>
      </w:r>
      <w:r>
        <w:t xml:space="preserve">гистре esp (указатель стека). Противоположный конец стека называется дном. Значение,</w:t>
      </w:r>
      <w:r>
        <w:t xml:space="preserve"> </w:t>
      </w:r>
      <w:r>
        <w:t xml:space="preserve">помещённое в стек последним, извлекается первым. При помещении значения в стек указа-</w:t>
      </w:r>
      <w:r>
        <w:t xml:space="preserve"> </w:t>
      </w:r>
      <w:r>
        <w:t xml:space="preserve">тель стека уменьшается, а при извлечении — увеличивается.</w:t>
      </w:r>
      <w:r>
        <w:t xml:space="preserve"> </w:t>
      </w:r>
      <w:r>
        <w:t xml:space="preserve">Для стека существует две основные операции:</w:t>
      </w:r>
    </w:p>
    <w:p>
      <w:pPr>
        <w:numPr>
          <w:ilvl w:val="0"/>
          <w:numId w:val="1002"/>
        </w:numPr>
        <w:pStyle w:val="Compact"/>
      </w:pPr>
      <w:r>
        <w:t xml:space="preserve">добавление элемента в вершину стека (push);</w:t>
      </w:r>
    </w:p>
    <w:p>
      <w:pPr>
        <w:numPr>
          <w:ilvl w:val="0"/>
          <w:numId w:val="1002"/>
        </w:numPr>
        <w:pStyle w:val="Compact"/>
      </w:pPr>
      <w:r>
        <w:t xml:space="preserve">извлечение элемента из вершины стека (pop).</w:t>
      </w:r>
    </w:p>
    <w:p>
      <w:pPr>
        <w:pStyle w:val="FirstParagraph"/>
      </w:pPr>
      <w:r>
        <w:t xml:space="preserve">Команда push размещает значение в стеке, т.е. помещает значение в ячейку памяти, на</w:t>
      </w:r>
      <w:r>
        <w:t xml:space="preserve"> </w:t>
      </w:r>
      <w:r>
        <w:t xml:space="preserve">которую указывает регистр esp, после этого значение регистра esp увеличивается на 4.</w:t>
      </w:r>
      <w:r>
        <w:t xml:space="preserve"> </w:t>
      </w:r>
      <w:r>
        <w:t xml:space="preserve">Данная команда имеет один операнд — значение, которое необходимо поместить в стек.</w:t>
      </w:r>
    </w:p>
    <w:p>
      <w:pPr>
        <w:pStyle w:val="BodyText"/>
      </w:pPr>
      <w:r>
        <w:t xml:space="preserve">Существует ещё две команды для добавления значений в стек. Это команда pusha, которая</w:t>
      </w:r>
      <w:r>
        <w:t xml:space="preserve"> </w:t>
      </w:r>
      <w:r>
        <w:t xml:space="preserve">помещает в стек содержимое всех регистров общего назначения в следующем порядке: ах,</w:t>
      </w:r>
      <w:r>
        <w:t xml:space="preserve"> </w:t>
      </w:r>
      <w:r>
        <w:t xml:space="preserve">сх, dx, bх, sp, bp, si, di. А также команда pushf, которая служит для перемещения в стек</w:t>
      </w:r>
      <w:r>
        <w:t xml:space="preserve"> </w:t>
      </w:r>
      <w:r>
        <w:t xml:space="preserve">содержимого регистра флагов. Обе эти команды не имеют операндов.</w:t>
      </w:r>
    </w:p>
    <w:p>
      <w:pPr>
        <w:pStyle w:val="BodyText"/>
      </w:pPr>
      <w:r>
        <w:t xml:space="preserve">Команда pop извлекает значение из стека, т.е. извлекает значение из ячейки памяти, на</w:t>
      </w:r>
      <w:r>
        <w:t xml:space="preserve"> </w:t>
      </w:r>
      <w:r>
        <w:t xml:space="preserve">которую указывает регистр esp, после этого уменьшает значение регистра esp на 4. У этой</w:t>
      </w:r>
      <w:r>
        <w:t xml:space="preserve"> </w:t>
      </w:r>
      <w:r>
        <w:t xml:space="preserve">команды также один операнд, который может быть регистром или переменной в памяти.</w:t>
      </w:r>
      <w:r>
        <w:t xml:space="preserve"> </w:t>
      </w:r>
      <w:r>
        <w:t xml:space="preserve">Нужно помнить, что извлечённый из стека элемент не стирается из памяти и остаётся как</w:t>
      </w:r>
      <w:r>
        <w:t xml:space="preserve"> </w:t>
      </w:r>
      <w:r>
        <w:t xml:space="preserve">“</w:t>
      </w:r>
      <w:r>
        <w:t xml:space="preserve">мусор</w:t>
      </w:r>
      <w:r>
        <w:t xml:space="preserve">”</w:t>
      </w:r>
      <w:r>
        <w:t xml:space="preserve">, который будет перезаписан при записи нового значения в стек.</w:t>
      </w:r>
    </w:p>
    <w:p>
      <w:pPr>
        <w:pStyle w:val="BodyText"/>
      </w:pPr>
      <w:r>
        <w:t xml:space="preserve">Аналогично команде записи в стек существует команда popa, которая восстанавливает</w:t>
      </w:r>
      <w:r>
        <w:t xml:space="preserve"> </w:t>
      </w:r>
      <w:r>
        <w:t xml:space="preserve">из стека все регистры общего назначения, и команда popf для перемещения значений из</w:t>
      </w:r>
      <w:r>
        <w:t xml:space="preserve"> </w:t>
      </w:r>
      <w:r>
        <w:t xml:space="preserve">вершины стека в регистр флагов.</w:t>
      </w:r>
    </w:p>
    <w:p>
      <w:pPr>
        <w:pStyle w:val="BodyText"/>
      </w:pPr>
      <w:r>
        <w:t xml:space="preserve">Для организации циклов существуют специальные инструкции. Для всех инструкций</w:t>
      </w:r>
      <w:r>
        <w:t xml:space="preserve"> </w:t>
      </w:r>
      <w:r>
        <w:t xml:space="preserve">максимальное количество проходов задаётся в регистре ecx. Наиболее простой является ин-</w:t>
      </w:r>
      <w:r>
        <w:t xml:space="preserve"> </w:t>
      </w:r>
      <w:r>
        <w:t xml:space="preserve">струкция loop.</w:t>
      </w:r>
    </w:p>
    <w:p>
      <w:pPr>
        <w:pStyle w:val="BodyText"/>
      </w:pPr>
      <w:r>
        <w:t xml:space="preserve">Иструкция loop выполняется в два этапа. Сначала из регистра ecx вычитается единица и</w:t>
      </w:r>
      <w:r>
        <w:t xml:space="preserve"> </w:t>
      </w:r>
      <w:r>
        <w:t xml:space="preserve">его значение сравнивается с нулём. Если регистр не равен нулю, то выполняется переход к</w:t>
      </w:r>
      <w:r>
        <w:t xml:space="preserve"> </w:t>
      </w:r>
      <w:r>
        <w:t xml:space="preserve">указанной метке. Иначе переход не выполняется и управление передаётся команде, которая</w:t>
      </w:r>
      <w:r>
        <w:t xml:space="preserve"> </w:t>
      </w:r>
      <w:r>
        <w:t xml:space="preserve">следует сразу после команды loop.</w:t>
      </w:r>
    </w:p>
    <w:bookmarkEnd w:id="22"/>
    <w:bookmarkStart w:id="11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3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lab08 для программ лабораторной работы №8, перехожу в него и</w:t>
      </w:r>
      <w:r>
        <w:t xml:space="preserve"> </w:t>
      </w:r>
      <w:r>
        <w:t xml:space="preserve">создаю файл lab8-1.asm, проверяю, что файл создан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62390"/>
            <wp:effectExtent b="0" l="0" r="0" t="0"/>
            <wp:docPr descr="Figure 1: Создание каталога lab08 и файла lab8-1.asm в нем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каталога lab08 и файла lab8-1.asm в нем</w:t>
      </w:r>
    </w:p>
    <w:bookmarkEnd w:id="0"/>
    <w:p>
      <w:pPr>
        <w:pStyle w:val="BodyText"/>
      </w:pPr>
      <w:r>
        <w:t xml:space="preserve">Перед работой с программами копирую файл in_out.asm в каталог и проверяю, что файл находится в нужном каталоге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104619"/>
            <wp:effectExtent b="0" l="0" r="0" t="0"/>
            <wp:docPr descr="Figure 2: Копирование файла in_out.asm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4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Копирование файла in_out.asm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4140200" cy="1460500"/>
            <wp:effectExtent b="0" l="0" r="0" t="0"/>
            <wp:docPr descr="Figure 3: Проверка, что файл находится в нужном каталоге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Проверка, что файл находится в нужном каталоге</w:t>
      </w:r>
    </w:p>
    <w:bookmarkEnd w:id="0"/>
    <w:p>
      <w:pPr>
        <w:pStyle w:val="BodyText"/>
      </w:pPr>
      <w:r>
        <w:t xml:space="preserve">Открываю lab8-1.asm в редакторе и ввожу в него текст программы, которая</w:t>
      </w:r>
      <w:r>
        <w:t xml:space="preserve"> </w:t>
      </w:r>
      <w:r>
        <w:t xml:space="preserve">выводит значение регистра ecx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 и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21566"/>
            <wp:effectExtent b="0" l="0" r="0" t="0"/>
            <wp:docPr descr="Figure 4: Открытие файла в редакторе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Открытие файла в редакторе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2987622"/>
            <wp:effectExtent b="0" l="0" r="0" t="0"/>
            <wp:docPr descr="Figure 5: Ввод текста программы в файл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7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Ввод текста программы в файл</w:t>
      </w:r>
    </w:p>
    <w:bookmarkEnd w:id="0"/>
    <w:p>
      <w:pPr>
        <w:pStyle w:val="BodyText"/>
      </w:pPr>
      <w:r>
        <w:t xml:space="preserve">Создаю исполняемый файл и запускаю его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  <w:r>
        <w:t xml:space="preserve"> </w:t>
      </w:r>
      <w:r>
        <w:t xml:space="preserve">В результате выводятся цифры от N до 1.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1335511"/>
            <wp:effectExtent b="0" l="0" r="0" t="0"/>
            <wp:docPr descr="Figure 6: Создание исполняемого файла и его запуск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5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Создание исполняемого файла и его запуск</w:t>
      </w:r>
    </w:p>
    <w:bookmarkEnd w:id="0"/>
    <w:p>
      <w:pPr>
        <w:pStyle w:val="BodyText"/>
      </w:pPr>
      <w:r>
        <w:t xml:space="preserve">Изменяю текст программы добавив значение регистра ecx в цикле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1822450"/>
            <wp:effectExtent b="0" l="0" r="0" t="0"/>
            <wp:docPr descr="Figure 7: Изменение текста программы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  <w:r>
        <w:t xml:space="preserve"> </w:t>
      </w:r>
      <w:r>
        <w:t xml:space="preserve">Теперь программа работает некорректно и цикл не прерывается.</w:t>
      </w:r>
      <w:r>
        <w:t xml:space="preserve"> </w:t>
      </w:r>
      <w:r>
        <w:t xml:space="preserve">Число проходов цикла не соответствует значению N, введенному с клавиатуры.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4065548"/>
            <wp:effectExtent b="0" l="0" r="0" t="0"/>
            <wp:docPr descr="Figure 8: Создание исполняемого файла и его запуск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5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Создание исполняемого файла и его запуск</w:t>
      </w:r>
    </w:p>
    <w:bookmarkEnd w:id="0"/>
    <w:p>
      <w:pPr>
        <w:pStyle w:val="BodyText"/>
      </w:pPr>
      <w:r>
        <w:t xml:space="preserve">Для использования регистра ecx в цикле и сохранения корректности работы программы</w:t>
      </w:r>
      <w:r>
        <w:t xml:space="preserve"> </w:t>
      </w:r>
      <w:r>
        <w:t xml:space="preserve">можно использовать стек. Поэтому вношу изменения в текст программы добавив команды push</w:t>
      </w:r>
      <w:r>
        <w:t xml:space="preserve"> </w:t>
      </w:r>
      <w:r>
        <w:t xml:space="preserve">и pop (добавления в стек и извлечения из стека) для сохранения значения счетчика цикла</w:t>
      </w:r>
      <w:r>
        <w:t xml:space="preserve"> </w:t>
      </w:r>
      <w:r>
        <w:t xml:space="preserve">loop.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1366782"/>
            <wp:effectExtent b="0" l="0" r="0" t="0"/>
            <wp:docPr descr="Figure 9: Изменение текста программы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6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</w:t>
      </w:r>
      <w:r>
        <w:t xml:space="preserve"> </w:t>
      </w:r>
      <w:r>
        <w:t xml:space="preserve">В результате выводят цифры от N-1 до 0 включительно.</w:t>
      </w:r>
      <w:r>
        <w:t xml:space="preserve"> </w:t>
      </w:r>
      <w:r>
        <w:t xml:space="preserve">Число проходов цикла соответствует значению N, введенному с клавиатуры.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1490262"/>
            <wp:effectExtent b="0" l="0" r="0" t="0"/>
            <wp:docPr descr="Figure 10: Создание исполняемого файла и его запуск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Создание исполняемого файла и его запуск</w:t>
      </w:r>
    </w:p>
    <w:bookmarkEnd w:id="0"/>
    <w:bookmarkEnd w:id="63"/>
    <w:bookmarkStart w:id="96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lab8-2.asm в каталоге ~/work/arch-pc/lab08 и открываю его в редакторе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480467"/>
            <wp:effectExtent b="0" l="0" r="0" t="0"/>
            <wp:docPr descr="Figure 11: Создание файла lab8-2.asm и его открытие в редакторе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Создание файла lab8-2.asm и его открытие в редакторе</w:t>
      </w:r>
    </w:p>
    <w:bookmarkEnd w:id="0"/>
    <w:p>
      <w:pPr>
        <w:pStyle w:val="BodyText"/>
      </w:pPr>
      <w:r>
        <w:t xml:space="preserve">Ввожу в файл текст программы,которая выводит на экран</w:t>
      </w:r>
      <w:r>
        <w:t xml:space="preserve"> </w:t>
      </w:r>
      <w:r>
        <w:t xml:space="preserve">аргументы командной строки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2704991"/>
            <wp:effectExtent b="0" l="0" r="0" t="0"/>
            <wp:docPr descr="Figure 12: Ввод текста программы в файл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4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Ввод текста программы в файл</w:t>
      </w:r>
    </w:p>
    <w:bookmarkEnd w:id="0"/>
    <w:p>
      <w:pPr>
        <w:pStyle w:val="BodyText"/>
      </w:pPr>
      <w:r>
        <w:t xml:space="preserve">Создаю исполняемый файл и запускаю его.(рис.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  <w:r>
        <w:t xml:space="preserve"> </w:t>
      </w:r>
      <w:r>
        <w:t xml:space="preserve">Командой было обработано 4 аргумента, так как они разделены пробелом, поэтому, если аргумент содержит пробел, его надо заключать в кавычки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1210785"/>
            <wp:effectExtent b="0" l="0" r="0" t="0"/>
            <wp:docPr descr="Figure 13: Создание исполняемого файла и его запуск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0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Создание исполняемого файла и его запуск</w:t>
      </w:r>
    </w:p>
    <w:bookmarkEnd w:id="0"/>
    <w:p>
      <w:pPr>
        <w:pStyle w:val="BodyText"/>
      </w:pPr>
      <w:r>
        <w:t xml:space="preserve">Создаю файл lab8-3.asm в каталоге ~/work/arch-pc/lab08 и открываю его в редакторе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490858"/>
            <wp:effectExtent b="0" l="0" r="0" t="0"/>
            <wp:docPr descr="Figure 14: Создание файла lab8-3.asm и его открытие в редакторе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Создание файла lab8-3.asm и его открытие в редакторе</w:t>
      </w:r>
    </w:p>
    <w:bookmarkEnd w:id="0"/>
    <w:p>
      <w:pPr>
        <w:pStyle w:val="BodyText"/>
      </w:pPr>
      <w:r>
        <w:t xml:space="preserve">Ввожу в файл текст программы, которая выводит сумму чисел, которые пере-</w:t>
      </w:r>
      <w:r>
        <w:t xml:space="preserve"> </w:t>
      </w:r>
      <w:r>
        <w:t xml:space="preserve">даются в программу как аргументы. (рис.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</w:t>
      </w:r>
    </w:p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3456357"/>
            <wp:effectExtent b="0" l="0" r="0" t="0"/>
            <wp:docPr descr="Figure 15: Ввод текста программы в файл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6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Ввод текста программы в файл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) и (рис.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</w:t>
      </w:r>
    </w:p>
    <w:p>
      <w:pPr>
        <w:pStyle w:val="BodyText"/>
      </w:pPr>
      <w:r>
        <w:t xml:space="preserve">Программа работает корректно.</w:t>
      </w:r>
    </w:p>
    <w:bookmarkStart w:id="0" w:name="fig:016"/>
    <w:p>
      <w:pPr>
        <w:pStyle w:val="CaptionedFigure"/>
      </w:pPr>
      <w:bookmarkStart w:id="87" w:name="fig:016"/>
      <w:r>
        <w:drawing>
          <wp:inline>
            <wp:extent cx="5334000" cy="774816"/>
            <wp:effectExtent b="0" l="0" r="0" t="0"/>
            <wp:docPr descr="Figure 16: Создание исполняемого файла и его запуск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Figure 16: Создание исполняемого файла и его запуск</w:t>
      </w:r>
    </w:p>
    <w:bookmarkEnd w:id="0"/>
    <w:p>
      <w:pPr>
        <w:pStyle w:val="BodyText"/>
      </w:pPr>
      <w:r>
        <w:t xml:space="preserve">Изменяю текст программы так, чтобы вместо суммы чисел выводилось произведение аргументов</w:t>
      </w:r>
      <w:r>
        <w:t xml:space="preserve"> </w:t>
      </w:r>
      <w:r>
        <w:t xml:space="preserve">командной строки</w:t>
      </w:r>
    </w:p>
    <w:bookmarkStart w:id="0" w:name="fig:017"/>
    <w:p>
      <w:pPr>
        <w:pStyle w:val="CaptionedFigure"/>
      </w:pPr>
      <w:bookmarkStart w:id="91" w:name="fig:017"/>
      <w:r>
        <w:drawing>
          <wp:inline>
            <wp:extent cx="5334000" cy="3425421"/>
            <wp:effectExtent b="0" l="0" r="0" t="0"/>
            <wp:docPr descr="Figure 17: Изменение текста программы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5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Figure 17: Изменение текста программы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</w:t>
      </w:r>
    </w:p>
    <w:p>
      <w:pPr>
        <w:pStyle w:val="BodyText"/>
      </w:pPr>
      <w:r>
        <w:t xml:space="preserve">Программа работает корректно.</w:t>
      </w:r>
    </w:p>
    <w:bookmarkStart w:id="0" w:name="fig:018"/>
    <w:p>
      <w:pPr>
        <w:pStyle w:val="CaptionedFigure"/>
      </w:pPr>
      <w:bookmarkStart w:id="95" w:name="fig:018"/>
      <w:r>
        <w:drawing>
          <wp:inline>
            <wp:extent cx="5334000" cy="729574"/>
            <wp:effectExtent b="0" l="0" r="0" t="0"/>
            <wp:docPr descr="Figure 18: Создание исполняемого файла и его запуск" title="" id="93" name="Picture"/>
            <a:graphic>
              <a:graphicData uri="http://schemas.openxmlformats.org/drawingml/2006/picture">
                <pic:pic>
                  <pic:nvPicPr>
                    <pic:cNvPr descr="image/18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9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</w:pPr>
      <w:r>
        <w:t xml:space="preserve">Figure 18: Создание исполняемого файла и его запуск</w:t>
      </w:r>
    </w:p>
    <w:bookmarkEnd w:id="0"/>
    <w:bookmarkEnd w:id="96"/>
    <w:bookmarkStart w:id="113" w:name="X33a5db1c0406ef43d93c9262044c6a22182ec0b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задания для самостоятельной работы</w:t>
      </w:r>
    </w:p>
    <w:p>
      <w:pPr>
        <w:pStyle w:val="FirstParagraph"/>
      </w:pPr>
      <w:r>
        <w:t xml:space="preserve">Необходимо написать программу, которая находит сумму значений функции f(x) для</w:t>
      </w:r>
      <w:r>
        <w:t xml:space="preserve"> </w:t>
      </w:r>
      <w:r>
        <w:t xml:space="preserve">x = x1, x2, …, xn т.е. программа должна выводить значение f(x1) + f(x2) + … + f(xn).</w:t>
      </w:r>
      <w:r>
        <w:t xml:space="preserve"> </w:t>
      </w:r>
      <w:r>
        <w:t xml:space="preserve">Значения xi передаются как аргументы.</w:t>
      </w:r>
    </w:p>
    <w:p>
      <w:pPr>
        <w:pStyle w:val="BodyText"/>
      </w:pPr>
      <w:r>
        <w:t xml:space="preserve">В соответствии с моим варинтом (вариант7), вид функции 3(х + 2).</w:t>
      </w:r>
    </w:p>
    <w:p>
      <w:pPr>
        <w:pStyle w:val="BodyText"/>
      </w:pPr>
      <w:r>
        <w:t xml:space="preserve">Создаю файл var7.asm в каталоге ~/work/arch-pc/lab08 и открываю его в редакторе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)</w:t>
      </w:r>
    </w:p>
    <w:bookmarkStart w:id="0" w:name="fig:019"/>
    <w:p>
      <w:pPr>
        <w:pStyle w:val="CaptionedFigure"/>
      </w:pPr>
      <w:bookmarkStart w:id="100" w:name="fig:019"/>
      <w:r>
        <w:drawing>
          <wp:inline>
            <wp:extent cx="5334000" cy="324255"/>
            <wp:effectExtent b="0" l="0" r="0" t="0"/>
            <wp:docPr descr="Figure 19: Создание файла var7.asm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19: Создание файла var7.asm</w:t>
      </w:r>
    </w:p>
    <w:bookmarkEnd w:id="0"/>
    <w:p>
      <w:pPr>
        <w:pStyle w:val="BodyText"/>
      </w:pPr>
      <w:r>
        <w:t xml:space="preserve">Ввожу в файл текст программы (рис.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20"/>
    <w:p>
      <w:pPr>
        <w:pStyle w:val="CaptionedFigure"/>
      </w:pPr>
      <w:bookmarkStart w:id="104" w:name="fig:020"/>
      <w:r>
        <w:drawing>
          <wp:inline>
            <wp:extent cx="5334000" cy="6507480"/>
            <wp:effectExtent b="0" l="0" r="0" t="0"/>
            <wp:docPr descr="Figure 20: Ввод текста программы в файл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07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20: Ввод текста программы в файл</w:t>
      </w:r>
    </w:p>
    <w:bookmarkEnd w:id="0"/>
    <w:p>
      <w:pPr>
        <w:pStyle w:val="BodyText"/>
      </w:pPr>
      <w:r>
        <w:t xml:space="preserve">Создаю исполняемый файл и запускаю его.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 и (рис.</w:t>
      </w:r>
      <w:r>
        <w:t xml:space="preserve"> </w:t>
      </w:r>
      <w:hyperlink w:anchor="fig:022">
        <w:r>
          <w:rPr>
            <w:rStyle w:val="Hyperlink"/>
          </w:rPr>
          <w:t xml:space="preserve">22</w:t>
        </w:r>
      </w:hyperlink>
      <w:r>
        <w:t xml:space="preserve">)</w:t>
      </w:r>
      <w:r>
        <w:t xml:space="preserve"> </w:t>
      </w:r>
      <w:r>
        <w:t xml:space="preserve">Проверяю работу программы на нескольких наборах x = x1, x2, …, xn.</w:t>
      </w:r>
      <w:r>
        <w:t xml:space="preserve"> </w:t>
      </w:r>
      <w:r>
        <w:t xml:space="preserve">Программа работает корректно</w:t>
      </w:r>
    </w:p>
    <w:bookmarkStart w:id="0" w:name="fig:021"/>
    <w:p>
      <w:pPr>
        <w:pStyle w:val="CaptionedFigure"/>
      </w:pPr>
      <w:bookmarkStart w:id="108" w:name="fig:021"/>
      <w:r>
        <w:drawing>
          <wp:inline>
            <wp:extent cx="5334000" cy="751497"/>
            <wp:effectExtent b="0" l="0" r="0" t="0"/>
            <wp:docPr descr="Figure 21: Создание исполняемого файла и его запуск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1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21: Создание исполняемого файла и его запуск</w:t>
      </w:r>
    </w:p>
    <w:bookmarkEnd w:id="0"/>
    <w:bookmarkStart w:id="0" w:name="fig:022"/>
    <w:p>
      <w:pPr>
        <w:pStyle w:val="CaptionedFigure"/>
      </w:pPr>
      <w:bookmarkStart w:id="112" w:name="fig:022"/>
      <w:r>
        <w:drawing>
          <wp:inline>
            <wp:extent cx="5334000" cy="375748"/>
            <wp:effectExtent b="0" l="0" r="0" t="0"/>
            <wp:docPr descr="Figure 22: Второй набор значений" title="" id="110" name="Picture"/>
            <a:graphic>
              <a:graphicData uri="http://schemas.openxmlformats.org/drawingml/2006/picture">
                <pic:pic>
                  <pic:nvPicPr>
                    <pic:cNvPr descr="image/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 22: Второй набор значений</w:t>
      </w:r>
    </w:p>
    <w:bookmarkEnd w:id="0"/>
    <w:p>
      <w:pPr>
        <w:pStyle w:val="BodyText"/>
      </w:pPr>
      <w:r>
        <w:rPr>
          <w:bCs/>
          <w:b/>
        </w:rPr>
        <w:t xml:space="preserve">Проверка</w:t>
      </w:r>
    </w:p>
    <w:p>
      <w:pPr>
        <w:pStyle w:val="BodyText"/>
      </w:pPr>
      <w:r>
        <w:t xml:space="preserve">```3(x+2), x1 = 1, x2 = 2, x3 = 3</w:t>
      </w:r>
    </w:p>
    <w:p>
      <w:pPr>
        <w:pStyle w:val="BodyText"/>
      </w:pPr>
      <w:r>
        <w:t xml:space="preserve">3(1+2) + 3(2+2) + 3(3+2) = 3</w:t>
      </w:r>
      <w:r>
        <w:rPr>
          <w:iCs/>
          <w:i/>
        </w:rPr>
        <w:t xml:space="preserve">3 + 3</w:t>
      </w:r>
      <w:r>
        <w:t xml:space="preserve">4 + 3*5 = 9 + 12 + 15 = 36</w:t>
      </w:r>
    </w:p>
    <w:p>
      <w:pPr>
        <w:pStyle w:val="BodyText"/>
      </w:pPr>
      <w:r>
        <w:t xml:space="preserve">3(x+2), x1 = 8, x2 = 3, x3 = 6</w:t>
      </w:r>
    </w:p>
    <w:p>
      <w:pPr>
        <w:pStyle w:val="BodyText"/>
      </w:pPr>
      <w:r>
        <w:t xml:space="preserve">3(8+2) + 3(3+2) + 3(6+2) = 3</w:t>
      </w:r>
      <w:r>
        <w:rPr>
          <w:iCs/>
          <w:i/>
        </w:rPr>
        <w:t xml:space="preserve">10 + 3</w:t>
      </w:r>
      <w:r>
        <w:t xml:space="preserve">5 + 3*8 = 30 + 15 + 24 = 69</w:t>
      </w:r>
    </w:p>
    <w:p>
      <w:pPr>
        <w:pStyle w:val="SourceCode"/>
      </w:pPr>
      <w:r>
        <w:br/>
      </w:r>
      <w:r>
        <w:rPr>
          <w:rStyle w:val="VerbatimChar"/>
        </w:rPr>
        <w:t xml:space="preserve">Текст программы</w:t>
      </w:r>
      <w:r>
        <w:br/>
      </w:r>
      <w:r>
        <w:br/>
      </w:r>
      <w:r>
        <w:br/>
      </w:r>
      <w:r>
        <w:rPr>
          <w:rStyle w:val="VerbatimChar"/>
        </w:rPr>
        <w:t xml:space="preserve">```%include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 db "Результат: ",0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br/>
      </w:r>
      <w:r>
        <w:rPr>
          <w:rStyle w:val="VerbatimChar"/>
        </w:rPr>
        <w:t xml:space="preserve">pop ecx </w:t>
      </w:r>
      <w:r>
        <w:br/>
      </w:r>
      <w:r>
        <w:rPr>
          <w:rStyle w:val="VerbatimChar"/>
        </w:rPr>
        <w:t xml:space="preserve">pop edx</w:t>
      </w:r>
      <w:r>
        <w:br/>
      </w:r>
      <w:r>
        <w:rPr>
          <w:rStyle w:val="VerbatimChar"/>
        </w:rPr>
        <w:t xml:space="preserve">sub ecx,1</w:t>
      </w:r>
      <w:r>
        <w:br/>
      </w:r>
      <w:r>
        <w:rPr>
          <w:rStyle w:val="VerbatimChar"/>
        </w:rPr>
        <w:t xml:space="preserve">mov esi, 0</w:t>
      </w:r>
      <w:r>
        <w:br/>
      </w:r>
      <w:r>
        <w:rPr>
          <w:rStyle w:val="VerbatimChar"/>
        </w:rPr>
        <w:t xml:space="preserve">mov edi, 3</w:t>
      </w:r>
      <w:r>
        <w:br/>
      </w:r>
      <w:r>
        <w:br/>
      </w:r>
      <w:r>
        <w:rPr>
          <w:rStyle w:val="VerbatimChar"/>
        </w:rPr>
        <w:t xml:space="preserve">next:</w:t>
      </w:r>
      <w:r>
        <w:br/>
      </w:r>
      <w:r>
        <w:br/>
      </w:r>
      <w:r>
        <w:rPr>
          <w:rStyle w:val="VerbatimChar"/>
        </w:rPr>
        <w:t xml:space="preserve">cmp ecx,0h</w:t>
      </w:r>
      <w:r>
        <w:br/>
      </w:r>
      <w:r>
        <w:rPr>
          <w:rStyle w:val="VerbatimChar"/>
        </w:rPr>
        <w:t xml:space="preserve">jz _end</w:t>
      </w:r>
      <w:r>
        <w:br/>
      </w:r>
      <w:r>
        <w:rPr>
          <w:rStyle w:val="VerbatimChar"/>
        </w:rPr>
        <w:t xml:space="preserve">pop eax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add eax, 2</w:t>
      </w:r>
      <w:r>
        <w:br/>
      </w:r>
      <w:r>
        <w:rPr>
          <w:rStyle w:val="VerbatimChar"/>
        </w:rPr>
        <w:t xml:space="preserve">mul edi</w:t>
      </w:r>
      <w:r>
        <w:br/>
      </w:r>
      <w:r>
        <w:rPr>
          <w:rStyle w:val="VerbatimChar"/>
        </w:rPr>
        <w:t xml:space="preserve">add esi,eax</w:t>
      </w:r>
      <w:r>
        <w:br/>
      </w:r>
      <w:r>
        <w:rPr>
          <w:rStyle w:val="VerbatimChar"/>
        </w:rPr>
        <w:t xml:space="preserve">loop next</w:t>
      </w:r>
      <w:r>
        <w:br/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mov eax, msg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 esi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rPr>
          <w:rStyle w:val="VerbatimChar"/>
        </w:rPr>
        <w:t xml:space="preserve">call quit</w:t>
      </w:r>
    </w:p>
    <w:bookmarkEnd w:id="113"/>
    <w:bookmarkEnd w:id="114"/>
    <w:bookmarkStart w:id="11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навыкы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115"/>
    <w:bookmarkStart w:id="117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hyperlink r:id="rId116">
        <w:r>
          <w:rPr>
            <w:rStyle w:val="Hyperlink"/>
          </w:rPr>
          <w:t xml:space="preserve">Архитектура ЭВМ</w:t>
        </w:r>
      </w:hyperlink>
    </w:p>
    <w:bookmarkEnd w:id="11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2" Target="media/rId92.png" /><Relationship Type="http://schemas.openxmlformats.org/officeDocument/2006/relationships/image" Id="rId97" Target="media/rId97.png" /><Relationship Type="http://schemas.openxmlformats.org/officeDocument/2006/relationships/image" Id="rId27" Target="media/rId2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16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6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Осина Виктория Александровна</dc:creator>
  <dc:language>ru-RU</dc:language>
  <cp:keywords/>
  <dcterms:created xsi:type="dcterms:W3CDTF">2023-12-02T09:58:47Z</dcterms:created>
  <dcterms:modified xsi:type="dcterms:W3CDTF">2023-12-02T09:58:47Z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