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BB9E" w14:textId="77777777" w:rsidR="00743F83" w:rsidRDefault="00743F83" w:rsidP="00743F83">
      <w:pPr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3D128DC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0BD56B4D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822D4F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10FC5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CADDB9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CD1F78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6C3D179B" w14:textId="79365509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Resetovanje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Lozinke</w:t>
      </w:r>
      <w:proofErr w:type="spellEnd"/>
    </w:p>
    <w:p w14:paraId="7EBF8D6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A1224F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1ADDB7B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5C9F305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7CF1E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5880F5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9581BA2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428ED85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12CCEB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F036D0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17A1C2D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497CF80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00439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82D7C0E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3FCDF27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09D29B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43F83" w14:paraId="0EACEAA4" w14:textId="77777777" w:rsidTr="00743F8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14C77" w14:textId="77777777" w:rsidR="00743F83" w:rsidRDefault="00743F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F4800" w14:textId="77777777" w:rsidR="00743F83" w:rsidRDefault="00743F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9E884" w14:textId="77777777" w:rsidR="00743F83" w:rsidRDefault="00743F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9D27E" w14:textId="77777777" w:rsidR="00743F83" w:rsidRDefault="00743F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743F83" w14:paraId="5851E9F7" w14:textId="77777777" w:rsidTr="00743F8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25844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0F581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736AC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C9320A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61915D08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Vučinić</w:t>
            </w:r>
            <w:proofErr w:type="spellEnd"/>
          </w:p>
          <w:p w14:paraId="20AAECFA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Isaković</w:t>
            </w:r>
            <w:proofErr w:type="spellEnd"/>
          </w:p>
        </w:tc>
      </w:tr>
      <w:tr w:rsidR="00743F83" w14:paraId="7588C7C7" w14:textId="77777777" w:rsidTr="00743F8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899CF1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6BF31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17506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zahtevi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FR-a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31FD4" w14:textId="77777777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  <w:tr w:rsidR="00743F83" w14:paraId="310563A9" w14:textId="77777777" w:rsidTr="00743F8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FE6A1" w14:textId="6C4ACBCC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FA9D2" w14:textId="6D9C01AF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2B687" w14:textId="40F5DAA9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13FB1" w14:textId="61D9255E" w:rsidR="00743F83" w:rsidRDefault="00743F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1B650D3E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B9B5F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860E7C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E67169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96BC3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7EE88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6CE5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5DD6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AB7EC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AE7882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1C74E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7CF09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E3BA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23B2B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4DCD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69775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3AD13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3B0C2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0C9E3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DC0E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EE945F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EBF4E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/>
      <w:sdtContent>
        <w:p w14:paraId="51BDCF0E" w14:textId="77777777" w:rsidR="00743F83" w:rsidRDefault="00743F83" w:rsidP="00743F83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0B657C43" w14:textId="5B1615DF" w:rsidR="00702855" w:rsidRDefault="00743F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762" w:history="1">
            <w:r w:rsidR="00702855" w:rsidRPr="00F1311E">
              <w:rPr>
                <w:rStyle w:val="Hyperlink"/>
                <w:rFonts w:eastAsia="Times New Roman"/>
                <w:noProof/>
              </w:rPr>
              <w:t>UVOD</w:t>
            </w:r>
            <w:r w:rsidR="00702855">
              <w:rPr>
                <w:noProof/>
                <w:webHidden/>
              </w:rPr>
              <w:tab/>
            </w:r>
            <w:r w:rsidR="00702855">
              <w:rPr>
                <w:noProof/>
                <w:webHidden/>
              </w:rPr>
              <w:fldChar w:fldCharType="begin"/>
            </w:r>
            <w:r w:rsidR="00702855">
              <w:rPr>
                <w:noProof/>
                <w:webHidden/>
              </w:rPr>
              <w:instrText xml:space="preserve"> PAGEREF _Toc42343762 \h </w:instrText>
            </w:r>
            <w:r w:rsidR="00702855">
              <w:rPr>
                <w:noProof/>
                <w:webHidden/>
              </w:rPr>
            </w:r>
            <w:r w:rsidR="00702855">
              <w:rPr>
                <w:noProof/>
                <w:webHidden/>
              </w:rPr>
              <w:fldChar w:fldCharType="separate"/>
            </w:r>
            <w:r w:rsidR="00702855">
              <w:rPr>
                <w:noProof/>
                <w:webHidden/>
              </w:rPr>
              <w:t>4</w:t>
            </w:r>
            <w:r w:rsidR="00702855">
              <w:rPr>
                <w:noProof/>
                <w:webHidden/>
              </w:rPr>
              <w:fldChar w:fldCharType="end"/>
            </w:r>
          </w:hyperlink>
        </w:p>
        <w:p w14:paraId="4F5CDA60" w14:textId="56CBF228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3" w:history="1">
            <w:r w:rsidRPr="00F1311E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6C04" w14:textId="3E82E63E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4" w:history="1">
            <w:r w:rsidRPr="00F1311E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B8D0" w14:textId="4C4A8FF7" w:rsidR="00702855" w:rsidRDefault="0070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5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SCENARIO UPOTREBE 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B17E" w14:textId="7012D187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6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15E1" w14:textId="596F47C2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7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1548" w14:textId="7A232522" w:rsidR="00702855" w:rsidRDefault="00702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8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Korisnik zahteva resetovanje lozinke bez logovanja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3C00" w14:textId="5394F279" w:rsidR="00702855" w:rsidRDefault="00702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69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Korisnik zahteva resetovanje lozinke dok je ulogovan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CBD5" w14:textId="5AF6CD63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70" w:history="1">
            <w:r w:rsidRPr="00F1311E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595D" w14:textId="65B67DE0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71" w:history="1">
            <w:r w:rsidRPr="00F1311E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F3FE" w14:textId="62DE0619" w:rsidR="00702855" w:rsidRDefault="0070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3772" w:history="1">
            <w:r w:rsidRPr="00F1311E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71E3" w14:textId="4E256376" w:rsidR="00743F83" w:rsidRDefault="00743F83" w:rsidP="00743F83">
          <w:r>
            <w:rPr>
              <w:b/>
              <w:bCs/>
              <w:noProof/>
            </w:rPr>
            <w:fldChar w:fldCharType="end"/>
          </w:r>
        </w:p>
      </w:sdtContent>
    </w:sdt>
    <w:p w14:paraId="230BF007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03F8DD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EF23A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F80E6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10CBA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08B53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CDAC97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631AF7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E1DD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ABB96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1B291C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04D2D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865E1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94D4B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706F2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23D70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BF57D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5835D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D8784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488D3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1F77F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908BBF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4DD23C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73C50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18DEC" w14:textId="77777777" w:rsidR="00743F83" w:rsidRDefault="00743F83" w:rsidP="00743F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E6DCC" w14:textId="77777777" w:rsidR="00743F83" w:rsidRDefault="00743F83" w:rsidP="00743F83">
      <w:pPr>
        <w:pStyle w:val="Heading1"/>
        <w:rPr>
          <w:rFonts w:eastAsia="Times New Roman"/>
        </w:rPr>
      </w:pPr>
      <w:bookmarkStart w:id="1" w:name="_Toc42343762"/>
      <w:r>
        <w:rPr>
          <w:rFonts w:eastAsia="Times New Roman"/>
        </w:rPr>
        <w:t>UVOD</w:t>
      </w:r>
      <w:bookmarkEnd w:id="1"/>
    </w:p>
    <w:p w14:paraId="2DD72DDC" w14:textId="77777777" w:rsidR="00743F83" w:rsidRDefault="00743F83" w:rsidP="00743F83">
      <w:pPr>
        <w:pStyle w:val="Heading2"/>
        <w:rPr>
          <w:rFonts w:eastAsia="Times New Roman"/>
        </w:rPr>
      </w:pPr>
      <w:bookmarkStart w:id="2" w:name="_Toc42343763"/>
      <w:proofErr w:type="spellStart"/>
      <w:r>
        <w:rPr>
          <w:rFonts w:eastAsia="Times New Roman"/>
        </w:rPr>
        <w:t>Rezime</w:t>
      </w:r>
      <w:bookmarkEnd w:id="2"/>
      <w:proofErr w:type="spellEnd"/>
    </w:p>
    <w:p w14:paraId="3307296A" w14:textId="77777777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CC8ED7" w14:textId="15DD69AF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resetovanje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lozinke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0A4F3" w14:textId="77777777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614C5C3" w14:textId="77777777" w:rsidR="00743F83" w:rsidRDefault="00743F83" w:rsidP="00743F83">
      <w:pPr>
        <w:pStyle w:val="Heading2"/>
        <w:rPr>
          <w:rFonts w:eastAsia="Times New Roman"/>
        </w:rPr>
      </w:pPr>
      <w:bookmarkStart w:id="3" w:name="_Toc42343764"/>
      <w:proofErr w:type="spellStart"/>
      <w:r>
        <w:rPr>
          <w:rFonts w:eastAsia="Times New Roman"/>
        </w:rPr>
        <w:t>Namena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dokumenta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ciljne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grupe</w:t>
      </w:r>
      <w:bookmarkEnd w:id="3"/>
      <w:proofErr w:type="spellEnd"/>
    </w:p>
    <w:p w14:paraId="35F38842" w14:textId="77777777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F0B37" w14:textId="77777777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6E1E2281" w14:textId="77777777" w:rsidR="00743F83" w:rsidRDefault="00743F83" w:rsidP="00743F8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51EB3CA" w14:textId="25F0A9BC" w:rsidR="00743F83" w:rsidRDefault="00743F83" w:rsidP="00743F83">
      <w:pPr>
        <w:pStyle w:val="Heading1"/>
        <w:rPr>
          <w:rFonts w:eastAsia="Times New Roman"/>
          <w:lang w:val="sr-Latn-RS"/>
        </w:rPr>
      </w:pPr>
      <w:bookmarkStart w:id="4" w:name="_Toc42343765"/>
      <w:r>
        <w:rPr>
          <w:rFonts w:eastAsia="Times New Roman"/>
          <w:lang w:val="sr-Latn-RS"/>
        </w:rPr>
        <w:t>SCENARIO UPOTREBE RESETOVANJE LOZINKE</w:t>
      </w:r>
      <w:bookmarkEnd w:id="4"/>
    </w:p>
    <w:p w14:paraId="55E408D9" w14:textId="77777777" w:rsidR="00743F83" w:rsidRDefault="00743F83" w:rsidP="00743F8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28345D14" w14:textId="77777777" w:rsidR="00743F83" w:rsidRDefault="00743F83" w:rsidP="00743F83">
      <w:pPr>
        <w:pStyle w:val="Heading2"/>
        <w:rPr>
          <w:rFonts w:eastAsia="Times New Roman"/>
          <w:lang w:val="sr-Latn-RS"/>
        </w:rPr>
      </w:pPr>
      <w:bookmarkStart w:id="5" w:name="_Toc42343766"/>
      <w:r>
        <w:rPr>
          <w:rFonts w:eastAsia="Times New Roman"/>
          <w:lang w:val="sr-Latn-RS"/>
        </w:rPr>
        <w:t>Kratak opis</w:t>
      </w:r>
      <w:bookmarkEnd w:id="5"/>
    </w:p>
    <w:p w14:paraId="7BE37F7C" w14:textId="546D9AA6" w:rsidR="00743F83" w:rsidRDefault="00743F83" w:rsidP="00743F8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Ukoliko dođe do potrebe da se lozinka promeni bez pristupa nalogu, to je moguće uraditi preko emaila.</w:t>
      </w:r>
    </w:p>
    <w:p w14:paraId="619EB33A" w14:textId="080B5ECC" w:rsidR="00743F83" w:rsidRDefault="00743F83" w:rsidP="00743F8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74073E7" w14:textId="77777777" w:rsidR="009C4BA7" w:rsidRDefault="009C4BA7" w:rsidP="00743F8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04EA997" w14:textId="77777777" w:rsidR="00743F83" w:rsidRDefault="00743F83" w:rsidP="00743F83">
      <w:pPr>
        <w:pStyle w:val="Heading2"/>
        <w:rPr>
          <w:rFonts w:eastAsia="Times New Roman"/>
          <w:lang w:val="sr-Latn-RS"/>
        </w:rPr>
      </w:pPr>
      <w:bookmarkStart w:id="6" w:name="_Toc42343767"/>
      <w:r>
        <w:rPr>
          <w:rFonts w:eastAsia="Times New Roman"/>
          <w:lang w:val="sr-Latn-RS"/>
        </w:rPr>
        <w:lastRenderedPageBreak/>
        <w:t>Tok događaja</w:t>
      </w:r>
      <w:bookmarkEnd w:id="6"/>
    </w:p>
    <w:p w14:paraId="04CCC074" w14:textId="25E80D60" w:rsidR="00743F83" w:rsidRDefault="00743F83" w:rsidP="00743F83">
      <w:pPr>
        <w:pStyle w:val="Heading3"/>
        <w:rPr>
          <w:rFonts w:eastAsia="Times New Roman"/>
          <w:lang w:val="sr-Latn-RS"/>
        </w:rPr>
      </w:pPr>
      <w:bookmarkStart w:id="7" w:name="_Toc42343768"/>
      <w:r>
        <w:rPr>
          <w:rFonts w:eastAsia="Times New Roman"/>
          <w:lang w:val="sr-Latn-RS"/>
        </w:rPr>
        <w:t>Korisnik zahteva resetovanje lozinke</w:t>
      </w:r>
      <w:r w:rsidR="009C4BA7">
        <w:rPr>
          <w:rFonts w:eastAsia="Times New Roman"/>
          <w:lang w:val="sr-Latn-RS"/>
        </w:rPr>
        <w:t xml:space="preserve"> bez logovanja</w:t>
      </w:r>
      <w:bookmarkEnd w:id="7"/>
    </w:p>
    <w:p w14:paraId="3DFFD744" w14:textId="0C6A492C" w:rsid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„Login“.</w:t>
      </w:r>
    </w:p>
    <w:p w14:paraId="55580586" w14:textId="54CE6FFF" w:rsidR="00743F83" w:rsidRP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hiper-tekst „Forgot Password“</w:t>
      </w:r>
      <w:r w:rsidRPr="00743F83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2CD8BC26" w14:textId="0B2FA008" w:rsid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prikazuje nova stranica sa tekstualnim poljem u koje treba da upiše svoj email.</w:t>
      </w:r>
    </w:p>
    <w:p w14:paraId="3D1AF706" w14:textId="5AA88BDF" w:rsid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upisuje email.</w:t>
      </w:r>
    </w:p>
    <w:p w14:paraId="0F0ADC5B" w14:textId="6099AC90" w:rsid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„Request Password Reset“.</w:t>
      </w:r>
    </w:p>
    <w:p w14:paraId="027E0701" w14:textId="475B1BE0" w:rsidR="00743F83" w:rsidRDefault="00743F83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link koji je poslat na email korisniku se otvara stranica na kojoj može da izabere novu lozinku.</w:t>
      </w:r>
    </w:p>
    <w:p w14:paraId="0D493AAB" w14:textId="71B249E1" w:rsidR="00743F83" w:rsidRDefault="003421AD" w:rsidP="00743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„Reset Password“ korisnik menja svoju šifru u bazi podataka.</w:t>
      </w:r>
    </w:p>
    <w:p w14:paraId="266AF228" w14:textId="3114FCE1" w:rsidR="009C4BA7" w:rsidRPr="009C4BA7" w:rsidRDefault="009C4BA7" w:rsidP="009C4BA7">
      <w:pPr>
        <w:pStyle w:val="Heading3"/>
        <w:rPr>
          <w:rFonts w:eastAsia="Times New Roman"/>
          <w:lang w:val="sr-Latn-RS"/>
        </w:rPr>
      </w:pPr>
      <w:bookmarkStart w:id="8" w:name="_Toc42343769"/>
      <w:r>
        <w:rPr>
          <w:rFonts w:eastAsia="Times New Roman"/>
          <w:lang w:val="sr-Latn-RS"/>
        </w:rPr>
        <w:t>Korisnik zahteva resetovanje lozinke</w:t>
      </w:r>
      <w:r w:rsidR="00702855">
        <w:rPr>
          <w:rFonts w:eastAsia="Times New Roman"/>
          <w:lang w:val="sr-Latn-RS"/>
        </w:rPr>
        <w:t xml:space="preserve"> dok je ulogovan</w:t>
      </w:r>
      <w:bookmarkEnd w:id="8"/>
    </w:p>
    <w:p w14:paraId="73CB6FE2" w14:textId="4B1D2A6F" w:rsidR="009C4BA7" w:rsidRPr="009C4BA7" w:rsidRDefault="009C4BA7" w:rsidP="009C4BA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 pristupa stranici „My Account“.</w:t>
      </w:r>
    </w:p>
    <w:p w14:paraId="38F1C43C" w14:textId="14883A19" w:rsidR="009C4BA7" w:rsidRPr="009C4BA7" w:rsidRDefault="009C4BA7" w:rsidP="009C4BA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formu upisuje svoju trenutnu šifru, a zatim i željenu novu šifru.</w:t>
      </w:r>
    </w:p>
    <w:p w14:paraId="4929932B" w14:textId="72525E30" w:rsidR="009C4BA7" w:rsidRPr="00702855" w:rsidRDefault="009C4BA7" w:rsidP="009C4BA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a) Igrač je uneo ispravnu šifru</w:t>
      </w:r>
      <w:r w:rsidR="00702855">
        <w:rPr>
          <w:rFonts w:ascii="Times New Roman" w:hAnsi="Times New Roman" w:cs="Times New Roman"/>
          <w:sz w:val="24"/>
          <w:szCs w:val="24"/>
          <w:lang w:val="sr-Latn-RS"/>
        </w:rPr>
        <w:t xml:space="preserve"> i sadržaj u bazi podataka se promenio</w:t>
      </w:r>
    </w:p>
    <w:p w14:paraId="5CF44F8C" w14:textId="7894517B" w:rsidR="00702855" w:rsidRPr="009C4BA7" w:rsidRDefault="00702855" w:rsidP="00702855">
      <w:pPr>
        <w:pStyle w:val="ListParagraph"/>
        <w:ind w:left="1080"/>
        <w:rPr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b) Igrač je napravio grešku i vraćen je da pokuša ponovo.</w:t>
      </w:r>
    </w:p>
    <w:p w14:paraId="489368A6" w14:textId="3EAB3CCF" w:rsidR="00743F83" w:rsidRDefault="00743F83" w:rsidP="00743F83">
      <w:pPr>
        <w:pStyle w:val="Heading2"/>
        <w:rPr>
          <w:rFonts w:eastAsia="Times New Roman"/>
          <w:lang w:val="sr-Latn-RS"/>
        </w:rPr>
      </w:pPr>
      <w:bookmarkStart w:id="9" w:name="_Toc42343770"/>
      <w:r>
        <w:rPr>
          <w:rFonts w:eastAsia="Times New Roman"/>
          <w:lang w:val="sr-Latn-RS"/>
        </w:rPr>
        <w:t>Posebni zahtevi</w:t>
      </w:r>
      <w:bookmarkEnd w:id="9"/>
    </w:p>
    <w:p w14:paraId="5A22740F" w14:textId="77777777" w:rsidR="00743F83" w:rsidRDefault="00743F83" w:rsidP="00743F83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76CB466D" w14:textId="77777777" w:rsidR="00743F83" w:rsidRDefault="00743F83" w:rsidP="00743F83">
      <w:pPr>
        <w:pStyle w:val="Heading2"/>
        <w:rPr>
          <w:lang w:val="sr-Latn-RS"/>
        </w:rPr>
      </w:pPr>
      <w:bookmarkStart w:id="10" w:name="_Toc42343771"/>
      <w:r>
        <w:rPr>
          <w:lang w:val="sr-Latn-RS"/>
        </w:rPr>
        <w:t>Preduslovi</w:t>
      </w:r>
      <w:bookmarkEnd w:id="10"/>
    </w:p>
    <w:p w14:paraId="6F59C1C6" w14:textId="77777777" w:rsidR="00743F83" w:rsidRDefault="00743F83" w:rsidP="00743F83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616BC4A2" w14:textId="77777777" w:rsidR="00743F83" w:rsidRDefault="00743F83" w:rsidP="00743F83">
      <w:pPr>
        <w:pStyle w:val="Heading2"/>
        <w:rPr>
          <w:lang w:val="sr-Latn-RS"/>
        </w:rPr>
      </w:pPr>
      <w:bookmarkStart w:id="11" w:name="_Toc42343772"/>
      <w:r>
        <w:rPr>
          <w:lang w:val="sr-Latn-RS"/>
        </w:rPr>
        <w:t>Posledice</w:t>
      </w:r>
      <w:bookmarkEnd w:id="11"/>
    </w:p>
    <w:p w14:paraId="7E6376DB" w14:textId="7A5E9BC0" w:rsidR="00743F83" w:rsidRDefault="003421AD" w:rsidP="00743F83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Promenjen sadržaj baze podataka.</w:t>
      </w:r>
    </w:p>
    <w:p w14:paraId="48D3A100" w14:textId="77777777" w:rsidR="00743F83" w:rsidRDefault="00743F83" w:rsidP="00743F8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0B79C7E" w14:textId="77777777" w:rsidR="009C5B00" w:rsidRDefault="00702855"/>
    <w:sectPr w:rsidR="009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5A37"/>
    <w:multiLevelType w:val="hybridMultilevel"/>
    <w:tmpl w:val="3592A7D4"/>
    <w:lvl w:ilvl="0" w:tplc="00DE87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F25BD"/>
    <w:multiLevelType w:val="hybridMultilevel"/>
    <w:tmpl w:val="1924E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79"/>
    <w:rsid w:val="000A320D"/>
    <w:rsid w:val="003421AD"/>
    <w:rsid w:val="003F016D"/>
    <w:rsid w:val="00702855"/>
    <w:rsid w:val="00743F83"/>
    <w:rsid w:val="009C4BA7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15B3"/>
  <w15:chartTrackingRefBased/>
  <w15:docId w15:val="{0479719F-6DB0-4515-B815-905D4C67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3F8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3F8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3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F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F8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43F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F83"/>
    <w:pPr>
      <w:outlineLvl w:val="9"/>
    </w:pPr>
  </w:style>
  <w:style w:type="table" w:styleId="TableGrid">
    <w:name w:val="Table Grid"/>
    <w:basedOn w:val="TableNormal"/>
    <w:uiPriority w:val="59"/>
    <w:rsid w:val="00743F8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Никола Барјактаревић</cp:lastModifiedBy>
  <cp:revision>3</cp:revision>
  <dcterms:created xsi:type="dcterms:W3CDTF">2020-06-06T11:01:00Z</dcterms:created>
  <dcterms:modified xsi:type="dcterms:W3CDTF">2020-06-06T11:49:00Z</dcterms:modified>
</cp:coreProperties>
</file>