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74E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proofErr w:type="spellStart"/>
      <w:r>
        <w:rPr>
          <w:rFonts w:ascii="Tahoma" w:hAnsi="Tahoma" w:cs="Tahoma"/>
        </w:rPr>
        <w:t>Visina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distancera</w:t>
      </w:r>
      <w:proofErr w:type="spellEnd"/>
      <w:r>
        <w:rPr>
          <w:rFonts w:ascii="Tahoma" w:hAnsi="Tahoma" w:cs="Tahoma"/>
        </w:rPr>
        <w:t xml:space="preserve"> je 16.6 mm.</w:t>
      </w:r>
    </w:p>
    <w:p w:rsidR="008B74EB" w:rsidRPr="008B74EB" w:rsidRDefault="008B74EB">
      <w:pPr>
        <w:rPr>
          <w:rFonts w:ascii="Tahoma" w:hAnsi="Tahoma" w:cs="Tahoma"/>
        </w:rPr>
      </w:pPr>
    </w:p>
    <w:sectPr w:rsidR="008B74EB" w:rsidRPr="008B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8B74EB"/>
    <w:rsid w:val="008B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</cp:revision>
  <dcterms:created xsi:type="dcterms:W3CDTF">2017-09-12T11:27:00Z</dcterms:created>
  <dcterms:modified xsi:type="dcterms:W3CDTF">2017-09-12T11:27:00Z</dcterms:modified>
</cp:coreProperties>
</file>