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D2" w:rsidRDefault="005114D2"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spacing w:after="120"/>
        <w:jc w:val="center"/>
        <w:rPr>
          <w:b/>
          <w:sz w:val="40"/>
        </w:rPr>
      </w:pPr>
    </w:p>
    <w:p w:rsidR="00FF5CF3" w:rsidRDefault="00FF5CF3" w:rsidP="00FF5CF3">
      <w:pPr>
        <w:spacing w:after="120"/>
        <w:jc w:val="center"/>
        <w:rPr>
          <w:b/>
          <w:sz w:val="40"/>
        </w:rPr>
      </w:pPr>
    </w:p>
    <w:p w:rsidR="00FF5CF3" w:rsidRDefault="00FF5CF3" w:rsidP="00FF5CF3">
      <w:pPr>
        <w:spacing w:after="120"/>
        <w:jc w:val="center"/>
        <w:rPr>
          <w:b/>
          <w:sz w:val="40"/>
        </w:rPr>
      </w:pPr>
      <w:r w:rsidRPr="00FF5CF3">
        <w:rPr>
          <w:b/>
          <w:sz w:val="40"/>
        </w:rPr>
        <w:t>2Order</w:t>
      </w:r>
    </w:p>
    <w:p w:rsidR="00FF5CF3" w:rsidRDefault="00FF5CF3" w:rsidP="00FF5CF3">
      <w:pPr>
        <w:jc w:val="center"/>
        <w:rPr>
          <w:sz w:val="32"/>
        </w:rPr>
      </w:pPr>
      <w:r w:rsidRPr="00FF5CF3">
        <w:rPr>
          <w:sz w:val="32"/>
        </w:rPr>
        <w:t>Projekat iz predmeta Arhitektura i projektovanje softvera</w:t>
      </w: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jc w:val="center"/>
        <w:rPr>
          <w:sz w:val="32"/>
        </w:rPr>
      </w:pPr>
    </w:p>
    <w:p w:rsidR="00FF5CF3" w:rsidRDefault="00FF5CF3" w:rsidP="00FF5CF3">
      <w:pPr>
        <w:rPr>
          <w:sz w:val="28"/>
        </w:rPr>
      </w:pPr>
      <w:r w:rsidRPr="00FF5CF3">
        <w:rPr>
          <w:sz w:val="28"/>
        </w:rPr>
        <w:t>Studenti:</w:t>
      </w:r>
    </w:p>
    <w:p w:rsidR="00DA23C1" w:rsidRDefault="00FF5CF3" w:rsidP="00FF5CF3">
      <w:pPr>
        <w:spacing w:after="0"/>
        <w:rPr>
          <w:sz w:val="28"/>
        </w:rPr>
      </w:pPr>
      <w:r>
        <w:rPr>
          <w:sz w:val="28"/>
        </w:rPr>
        <w:t>Nikola Vidanović, 16507</w:t>
      </w:r>
      <w:r w:rsidR="00821071">
        <w:rPr>
          <w:sz w:val="28"/>
        </w:rPr>
        <w:t xml:space="preserve">                                                                                          </w:t>
      </w:r>
    </w:p>
    <w:p w:rsidR="00DA23C1" w:rsidRDefault="00245A27">
      <w:pPr>
        <w:rPr>
          <w:sz w:val="28"/>
        </w:rPr>
      </w:pPr>
      <w:r>
        <w:rPr>
          <w:sz w:val="28"/>
        </w:rPr>
        <w:t>Uroš Ilić, 16612</w:t>
      </w:r>
      <w:r w:rsidR="00DA23C1">
        <w:rPr>
          <w:sz w:val="28"/>
        </w:rPr>
        <w:br w:type="page"/>
      </w:r>
    </w:p>
    <w:sdt>
      <w:sdtPr>
        <w:rPr>
          <w:rFonts w:asciiTheme="minorHAnsi" w:eastAsiaTheme="minorHAnsi" w:hAnsiTheme="minorHAnsi" w:cstheme="minorBidi"/>
          <w:b w:val="0"/>
          <w:bCs w:val="0"/>
          <w:color w:val="auto"/>
          <w:sz w:val="22"/>
          <w:szCs w:val="22"/>
          <w:lang w:eastAsia="en-US"/>
        </w:rPr>
        <w:id w:val="-1261837666"/>
        <w:docPartObj>
          <w:docPartGallery w:val="Table of Contents"/>
          <w:docPartUnique/>
        </w:docPartObj>
      </w:sdtPr>
      <w:sdtEndPr>
        <w:rPr>
          <w:noProof/>
        </w:rPr>
      </w:sdtEndPr>
      <w:sdtContent>
        <w:p w:rsidR="00DA23C1" w:rsidRDefault="00DA23C1">
          <w:pPr>
            <w:pStyle w:val="TOCHeading"/>
          </w:pPr>
          <w:r>
            <w:t>Sadržaj</w:t>
          </w:r>
        </w:p>
        <w:p w:rsidR="00E22365" w:rsidRPr="00E22365" w:rsidRDefault="00E22365" w:rsidP="00E22365">
          <w:pPr>
            <w:pStyle w:val="NoSpacing"/>
            <w:rPr>
              <w:lang w:eastAsia="ja-JP"/>
            </w:rPr>
          </w:pPr>
        </w:p>
        <w:p w:rsidR="00667E35" w:rsidRDefault="00DA23C1">
          <w:pPr>
            <w:pStyle w:val="TOC1"/>
            <w:tabs>
              <w:tab w:val="right" w:leader="dot" w:pos="9350"/>
            </w:tabs>
            <w:rPr>
              <w:noProof/>
              <w:lang w:eastAsia="en-US"/>
            </w:rPr>
          </w:pPr>
          <w:r>
            <w:fldChar w:fldCharType="begin"/>
          </w:r>
          <w:r>
            <w:instrText xml:space="preserve"> TOC \o "1-3" \h \z \u </w:instrText>
          </w:r>
          <w:r>
            <w:fldChar w:fldCharType="separate"/>
          </w:r>
          <w:hyperlink w:anchor="_Toc59993877" w:history="1">
            <w:r w:rsidR="00667E35" w:rsidRPr="002E0288">
              <w:rPr>
                <w:rStyle w:val="Hyperlink"/>
                <w:noProof/>
              </w:rPr>
              <w:t>Kontekst i cilj projekta</w:t>
            </w:r>
            <w:r w:rsidR="00667E35">
              <w:rPr>
                <w:noProof/>
                <w:webHidden/>
              </w:rPr>
              <w:tab/>
            </w:r>
            <w:r w:rsidR="00667E35">
              <w:rPr>
                <w:noProof/>
                <w:webHidden/>
              </w:rPr>
              <w:fldChar w:fldCharType="begin"/>
            </w:r>
            <w:r w:rsidR="00667E35">
              <w:rPr>
                <w:noProof/>
                <w:webHidden/>
              </w:rPr>
              <w:instrText xml:space="preserve"> PAGEREF _Toc59993877 \h </w:instrText>
            </w:r>
            <w:r w:rsidR="00667E35">
              <w:rPr>
                <w:noProof/>
                <w:webHidden/>
              </w:rPr>
            </w:r>
            <w:r w:rsidR="00667E35">
              <w:rPr>
                <w:noProof/>
                <w:webHidden/>
              </w:rPr>
              <w:fldChar w:fldCharType="separate"/>
            </w:r>
            <w:r w:rsidR="00143FAD">
              <w:rPr>
                <w:noProof/>
                <w:webHidden/>
              </w:rPr>
              <w:t>2</w:t>
            </w:r>
            <w:r w:rsidR="00667E35">
              <w:rPr>
                <w:noProof/>
                <w:webHidden/>
              </w:rPr>
              <w:fldChar w:fldCharType="end"/>
            </w:r>
          </w:hyperlink>
        </w:p>
        <w:p w:rsidR="00667E35" w:rsidRDefault="00667E35">
          <w:pPr>
            <w:pStyle w:val="TOC1"/>
            <w:tabs>
              <w:tab w:val="right" w:leader="dot" w:pos="9350"/>
            </w:tabs>
            <w:rPr>
              <w:noProof/>
              <w:lang w:eastAsia="en-US"/>
            </w:rPr>
          </w:pPr>
          <w:hyperlink w:anchor="_Toc59993878" w:history="1">
            <w:r w:rsidRPr="002E0288">
              <w:rPr>
                <w:rStyle w:val="Hyperlink"/>
                <w:noProof/>
              </w:rPr>
              <w:t>Arhitekturni zahtevi</w:t>
            </w:r>
            <w:r>
              <w:rPr>
                <w:noProof/>
                <w:webHidden/>
              </w:rPr>
              <w:tab/>
            </w:r>
            <w:r>
              <w:rPr>
                <w:noProof/>
                <w:webHidden/>
              </w:rPr>
              <w:fldChar w:fldCharType="begin"/>
            </w:r>
            <w:r>
              <w:rPr>
                <w:noProof/>
                <w:webHidden/>
              </w:rPr>
              <w:instrText xml:space="preserve"> PAGEREF _Toc59993878 \h </w:instrText>
            </w:r>
            <w:r>
              <w:rPr>
                <w:noProof/>
                <w:webHidden/>
              </w:rPr>
            </w:r>
            <w:r>
              <w:rPr>
                <w:noProof/>
                <w:webHidden/>
              </w:rPr>
              <w:fldChar w:fldCharType="separate"/>
            </w:r>
            <w:r w:rsidR="00143FAD">
              <w:rPr>
                <w:noProof/>
                <w:webHidden/>
              </w:rPr>
              <w:t>2</w:t>
            </w:r>
            <w:r>
              <w:rPr>
                <w:noProof/>
                <w:webHidden/>
              </w:rPr>
              <w:fldChar w:fldCharType="end"/>
            </w:r>
          </w:hyperlink>
        </w:p>
        <w:p w:rsidR="00667E35" w:rsidRDefault="00667E35">
          <w:pPr>
            <w:pStyle w:val="TOC2"/>
            <w:tabs>
              <w:tab w:val="right" w:leader="dot" w:pos="9350"/>
            </w:tabs>
            <w:rPr>
              <w:noProof/>
              <w:lang w:eastAsia="en-US"/>
            </w:rPr>
          </w:pPr>
          <w:hyperlink w:anchor="_Toc59993879" w:history="1">
            <w:r w:rsidRPr="002E0288">
              <w:rPr>
                <w:rStyle w:val="Hyperlink"/>
                <w:noProof/>
              </w:rPr>
              <w:t>Arhitekturno značajni slučajevi korišćenja (glavni funkcionalni zahtevi)</w:t>
            </w:r>
            <w:r>
              <w:rPr>
                <w:noProof/>
                <w:webHidden/>
              </w:rPr>
              <w:tab/>
            </w:r>
            <w:r>
              <w:rPr>
                <w:noProof/>
                <w:webHidden/>
              </w:rPr>
              <w:fldChar w:fldCharType="begin"/>
            </w:r>
            <w:r>
              <w:rPr>
                <w:noProof/>
                <w:webHidden/>
              </w:rPr>
              <w:instrText xml:space="preserve"> PAGEREF _Toc59993879 \h </w:instrText>
            </w:r>
            <w:r>
              <w:rPr>
                <w:noProof/>
                <w:webHidden/>
              </w:rPr>
            </w:r>
            <w:r>
              <w:rPr>
                <w:noProof/>
                <w:webHidden/>
              </w:rPr>
              <w:fldChar w:fldCharType="separate"/>
            </w:r>
            <w:r w:rsidR="00143FAD">
              <w:rPr>
                <w:noProof/>
                <w:webHidden/>
              </w:rPr>
              <w:t>2</w:t>
            </w:r>
            <w:r>
              <w:rPr>
                <w:noProof/>
                <w:webHidden/>
              </w:rPr>
              <w:fldChar w:fldCharType="end"/>
            </w:r>
          </w:hyperlink>
        </w:p>
        <w:p w:rsidR="00667E35" w:rsidRDefault="00667E35">
          <w:pPr>
            <w:pStyle w:val="TOC2"/>
            <w:tabs>
              <w:tab w:val="right" w:leader="dot" w:pos="9350"/>
            </w:tabs>
            <w:rPr>
              <w:noProof/>
              <w:lang w:eastAsia="en-US"/>
            </w:rPr>
          </w:pPr>
          <w:hyperlink w:anchor="_Toc59993880" w:history="1">
            <w:r w:rsidRPr="002E0288">
              <w:rPr>
                <w:rStyle w:val="Hyperlink"/>
                <w:noProof/>
              </w:rPr>
              <w:t>Nefunkcionalni zahtevi (atributi kvaliteta)</w:t>
            </w:r>
            <w:r>
              <w:rPr>
                <w:noProof/>
                <w:webHidden/>
              </w:rPr>
              <w:tab/>
            </w:r>
            <w:r>
              <w:rPr>
                <w:noProof/>
                <w:webHidden/>
              </w:rPr>
              <w:fldChar w:fldCharType="begin"/>
            </w:r>
            <w:r>
              <w:rPr>
                <w:noProof/>
                <w:webHidden/>
              </w:rPr>
              <w:instrText xml:space="preserve"> PAGEREF _Toc59993880 \h </w:instrText>
            </w:r>
            <w:r>
              <w:rPr>
                <w:noProof/>
                <w:webHidden/>
              </w:rPr>
            </w:r>
            <w:r>
              <w:rPr>
                <w:noProof/>
                <w:webHidden/>
              </w:rPr>
              <w:fldChar w:fldCharType="separate"/>
            </w:r>
            <w:r w:rsidR="00143FAD">
              <w:rPr>
                <w:noProof/>
                <w:webHidden/>
              </w:rPr>
              <w:t>4</w:t>
            </w:r>
            <w:r>
              <w:rPr>
                <w:noProof/>
                <w:webHidden/>
              </w:rPr>
              <w:fldChar w:fldCharType="end"/>
            </w:r>
          </w:hyperlink>
        </w:p>
        <w:p w:rsidR="00667E35" w:rsidRDefault="00667E35">
          <w:pPr>
            <w:pStyle w:val="TOC2"/>
            <w:tabs>
              <w:tab w:val="right" w:leader="dot" w:pos="9350"/>
            </w:tabs>
            <w:rPr>
              <w:noProof/>
              <w:lang w:eastAsia="en-US"/>
            </w:rPr>
          </w:pPr>
          <w:hyperlink w:anchor="_Toc59993881" w:history="1">
            <w:r w:rsidRPr="002E0288">
              <w:rPr>
                <w:rStyle w:val="Hyperlink"/>
                <w:noProof/>
              </w:rPr>
              <w:t>Tehnička i poslovna ograničenja</w:t>
            </w:r>
            <w:r>
              <w:rPr>
                <w:noProof/>
                <w:webHidden/>
              </w:rPr>
              <w:tab/>
            </w:r>
            <w:r>
              <w:rPr>
                <w:noProof/>
                <w:webHidden/>
              </w:rPr>
              <w:fldChar w:fldCharType="begin"/>
            </w:r>
            <w:r>
              <w:rPr>
                <w:noProof/>
                <w:webHidden/>
              </w:rPr>
              <w:instrText xml:space="preserve"> PAGEREF _Toc59993881 \h </w:instrText>
            </w:r>
            <w:r>
              <w:rPr>
                <w:noProof/>
                <w:webHidden/>
              </w:rPr>
            </w:r>
            <w:r>
              <w:rPr>
                <w:noProof/>
                <w:webHidden/>
              </w:rPr>
              <w:fldChar w:fldCharType="separate"/>
            </w:r>
            <w:r w:rsidR="00143FAD">
              <w:rPr>
                <w:noProof/>
                <w:webHidden/>
              </w:rPr>
              <w:t>4</w:t>
            </w:r>
            <w:r>
              <w:rPr>
                <w:noProof/>
                <w:webHidden/>
              </w:rPr>
              <w:fldChar w:fldCharType="end"/>
            </w:r>
          </w:hyperlink>
        </w:p>
        <w:p w:rsidR="00667E35" w:rsidRDefault="00667E35">
          <w:pPr>
            <w:pStyle w:val="TOC1"/>
            <w:tabs>
              <w:tab w:val="right" w:leader="dot" w:pos="9350"/>
            </w:tabs>
            <w:rPr>
              <w:noProof/>
              <w:lang w:eastAsia="en-US"/>
            </w:rPr>
          </w:pPr>
          <w:hyperlink w:anchor="_Toc59993882" w:history="1">
            <w:r w:rsidRPr="002E0288">
              <w:rPr>
                <w:rStyle w:val="Hyperlink"/>
                <w:noProof/>
              </w:rPr>
              <w:t>Arhitekturni dizajn</w:t>
            </w:r>
            <w:r>
              <w:rPr>
                <w:noProof/>
                <w:webHidden/>
              </w:rPr>
              <w:tab/>
            </w:r>
            <w:r>
              <w:rPr>
                <w:noProof/>
                <w:webHidden/>
              </w:rPr>
              <w:fldChar w:fldCharType="begin"/>
            </w:r>
            <w:r>
              <w:rPr>
                <w:noProof/>
                <w:webHidden/>
              </w:rPr>
              <w:instrText xml:space="preserve"> PAGEREF _Toc59993882 \h </w:instrText>
            </w:r>
            <w:r>
              <w:rPr>
                <w:noProof/>
                <w:webHidden/>
              </w:rPr>
            </w:r>
            <w:r>
              <w:rPr>
                <w:noProof/>
                <w:webHidden/>
              </w:rPr>
              <w:fldChar w:fldCharType="separate"/>
            </w:r>
            <w:r w:rsidR="00143FAD">
              <w:rPr>
                <w:noProof/>
                <w:webHidden/>
              </w:rPr>
              <w:t>4</w:t>
            </w:r>
            <w:r>
              <w:rPr>
                <w:noProof/>
                <w:webHidden/>
              </w:rPr>
              <w:fldChar w:fldCharType="end"/>
            </w:r>
          </w:hyperlink>
        </w:p>
        <w:p w:rsidR="00667E35" w:rsidRDefault="00667E35">
          <w:pPr>
            <w:pStyle w:val="TOC2"/>
            <w:tabs>
              <w:tab w:val="right" w:leader="dot" w:pos="9350"/>
            </w:tabs>
            <w:rPr>
              <w:noProof/>
              <w:lang w:eastAsia="en-US"/>
            </w:rPr>
          </w:pPr>
          <w:hyperlink w:anchor="_Toc59993883" w:history="1">
            <w:r w:rsidRPr="002E0288">
              <w:rPr>
                <w:rStyle w:val="Hyperlink"/>
                <w:noProof/>
              </w:rPr>
              <w:t>Generalna arhitektura</w:t>
            </w:r>
            <w:r>
              <w:rPr>
                <w:noProof/>
                <w:webHidden/>
              </w:rPr>
              <w:tab/>
            </w:r>
            <w:r>
              <w:rPr>
                <w:noProof/>
                <w:webHidden/>
              </w:rPr>
              <w:fldChar w:fldCharType="begin"/>
            </w:r>
            <w:r>
              <w:rPr>
                <w:noProof/>
                <w:webHidden/>
              </w:rPr>
              <w:instrText xml:space="preserve"> PAGEREF _Toc59993883 \h </w:instrText>
            </w:r>
            <w:r>
              <w:rPr>
                <w:noProof/>
                <w:webHidden/>
              </w:rPr>
            </w:r>
            <w:r>
              <w:rPr>
                <w:noProof/>
                <w:webHidden/>
              </w:rPr>
              <w:fldChar w:fldCharType="separate"/>
            </w:r>
            <w:r w:rsidR="00143FAD">
              <w:rPr>
                <w:noProof/>
                <w:webHidden/>
              </w:rPr>
              <w:t>5</w:t>
            </w:r>
            <w:r>
              <w:rPr>
                <w:noProof/>
                <w:webHidden/>
              </w:rPr>
              <w:fldChar w:fldCharType="end"/>
            </w:r>
          </w:hyperlink>
        </w:p>
        <w:p w:rsidR="00667E35" w:rsidRDefault="00667E35">
          <w:pPr>
            <w:pStyle w:val="TOC2"/>
            <w:tabs>
              <w:tab w:val="right" w:leader="dot" w:pos="9350"/>
            </w:tabs>
            <w:rPr>
              <w:noProof/>
              <w:lang w:eastAsia="en-US"/>
            </w:rPr>
          </w:pPr>
          <w:hyperlink w:anchor="_Toc59993884" w:history="1">
            <w:r w:rsidRPr="002E0288">
              <w:rPr>
                <w:rStyle w:val="Hyperlink"/>
                <w:noProof/>
              </w:rPr>
              <w:t>Strukturni pogledi</w:t>
            </w:r>
            <w:r>
              <w:rPr>
                <w:noProof/>
                <w:webHidden/>
              </w:rPr>
              <w:tab/>
            </w:r>
            <w:r>
              <w:rPr>
                <w:noProof/>
                <w:webHidden/>
              </w:rPr>
              <w:fldChar w:fldCharType="begin"/>
            </w:r>
            <w:r>
              <w:rPr>
                <w:noProof/>
                <w:webHidden/>
              </w:rPr>
              <w:instrText xml:space="preserve"> PAGEREF _Toc59993884 \h </w:instrText>
            </w:r>
            <w:r>
              <w:rPr>
                <w:noProof/>
                <w:webHidden/>
              </w:rPr>
            </w:r>
            <w:r>
              <w:rPr>
                <w:noProof/>
                <w:webHidden/>
              </w:rPr>
              <w:fldChar w:fldCharType="separate"/>
            </w:r>
            <w:r w:rsidR="00143FAD">
              <w:rPr>
                <w:noProof/>
                <w:webHidden/>
              </w:rPr>
              <w:t>5</w:t>
            </w:r>
            <w:r>
              <w:rPr>
                <w:noProof/>
                <w:webHidden/>
              </w:rPr>
              <w:fldChar w:fldCharType="end"/>
            </w:r>
          </w:hyperlink>
        </w:p>
        <w:p w:rsidR="00667E35" w:rsidRDefault="00667E35">
          <w:pPr>
            <w:pStyle w:val="TOC2"/>
            <w:tabs>
              <w:tab w:val="right" w:leader="dot" w:pos="9350"/>
            </w:tabs>
            <w:rPr>
              <w:noProof/>
              <w:lang w:eastAsia="en-US"/>
            </w:rPr>
          </w:pPr>
          <w:hyperlink w:anchor="_Toc59993885" w:history="1">
            <w:r w:rsidRPr="002E0288">
              <w:rPr>
                <w:rStyle w:val="Hyperlink"/>
                <w:noProof/>
              </w:rPr>
              <w:t>Bihevioralni pogledi</w:t>
            </w:r>
            <w:r>
              <w:rPr>
                <w:noProof/>
                <w:webHidden/>
              </w:rPr>
              <w:tab/>
            </w:r>
            <w:r>
              <w:rPr>
                <w:noProof/>
                <w:webHidden/>
              </w:rPr>
              <w:fldChar w:fldCharType="begin"/>
            </w:r>
            <w:r>
              <w:rPr>
                <w:noProof/>
                <w:webHidden/>
              </w:rPr>
              <w:instrText xml:space="preserve"> PAGEREF _Toc59993885 \h </w:instrText>
            </w:r>
            <w:r>
              <w:rPr>
                <w:noProof/>
                <w:webHidden/>
              </w:rPr>
            </w:r>
            <w:r>
              <w:rPr>
                <w:noProof/>
                <w:webHidden/>
              </w:rPr>
              <w:fldChar w:fldCharType="separate"/>
            </w:r>
            <w:r w:rsidR="00143FAD">
              <w:rPr>
                <w:noProof/>
                <w:webHidden/>
              </w:rPr>
              <w:t>7</w:t>
            </w:r>
            <w:r>
              <w:rPr>
                <w:noProof/>
                <w:webHidden/>
              </w:rPr>
              <w:fldChar w:fldCharType="end"/>
            </w:r>
          </w:hyperlink>
        </w:p>
        <w:p w:rsidR="00667E35" w:rsidRDefault="00667E35">
          <w:pPr>
            <w:pStyle w:val="TOC2"/>
            <w:tabs>
              <w:tab w:val="right" w:leader="dot" w:pos="9350"/>
            </w:tabs>
            <w:rPr>
              <w:noProof/>
              <w:lang w:eastAsia="en-US"/>
            </w:rPr>
          </w:pPr>
          <w:hyperlink w:anchor="_Toc59993886" w:history="1">
            <w:r w:rsidRPr="002E0288">
              <w:rPr>
                <w:rStyle w:val="Hyperlink"/>
                <w:noProof/>
              </w:rPr>
              <w:t>Implementaciona pitanja</w:t>
            </w:r>
            <w:r>
              <w:rPr>
                <w:noProof/>
                <w:webHidden/>
              </w:rPr>
              <w:tab/>
            </w:r>
            <w:r>
              <w:rPr>
                <w:noProof/>
                <w:webHidden/>
              </w:rPr>
              <w:fldChar w:fldCharType="begin"/>
            </w:r>
            <w:r>
              <w:rPr>
                <w:noProof/>
                <w:webHidden/>
              </w:rPr>
              <w:instrText xml:space="preserve"> PAGEREF _Toc59993886 \h </w:instrText>
            </w:r>
            <w:r>
              <w:rPr>
                <w:noProof/>
                <w:webHidden/>
              </w:rPr>
            </w:r>
            <w:r>
              <w:rPr>
                <w:noProof/>
                <w:webHidden/>
              </w:rPr>
              <w:fldChar w:fldCharType="separate"/>
            </w:r>
            <w:r w:rsidR="00143FAD">
              <w:rPr>
                <w:noProof/>
                <w:webHidden/>
              </w:rPr>
              <w:t>8</w:t>
            </w:r>
            <w:r>
              <w:rPr>
                <w:noProof/>
                <w:webHidden/>
              </w:rPr>
              <w:fldChar w:fldCharType="end"/>
            </w:r>
          </w:hyperlink>
        </w:p>
        <w:p w:rsidR="00667E35" w:rsidRDefault="00667E35">
          <w:pPr>
            <w:pStyle w:val="TOC1"/>
            <w:tabs>
              <w:tab w:val="right" w:leader="dot" w:pos="9350"/>
            </w:tabs>
            <w:rPr>
              <w:noProof/>
              <w:lang w:eastAsia="en-US"/>
            </w:rPr>
          </w:pPr>
          <w:hyperlink w:anchor="_Toc59993887" w:history="1">
            <w:r w:rsidRPr="002E0288">
              <w:rPr>
                <w:rStyle w:val="Hyperlink"/>
                <w:noProof/>
              </w:rPr>
              <w:t>Analiza arhitekture</w:t>
            </w:r>
            <w:r>
              <w:rPr>
                <w:noProof/>
                <w:webHidden/>
              </w:rPr>
              <w:tab/>
            </w:r>
            <w:r>
              <w:rPr>
                <w:noProof/>
                <w:webHidden/>
              </w:rPr>
              <w:fldChar w:fldCharType="begin"/>
            </w:r>
            <w:r>
              <w:rPr>
                <w:noProof/>
                <w:webHidden/>
              </w:rPr>
              <w:instrText xml:space="preserve"> PAGEREF _Toc59993887 \h </w:instrText>
            </w:r>
            <w:r>
              <w:rPr>
                <w:noProof/>
                <w:webHidden/>
              </w:rPr>
            </w:r>
            <w:r>
              <w:rPr>
                <w:noProof/>
                <w:webHidden/>
              </w:rPr>
              <w:fldChar w:fldCharType="separate"/>
            </w:r>
            <w:r w:rsidR="00143FAD">
              <w:rPr>
                <w:noProof/>
                <w:webHidden/>
              </w:rPr>
              <w:t>8</w:t>
            </w:r>
            <w:r>
              <w:rPr>
                <w:noProof/>
                <w:webHidden/>
              </w:rPr>
              <w:fldChar w:fldCharType="end"/>
            </w:r>
          </w:hyperlink>
        </w:p>
        <w:p w:rsidR="00667E35" w:rsidRDefault="00667E35">
          <w:pPr>
            <w:pStyle w:val="TOC2"/>
            <w:tabs>
              <w:tab w:val="right" w:leader="dot" w:pos="9350"/>
            </w:tabs>
            <w:rPr>
              <w:noProof/>
              <w:lang w:eastAsia="en-US"/>
            </w:rPr>
          </w:pPr>
          <w:hyperlink w:anchor="_Toc59993888" w:history="1">
            <w:r w:rsidRPr="002E0288">
              <w:rPr>
                <w:rStyle w:val="Hyperlink"/>
                <w:noProof/>
              </w:rPr>
              <w:t>Potencijalni rizici u implementaciji i strategije prevazilaženja</w:t>
            </w:r>
            <w:r>
              <w:rPr>
                <w:noProof/>
                <w:webHidden/>
              </w:rPr>
              <w:tab/>
            </w:r>
            <w:r>
              <w:rPr>
                <w:noProof/>
                <w:webHidden/>
              </w:rPr>
              <w:fldChar w:fldCharType="begin"/>
            </w:r>
            <w:r>
              <w:rPr>
                <w:noProof/>
                <w:webHidden/>
              </w:rPr>
              <w:instrText xml:space="preserve"> PAGEREF _Toc59993888 \h </w:instrText>
            </w:r>
            <w:r>
              <w:rPr>
                <w:noProof/>
                <w:webHidden/>
              </w:rPr>
            </w:r>
            <w:r>
              <w:rPr>
                <w:noProof/>
                <w:webHidden/>
              </w:rPr>
              <w:fldChar w:fldCharType="separate"/>
            </w:r>
            <w:r w:rsidR="00143FAD">
              <w:rPr>
                <w:noProof/>
                <w:webHidden/>
              </w:rPr>
              <w:t>8</w:t>
            </w:r>
            <w:r>
              <w:rPr>
                <w:noProof/>
                <w:webHidden/>
              </w:rPr>
              <w:fldChar w:fldCharType="end"/>
            </w:r>
          </w:hyperlink>
        </w:p>
        <w:p w:rsidR="00DA23C1" w:rsidRDefault="00DA23C1">
          <w:r>
            <w:rPr>
              <w:b/>
              <w:bCs/>
              <w:noProof/>
            </w:rPr>
            <w:fldChar w:fldCharType="end"/>
          </w:r>
        </w:p>
      </w:sdtContent>
    </w:sdt>
    <w:p w:rsidR="00DA23C1" w:rsidRDefault="00DA23C1" w:rsidP="00FF5CF3">
      <w:pPr>
        <w:spacing w:after="0"/>
        <w:rPr>
          <w:sz w:val="28"/>
        </w:rPr>
      </w:pPr>
    </w:p>
    <w:p w:rsidR="00DA23C1" w:rsidRDefault="00DA23C1">
      <w:pPr>
        <w:rPr>
          <w:sz w:val="28"/>
        </w:rPr>
      </w:pPr>
      <w:r>
        <w:rPr>
          <w:sz w:val="28"/>
        </w:rPr>
        <w:br w:type="page"/>
      </w:r>
    </w:p>
    <w:p w:rsidR="00220953" w:rsidRDefault="00C96D62" w:rsidP="00C96D62">
      <w:pPr>
        <w:pStyle w:val="Heading1"/>
      </w:pPr>
      <w:bookmarkStart w:id="0" w:name="_Toc59993877"/>
      <w:r>
        <w:lastRenderedPageBreak/>
        <w:t>Kontekst i cilj projekta</w:t>
      </w:r>
      <w:bookmarkEnd w:id="0"/>
    </w:p>
    <w:p w:rsidR="00C96D62" w:rsidRDefault="00C96D62" w:rsidP="00C96D62">
      <w:pPr>
        <w:pStyle w:val="NoSpacing"/>
      </w:pPr>
    </w:p>
    <w:p w:rsidR="00C96D62" w:rsidRDefault="00C96D62" w:rsidP="00C96D62">
      <w:pPr>
        <w:pStyle w:val="NoSpacing"/>
        <w:rPr>
          <w:sz w:val="20"/>
        </w:rPr>
      </w:pPr>
      <w:r w:rsidRPr="00C96D62">
        <w:rPr>
          <w:sz w:val="20"/>
        </w:rPr>
        <w:t xml:space="preserve">Cilj ovog projekta jeste da olakša proces poručivanja u ugostiteljskom objektu. To bi značilo da konobari ne treba da prilaze stolovima kako bi primili porudžbinu. Ideja je da svako od gostiju za istim stolom ima pristup virtualnom meniju iz koga može da izabere neku od ponuđenih stavki. Virtualni meni biće zajednički za sve goste koji su za istim stolom, a nakon odabira formira se zajednička porudžbina koja će biti prosleđena konobaru, koji je odgovoran za taj sto. Aplikacija takođe pruža i uslugu dostave na kućnu adresu, pri čemu korisnici aplikacije mogu zajedno da kreiraju porudžbinu sa svojih uređaja. Nakon odabira se formira zajednički porudžbina i prosleđuje </w:t>
      </w:r>
      <w:r>
        <w:rPr>
          <w:sz w:val="20"/>
        </w:rPr>
        <w:t>ugostiteljskom objektu</w:t>
      </w:r>
      <w:r w:rsidRPr="00C96D62">
        <w:rPr>
          <w:sz w:val="20"/>
        </w:rPr>
        <w:t xml:space="preserve">. Korisnici u oba slučaja mogu da izaberu način plaćanja. </w:t>
      </w:r>
      <w:r>
        <w:rPr>
          <w:sz w:val="20"/>
        </w:rPr>
        <w:t xml:space="preserve">Korisnici će imati mogućnost i da zajedno napišu recenziju o ugostiteljskom objektu. </w:t>
      </w:r>
      <w:r w:rsidRPr="00C96D62">
        <w:rPr>
          <w:sz w:val="20"/>
        </w:rPr>
        <w:t>Takođe jedan od glavnih ciljeva jeste da u svakom trenutku pruži konobarima evidenciju o stanju stolova u ugostiteljskom objektu.</w:t>
      </w:r>
    </w:p>
    <w:p w:rsidR="001F05EE" w:rsidRDefault="001F05EE" w:rsidP="00C96D62">
      <w:pPr>
        <w:pStyle w:val="NoSpacing"/>
        <w:rPr>
          <w:sz w:val="20"/>
        </w:rPr>
      </w:pPr>
    </w:p>
    <w:p w:rsidR="00DF2C84" w:rsidRDefault="001F05EE" w:rsidP="00DF2C84">
      <w:pPr>
        <w:pStyle w:val="Heading1"/>
      </w:pPr>
      <w:bookmarkStart w:id="1" w:name="_Toc59993878"/>
      <w:r>
        <w:t>Arhitekturni zahtevi</w:t>
      </w:r>
      <w:bookmarkEnd w:id="1"/>
    </w:p>
    <w:p w:rsidR="00DF2C84" w:rsidRPr="00DF2C84" w:rsidRDefault="00DF2C84" w:rsidP="00DF2C84">
      <w:pPr>
        <w:pStyle w:val="NoSpacing"/>
      </w:pPr>
    </w:p>
    <w:p w:rsidR="001F05EE" w:rsidRDefault="00DF2C84" w:rsidP="00DF2C84">
      <w:pPr>
        <w:pStyle w:val="Heading2"/>
      </w:pPr>
      <w:bookmarkStart w:id="2" w:name="_Toc59993879"/>
      <w:r>
        <w:t>Arhitekturno značajni slučajevi korišćenja (glavni funkcionalni zahtevi)</w:t>
      </w:r>
      <w:bookmarkEnd w:id="2"/>
    </w:p>
    <w:p w:rsidR="00DF2C84" w:rsidRDefault="00DF2C84" w:rsidP="00DF2C84">
      <w:pPr>
        <w:pStyle w:val="NoSpacing"/>
      </w:pPr>
    </w:p>
    <w:p w:rsidR="00586DB1" w:rsidRPr="00586DB1" w:rsidRDefault="00586DB1" w:rsidP="00586DB1">
      <w:pPr>
        <w:pStyle w:val="NoSpacing"/>
        <w:numPr>
          <w:ilvl w:val="0"/>
          <w:numId w:val="1"/>
        </w:numPr>
        <w:rPr>
          <w:sz w:val="20"/>
        </w:rPr>
      </w:pPr>
      <w:r>
        <w:rPr>
          <w:sz w:val="20"/>
        </w:rPr>
        <w:t>Prijavljivanje konobara na sistem – Konobar ima mogućnost da se uz pomoć svojih podataka prijavi na sistem.</w:t>
      </w:r>
    </w:p>
    <w:p w:rsidR="00DF2C84" w:rsidRPr="00DF2C84" w:rsidRDefault="00DF2C84" w:rsidP="00586DB1">
      <w:pPr>
        <w:pStyle w:val="NoSpacing"/>
        <w:numPr>
          <w:ilvl w:val="0"/>
          <w:numId w:val="1"/>
        </w:numPr>
        <w:rPr>
          <w:sz w:val="20"/>
        </w:rPr>
      </w:pPr>
      <w:r w:rsidRPr="00DF2C84">
        <w:rPr>
          <w:sz w:val="20"/>
        </w:rPr>
        <w:t>Pregled stanja stolova – Konobar može u svakom trenutku da proveri porudžbin</w:t>
      </w:r>
      <w:r>
        <w:rPr>
          <w:sz w:val="20"/>
        </w:rPr>
        <w:t>e stolova za koje je on zadužen.</w:t>
      </w:r>
    </w:p>
    <w:p w:rsidR="00DF2C84" w:rsidRDefault="00DF2C84" w:rsidP="00586DB1">
      <w:pPr>
        <w:pStyle w:val="NoSpacing"/>
        <w:numPr>
          <w:ilvl w:val="0"/>
          <w:numId w:val="1"/>
        </w:numPr>
        <w:rPr>
          <w:sz w:val="20"/>
        </w:rPr>
      </w:pPr>
      <w:r w:rsidRPr="00DF2C84">
        <w:rPr>
          <w:sz w:val="20"/>
        </w:rPr>
        <w:t>Prihvatanje porudžbine – Konobar obaveštava korisnika da je porudžbina prihvaćena, na</w:t>
      </w:r>
      <w:r>
        <w:rPr>
          <w:sz w:val="20"/>
        </w:rPr>
        <w:t>kon što mu je korisnik prosledi.</w:t>
      </w:r>
    </w:p>
    <w:p w:rsidR="00DF2C84" w:rsidRPr="00DF2C84" w:rsidRDefault="00DF2C84" w:rsidP="00586DB1">
      <w:pPr>
        <w:pStyle w:val="NoSpacing"/>
        <w:numPr>
          <w:ilvl w:val="0"/>
          <w:numId w:val="1"/>
        </w:numPr>
        <w:rPr>
          <w:sz w:val="20"/>
        </w:rPr>
      </w:pPr>
      <w:r w:rsidRPr="00DF2C84">
        <w:rPr>
          <w:sz w:val="20"/>
        </w:rPr>
        <w:t>Odabir stola – Prilikom ulaska u ugostiteljski objekat, kako bi dobio mogućnost da kreira porudžbinu, korisnik mora da izabere svoj sto. Ukoliko korisnik izabere sto koji je već zauzet, mora da unese šifru koja se dobija prilikom zauzimanja stola.</w:t>
      </w:r>
    </w:p>
    <w:p w:rsidR="00DF2C84" w:rsidRPr="00DF2C84" w:rsidRDefault="00DF2C84" w:rsidP="00586DB1">
      <w:pPr>
        <w:pStyle w:val="NoSpacing"/>
        <w:numPr>
          <w:ilvl w:val="0"/>
          <w:numId w:val="1"/>
        </w:numPr>
        <w:rPr>
          <w:sz w:val="20"/>
        </w:rPr>
      </w:pPr>
      <w:r w:rsidRPr="00DF2C84">
        <w:rPr>
          <w:sz w:val="20"/>
        </w:rPr>
        <w:t>Izbor stavke iz menija – Svaki korisnik koji je izabrao svoj sto može da izabere stavku iz menija koja predstavlja deo celokupne porudžbine.</w:t>
      </w:r>
    </w:p>
    <w:p w:rsidR="00DF2C84" w:rsidRPr="00DF2C84" w:rsidRDefault="00DF2C84" w:rsidP="00586DB1">
      <w:pPr>
        <w:pStyle w:val="NoSpacing"/>
        <w:numPr>
          <w:ilvl w:val="0"/>
          <w:numId w:val="1"/>
        </w:numPr>
        <w:rPr>
          <w:sz w:val="20"/>
        </w:rPr>
      </w:pPr>
      <w:r w:rsidRPr="00DF2C84">
        <w:rPr>
          <w:sz w:val="20"/>
        </w:rPr>
        <w:t>Pregled cele porudžbine – Svaki korisnik koji je “prijavljen” na istom stolu ima mogućnost da vidi celokupnu porudžbinu koju su sastavili svi korisnici za tim stolom.</w:t>
      </w:r>
    </w:p>
    <w:p w:rsidR="00DF2C84" w:rsidRPr="00DF2C84" w:rsidRDefault="00DF2C84" w:rsidP="00586DB1">
      <w:pPr>
        <w:pStyle w:val="NoSpacing"/>
        <w:numPr>
          <w:ilvl w:val="0"/>
          <w:numId w:val="1"/>
        </w:numPr>
        <w:rPr>
          <w:sz w:val="20"/>
        </w:rPr>
      </w:pPr>
      <w:r w:rsidRPr="00DF2C84">
        <w:rPr>
          <w:sz w:val="20"/>
        </w:rPr>
        <w:t>Poziv konobara za plaćanje – Svi korisnici imaju mogućnost, a dovoljno je da jedan od njih izabere način plaćanja i ukoliko je potrebno pozove konobara.</w:t>
      </w:r>
    </w:p>
    <w:p w:rsidR="00DF2C84" w:rsidRDefault="00DF2C84" w:rsidP="00586DB1">
      <w:pPr>
        <w:pStyle w:val="NoSpacing"/>
        <w:numPr>
          <w:ilvl w:val="0"/>
          <w:numId w:val="1"/>
        </w:numPr>
        <w:rPr>
          <w:sz w:val="20"/>
        </w:rPr>
      </w:pPr>
      <w:r w:rsidRPr="00DF2C84">
        <w:rPr>
          <w:sz w:val="20"/>
        </w:rPr>
        <w:t xml:space="preserve">Kreiranje recenzije – Svi korisnici imaju mogućnost da napišu komentar o usluzi u ugostiteljskom objektu. Kreiranje recenzije biće kolaborativno, što znači da svaki od korisnika može da napiše svoj </w:t>
      </w:r>
      <w:r>
        <w:rPr>
          <w:sz w:val="20"/>
        </w:rPr>
        <w:t>utisak o ugostiteljskom objektu.</w:t>
      </w:r>
    </w:p>
    <w:p w:rsidR="00DF2C84" w:rsidRPr="00DF2C84" w:rsidRDefault="00DF2C84" w:rsidP="00586DB1">
      <w:pPr>
        <w:pStyle w:val="NoSpacing"/>
        <w:numPr>
          <w:ilvl w:val="0"/>
          <w:numId w:val="1"/>
        </w:numPr>
        <w:rPr>
          <w:sz w:val="20"/>
        </w:rPr>
      </w:pPr>
      <w:r w:rsidRPr="00DF2C84">
        <w:rPr>
          <w:sz w:val="20"/>
        </w:rPr>
        <w:t>Izmena menija – Menadžer ugostiteljskog objekta ima mogućnost da u svakom trenutku promeni ponudu tako što će dodati novu stavku u meniju, izbrisati ili promeniti postojeću.</w:t>
      </w:r>
    </w:p>
    <w:p w:rsidR="00DF2C84" w:rsidRPr="00DF2C84" w:rsidRDefault="00DF2C84" w:rsidP="00586DB1">
      <w:pPr>
        <w:pStyle w:val="NoSpacing"/>
        <w:numPr>
          <w:ilvl w:val="0"/>
          <w:numId w:val="1"/>
        </w:numPr>
        <w:rPr>
          <w:sz w:val="20"/>
        </w:rPr>
      </w:pPr>
      <w:r w:rsidRPr="00DF2C84">
        <w:rPr>
          <w:sz w:val="20"/>
        </w:rPr>
        <w:t>Dodavanje konobara – Menadžer ugostiteljskog objekta treba da angažuje konobara za rad u ugostiteljskom objektu i odobri mu pristup aplikaciji.</w:t>
      </w:r>
    </w:p>
    <w:p w:rsidR="00DF2C84" w:rsidRPr="00DF2C84" w:rsidRDefault="00DF2C84" w:rsidP="00586DB1">
      <w:pPr>
        <w:pStyle w:val="NoSpacing"/>
        <w:numPr>
          <w:ilvl w:val="0"/>
          <w:numId w:val="1"/>
        </w:numPr>
        <w:rPr>
          <w:sz w:val="20"/>
        </w:rPr>
      </w:pPr>
      <w:r>
        <w:rPr>
          <w:sz w:val="20"/>
        </w:rPr>
        <w:t xml:space="preserve">Brisanje konobara </w:t>
      </w:r>
      <w:r w:rsidRPr="00DF2C84">
        <w:rPr>
          <w:sz w:val="20"/>
        </w:rPr>
        <w:t>–</w:t>
      </w:r>
      <w:r>
        <w:rPr>
          <w:sz w:val="20"/>
        </w:rPr>
        <w:t xml:space="preserve"> </w:t>
      </w:r>
      <w:r w:rsidRPr="00DF2C84">
        <w:rPr>
          <w:sz w:val="20"/>
        </w:rPr>
        <w:t>Menadžer ugostiteljskog objekta treba da zabrani pristup konobaru ukoliko je konobar otpušten.</w:t>
      </w:r>
    </w:p>
    <w:p w:rsidR="00DF2C84" w:rsidRDefault="00DF2C84" w:rsidP="00586DB1">
      <w:pPr>
        <w:pStyle w:val="NoSpacing"/>
        <w:numPr>
          <w:ilvl w:val="0"/>
          <w:numId w:val="1"/>
        </w:numPr>
        <w:rPr>
          <w:sz w:val="20"/>
        </w:rPr>
      </w:pPr>
      <w:r w:rsidRPr="00DF2C84">
        <w:rPr>
          <w:sz w:val="20"/>
        </w:rPr>
        <w:t>Određivanje ra</w:t>
      </w:r>
      <w:r>
        <w:rPr>
          <w:sz w:val="20"/>
        </w:rPr>
        <w:t xml:space="preserve">sporeda konobara po stolovima – </w:t>
      </w:r>
      <w:r w:rsidRPr="00DF2C84">
        <w:rPr>
          <w:sz w:val="20"/>
        </w:rPr>
        <w:t>Menadžer ugostiteljskog objekta treba da svakom konobaru dodeli sto za koji je konobar zadužen, kako bi posao konobara bio ravnomerno raspoređen.</w:t>
      </w:r>
    </w:p>
    <w:p w:rsidR="00586DB1" w:rsidRDefault="00586DB1" w:rsidP="00DF2C84">
      <w:pPr>
        <w:pStyle w:val="Heading2"/>
      </w:pPr>
    </w:p>
    <w:p w:rsidR="00586DB1" w:rsidRPr="00586DB1" w:rsidRDefault="00586DB1" w:rsidP="00586DB1"/>
    <w:p w:rsidR="00FB1316" w:rsidRPr="00FB1316" w:rsidRDefault="00FB1316" w:rsidP="00FB1316">
      <w:pPr>
        <w:pStyle w:val="NoSpacing"/>
        <w:rPr>
          <w:sz w:val="20"/>
        </w:rPr>
      </w:pPr>
    </w:p>
    <w:p w:rsidR="0010159D" w:rsidRDefault="0010159D" w:rsidP="00667E35">
      <w:pPr>
        <w:pStyle w:val="NoSpacing"/>
        <w:jc w:val="center"/>
      </w:pPr>
      <w:r>
        <w:rPr>
          <w:noProof/>
        </w:rPr>
        <w:lastRenderedPageBreak/>
        <w:drawing>
          <wp:inline distT="0" distB="0" distL="0" distR="0" wp14:anchorId="4BBD097C" wp14:editId="2E21C33F">
            <wp:extent cx="3340100" cy="201190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3341894" cy="2012988"/>
                    </a:xfrm>
                    <a:prstGeom prst="rect">
                      <a:avLst/>
                    </a:prstGeom>
                  </pic:spPr>
                </pic:pic>
              </a:graphicData>
            </a:graphic>
          </wp:inline>
        </w:drawing>
      </w:r>
    </w:p>
    <w:p w:rsidR="0010159D" w:rsidRDefault="00FB1316" w:rsidP="00FB1316">
      <w:pPr>
        <w:pStyle w:val="NoSpacing"/>
        <w:jc w:val="center"/>
        <w:rPr>
          <w:sz w:val="16"/>
        </w:rPr>
      </w:pPr>
      <w:r w:rsidRPr="00FB1316">
        <w:rPr>
          <w:sz w:val="16"/>
        </w:rPr>
        <w:t xml:space="preserve">Slika 1 </w:t>
      </w:r>
      <w:r>
        <w:rPr>
          <w:sz w:val="16"/>
        </w:rPr>
        <w:t>– Slučajevi korišćenja Menadžera</w:t>
      </w:r>
    </w:p>
    <w:p w:rsidR="00FB1316" w:rsidRPr="00FB1316" w:rsidRDefault="00FB1316" w:rsidP="00FB1316">
      <w:pPr>
        <w:pStyle w:val="NoSpacing"/>
        <w:jc w:val="center"/>
        <w:rPr>
          <w:sz w:val="16"/>
        </w:rPr>
      </w:pPr>
    </w:p>
    <w:p w:rsidR="0010159D" w:rsidRDefault="0010159D" w:rsidP="0010159D">
      <w:pPr>
        <w:jc w:val="center"/>
      </w:pPr>
      <w:r>
        <w:rPr>
          <w:noProof/>
        </w:rPr>
        <w:drawing>
          <wp:inline distT="0" distB="0" distL="0" distR="0">
            <wp:extent cx="3835400" cy="264410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3841073" cy="2648013"/>
                    </a:xfrm>
                    <a:prstGeom prst="rect">
                      <a:avLst/>
                    </a:prstGeom>
                  </pic:spPr>
                </pic:pic>
              </a:graphicData>
            </a:graphic>
          </wp:inline>
        </w:drawing>
      </w:r>
    </w:p>
    <w:p w:rsidR="0010159D" w:rsidRDefault="00FB1316" w:rsidP="00FB1316">
      <w:pPr>
        <w:pStyle w:val="NoSpacing"/>
        <w:jc w:val="center"/>
        <w:rPr>
          <w:sz w:val="16"/>
        </w:rPr>
      </w:pPr>
      <w:r>
        <w:rPr>
          <w:sz w:val="16"/>
        </w:rPr>
        <w:t>Slika 2 – Slučajevi korišćenja Korisnika</w:t>
      </w:r>
    </w:p>
    <w:p w:rsidR="0011378D" w:rsidRPr="00FB1316" w:rsidRDefault="0011378D" w:rsidP="00FB1316">
      <w:pPr>
        <w:pStyle w:val="NoSpacing"/>
        <w:jc w:val="center"/>
        <w:rPr>
          <w:sz w:val="16"/>
        </w:rPr>
      </w:pPr>
    </w:p>
    <w:p w:rsidR="00FB1316" w:rsidRDefault="0010159D" w:rsidP="00FB1316">
      <w:pPr>
        <w:jc w:val="center"/>
      </w:pPr>
      <w:r>
        <w:rPr>
          <w:noProof/>
        </w:rPr>
        <w:drawing>
          <wp:inline distT="0" distB="0" distL="0" distR="0" wp14:anchorId="530CCC4B" wp14:editId="2D06425F">
            <wp:extent cx="3848100" cy="237597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3852367" cy="2378606"/>
                    </a:xfrm>
                    <a:prstGeom prst="rect">
                      <a:avLst/>
                    </a:prstGeom>
                  </pic:spPr>
                </pic:pic>
              </a:graphicData>
            </a:graphic>
          </wp:inline>
        </w:drawing>
      </w:r>
    </w:p>
    <w:p w:rsidR="00FB1316" w:rsidRPr="00FB1316" w:rsidRDefault="00FB1316" w:rsidP="00FB1316">
      <w:pPr>
        <w:pStyle w:val="NoSpacing"/>
        <w:jc w:val="center"/>
        <w:rPr>
          <w:sz w:val="16"/>
        </w:rPr>
      </w:pPr>
      <w:r>
        <w:rPr>
          <w:sz w:val="16"/>
        </w:rPr>
        <w:t>Slika 3 – Slučajevi korišćenja Konobara</w:t>
      </w:r>
    </w:p>
    <w:p w:rsidR="00DF2C84" w:rsidRDefault="00DF2C84" w:rsidP="00DF2C84">
      <w:pPr>
        <w:pStyle w:val="Heading2"/>
      </w:pPr>
      <w:bookmarkStart w:id="3" w:name="_Toc59993880"/>
      <w:r>
        <w:lastRenderedPageBreak/>
        <w:t>Nefunkcionalni zahtevi (atributi kvaliteta)</w:t>
      </w:r>
      <w:bookmarkEnd w:id="3"/>
    </w:p>
    <w:p w:rsidR="00DF2C84" w:rsidRDefault="00DF2C84" w:rsidP="00DF2C84">
      <w:pPr>
        <w:pStyle w:val="NoSpacing"/>
      </w:pPr>
    </w:p>
    <w:p w:rsidR="00DF2C84" w:rsidRPr="00DF2C84" w:rsidRDefault="00DF2C84" w:rsidP="00586DB1">
      <w:pPr>
        <w:pStyle w:val="NoSpacing"/>
        <w:numPr>
          <w:ilvl w:val="0"/>
          <w:numId w:val="2"/>
        </w:numPr>
        <w:rPr>
          <w:sz w:val="20"/>
        </w:rPr>
      </w:pPr>
      <w:r>
        <w:rPr>
          <w:sz w:val="20"/>
        </w:rPr>
        <w:t xml:space="preserve">Pouzdanost </w:t>
      </w:r>
      <w:r w:rsidRPr="00DF2C84">
        <w:rPr>
          <w:sz w:val="20"/>
        </w:rPr>
        <w:t>–  Svaka porudžbina treba da bude prosleđena menadžeru i odgovarajućem konobaru i procesirana.</w:t>
      </w:r>
    </w:p>
    <w:p w:rsidR="00DF2C84" w:rsidRPr="00DF2C84" w:rsidRDefault="00DF2C84" w:rsidP="00586DB1">
      <w:pPr>
        <w:pStyle w:val="NoSpacing"/>
        <w:numPr>
          <w:ilvl w:val="0"/>
          <w:numId w:val="2"/>
        </w:numPr>
        <w:rPr>
          <w:sz w:val="20"/>
        </w:rPr>
      </w:pPr>
      <w:r>
        <w:rPr>
          <w:sz w:val="20"/>
        </w:rPr>
        <w:t xml:space="preserve">Dostupnost </w:t>
      </w:r>
      <w:r w:rsidRPr="00DF2C84">
        <w:rPr>
          <w:sz w:val="20"/>
        </w:rPr>
        <w:t>– Sistem mora da bude 99% vremena dostupan.</w:t>
      </w:r>
    </w:p>
    <w:p w:rsidR="00DF2C84" w:rsidRPr="00DF2C84" w:rsidRDefault="00DF2C84" w:rsidP="00586DB1">
      <w:pPr>
        <w:pStyle w:val="NoSpacing"/>
        <w:numPr>
          <w:ilvl w:val="0"/>
          <w:numId w:val="2"/>
        </w:numPr>
        <w:rPr>
          <w:sz w:val="20"/>
        </w:rPr>
      </w:pPr>
      <w:r w:rsidRPr="00DF2C84">
        <w:rPr>
          <w:sz w:val="20"/>
        </w:rPr>
        <w:t>Sigurnost – Odnosi se na bezbednost prilikom online plaćanja.</w:t>
      </w:r>
    </w:p>
    <w:p w:rsidR="00DF2C84" w:rsidRPr="00DF2C84" w:rsidRDefault="00DF2C84" w:rsidP="00586DB1">
      <w:pPr>
        <w:pStyle w:val="NoSpacing"/>
        <w:numPr>
          <w:ilvl w:val="0"/>
          <w:numId w:val="2"/>
        </w:numPr>
        <w:rPr>
          <w:sz w:val="20"/>
        </w:rPr>
      </w:pPr>
      <w:r w:rsidRPr="00DF2C84">
        <w:rPr>
          <w:sz w:val="20"/>
        </w:rPr>
        <w:t>Portabilnost – Sistem treba da radi na svim novijim verzijama web-čitača. Aplikacija treba da bude responsive, jer će korisnici uglavnom koristiti mobilne telefone.</w:t>
      </w:r>
    </w:p>
    <w:p w:rsidR="00DF2C84" w:rsidRDefault="00DF2C84" w:rsidP="00586DB1">
      <w:pPr>
        <w:pStyle w:val="NoSpacing"/>
        <w:numPr>
          <w:ilvl w:val="0"/>
          <w:numId w:val="2"/>
        </w:numPr>
        <w:rPr>
          <w:sz w:val="20"/>
        </w:rPr>
      </w:pPr>
      <w:r w:rsidRPr="00DF2C84">
        <w:rPr>
          <w:sz w:val="20"/>
        </w:rPr>
        <w:t>Jednostavnost – Korišćenje aplikacije treba da bude intuitivno, što podrazumeva da će korisnici moći da koriste aplikaciju bez dodatnog uputstva.</w:t>
      </w:r>
    </w:p>
    <w:p w:rsidR="00DF2C84" w:rsidRDefault="00DF2C84" w:rsidP="00DF2C84">
      <w:pPr>
        <w:pStyle w:val="NoSpacing"/>
        <w:rPr>
          <w:sz w:val="20"/>
        </w:rPr>
      </w:pPr>
    </w:p>
    <w:p w:rsidR="00DF2C84" w:rsidRDefault="00DF2C84" w:rsidP="00DF2C84">
      <w:pPr>
        <w:pStyle w:val="Heading2"/>
      </w:pPr>
      <w:bookmarkStart w:id="4" w:name="_Toc59993881"/>
      <w:r>
        <w:t>Tehnička i poslovna ograničenja</w:t>
      </w:r>
      <w:bookmarkEnd w:id="4"/>
    </w:p>
    <w:p w:rsidR="00DF2C84" w:rsidRDefault="00DF2C84" w:rsidP="00DF2C84">
      <w:pPr>
        <w:pStyle w:val="NoSpacing"/>
      </w:pPr>
    </w:p>
    <w:p w:rsidR="00DF2C84" w:rsidRDefault="00DF2C84" w:rsidP="00DF2C84">
      <w:pPr>
        <w:pStyle w:val="NoSpacing"/>
        <w:rPr>
          <w:sz w:val="20"/>
        </w:rPr>
      </w:pPr>
      <w:r w:rsidRPr="00DF2C84">
        <w:rPr>
          <w:sz w:val="20"/>
        </w:rPr>
        <w:t>Sistem neće zahtevati nabavljanje novog hardvera i oslanjaće se na besplatna softverska rešenja, tako da neće zahtevati kupovinu dodatnog softvera.</w:t>
      </w:r>
    </w:p>
    <w:p w:rsidR="00DF2C84" w:rsidRDefault="00DF2C84" w:rsidP="00DF2C84">
      <w:pPr>
        <w:pStyle w:val="NoSpacing"/>
        <w:rPr>
          <w:sz w:val="20"/>
        </w:rPr>
      </w:pPr>
    </w:p>
    <w:p w:rsidR="00DF2C84" w:rsidRDefault="00DF2C84" w:rsidP="00DF2C84">
      <w:pPr>
        <w:pStyle w:val="Heading1"/>
      </w:pPr>
      <w:bookmarkStart w:id="5" w:name="_Toc59993882"/>
      <w:r>
        <w:t>Arhitekturni dizajn</w:t>
      </w:r>
      <w:bookmarkEnd w:id="5"/>
    </w:p>
    <w:p w:rsidR="00DF2C84" w:rsidRDefault="00DF2C84" w:rsidP="00DF2C84">
      <w:pPr>
        <w:pStyle w:val="NoSpacing"/>
      </w:pPr>
    </w:p>
    <w:p w:rsidR="00DF2C84" w:rsidRDefault="00DF2C84" w:rsidP="00DF2C84">
      <w:pPr>
        <w:pStyle w:val="NoSpacing"/>
        <w:rPr>
          <w:sz w:val="20"/>
        </w:rPr>
      </w:pPr>
      <w:r>
        <w:rPr>
          <w:sz w:val="20"/>
        </w:rPr>
        <w:t xml:space="preserve">U izradi ove aplikacije koristićemo sledeće arhitekturne obrasce: Layered, MVVM, Repository, </w:t>
      </w:r>
      <w:r w:rsidRPr="00DF2C84">
        <w:rPr>
          <w:sz w:val="20"/>
        </w:rPr>
        <w:t>Publish-Subscriber.</w:t>
      </w:r>
    </w:p>
    <w:p w:rsidR="00B96B87" w:rsidRDefault="00B96B87" w:rsidP="00DF2C84">
      <w:pPr>
        <w:pStyle w:val="NoSpacing"/>
        <w:rPr>
          <w:sz w:val="20"/>
        </w:rPr>
      </w:pPr>
    </w:p>
    <w:p w:rsidR="00B96B87" w:rsidRDefault="00B96B87" w:rsidP="00DF2C84">
      <w:pPr>
        <w:pStyle w:val="NoSpacing"/>
        <w:rPr>
          <w:sz w:val="20"/>
        </w:rPr>
      </w:pPr>
      <w:r>
        <w:rPr>
          <w:sz w:val="20"/>
        </w:rPr>
        <w:t>MVVM: Arhitektura aplikacije biće uređena po MVVM obrascu, pri čemu ć</w:t>
      </w:r>
      <w:r w:rsidRPr="00B96B87">
        <w:rPr>
          <w:sz w:val="20"/>
        </w:rPr>
        <w:t>e se na serverskoj st</w:t>
      </w:r>
      <w:r>
        <w:rPr>
          <w:sz w:val="20"/>
        </w:rPr>
        <w:t>rani nalaziti RESTFul API koji će pruž</w:t>
      </w:r>
      <w:r w:rsidRPr="00B96B87">
        <w:rPr>
          <w:sz w:val="20"/>
        </w:rPr>
        <w:t>ati usluge klijentskoj strani. U ovom obrascu View komponenta predstavlja deo aplikacije s</w:t>
      </w:r>
      <w:r>
        <w:rPr>
          <w:sz w:val="20"/>
        </w:rPr>
        <w:t>a kojom klijent interaguje i bić</w:t>
      </w:r>
      <w:r w:rsidRPr="00B96B87">
        <w:rPr>
          <w:sz w:val="20"/>
        </w:rPr>
        <w:t>e implement</w:t>
      </w:r>
      <w:r>
        <w:rPr>
          <w:sz w:val="20"/>
        </w:rPr>
        <w:t>irana pomoć</w:t>
      </w:r>
      <w:r w:rsidRPr="00B96B87">
        <w:rPr>
          <w:sz w:val="20"/>
        </w:rPr>
        <w:t>u</w:t>
      </w:r>
      <w:r>
        <w:rPr>
          <w:sz w:val="20"/>
        </w:rPr>
        <w:t xml:space="preserve"> ReactJS framework-a. Odgovarajućim komandama View ć</w:t>
      </w:r>
      <w:r w:rsidRPr="00B96B87">
        <w:rPr>
          <w:sz w:val="20"/>
        </w:rPr>
        <w:t xml:space="preserve">e preuzimati podatke iz ViewModel-a, odnosno iz kontrolerskih klasa(slanjem get, put, post, delete HTTP zahteva). Komponenta ViewModel, koju predstavljaju WebApi kontroleri, preuzima podatke iz modela i formatira ih kako bi se iskoristili </w:t>
      </w:r>
      <w:r>
        <w:rPr>
          <w:sz w:val="20"/>
        </w:rPr>
        <w:t>za prikazi u View-u. Model sadrž</w:t>
      </w:r>
      <w:r w:rsidRPr="00B96B87">
        <w:rPr>
          <w:sz w:val="20"/>
        </w:rPr>
        <w:t>i domenske klase i upravlja njihovom perzistencijom u bazi podataka, slanjem upita ka bazi podataka.</w:t>
      </w:r>
    </w:p>
    <w:p w:rsidR="00B96B87" w:rsidRDefault="00B96B87" w:rsidP="00DF2C84">
      <w:pPr>
        <w:pStyle w:val="NoSpacing"/>
        <w:rPr>
          <w:sz w:val="20"/>
        </w:rPr>
      </w:pPr>
    </w:p>
    <w:p w:rsidR="00B96B87" w:rsidRDefault="00B96B87" w:rsidP="00DF2C84">
      <w:pPr>
        <w:pStyle w:val="NoSpacing"/>
        <w:rPr>
          <w:sz w:val="20"/>
        </w:rPr>
      </w:pPr>
    </w:p>
    <w:p w:rsidR="00B96B87" w:rsidRDefault="00B96B87" w:rsidP="00DF2C84">
      <w:pPr>
        <w:pStyle w:val="NoSpacing"/>
        <w:rPr>
          <w:sz w:val="20"/>
        </w:rPr>
      </w:pPr>
    </w:p>
    <w:p w:rsidR="00B96B87" w:rsidRDefault="00B96B87" w:rsidP="0011378D">
      <w:pPr>
        <w:pStyle w:val="NoSpacing"/>
        <w:jc w:val="center"/>
        <w:rPr>
          <w:sz w:val="20"/>
        </w:rPr>
      </w:pPr>
      <w:r>
        <w:rPr>
          <w:noProof/>
          <w:sz w:val="20"/>
        </w:rPr>
        <w:drawing>
          <wp:inline distT="0" distB="0" distL="0" distR="0">
            <wp:extent cx="5753100" cy="2481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2">
                      <a:extLst>
                        <a:ext uri="{28A0092B-C50C-407E-A947-70E740481C1C}">
                          <a14:useLocalDpi xmlns:a14="http://schemas.microsoft.com/office/drawing/2010/main" val="0"/>
                        </a:ext>
                      </a:extLst>
                    </a:blip>
                    <a:stretch>
                      <a:fillRect/>
                    </a:stretch>
                  </pic:blipFill>
                  <pic:spPr>
                    <a:xfrm>
                      <a:off x="0" y="0"/>
                      <a:ext cx="5753100" cy="2481946"/>
                    </a:xfrm>
                    <a:prstGeom prst="rect">
                      <a:avLst/>
                    </a:prstGeom>
                  </pic:spPr>
                </pic:pic>
              </a:graphicData>
            </a:graphic>
          </wp:inline>
        </w:drawing>
      </w:r>
    </w:p>
    <w:p w:rsidR="0011378D" w:rsidRPr="0011378D" w:rsidRDefault="0011378D" w:rsidP="0011378D">
      <w:pPr>
        <w:pStyle w:val="NoSpacing"/>
        <w:jc w:val="center"/>
        <w:rPr>
          <w:sz w:val="16"/>
        </w:rPr>
      </w:pPr>
      <w:r>
        <w:rPr>
          <w:sz w:val="16"/>
        </w:rPr>
        <w:t>Slika 4 – MVVM arhitektura</w:t>
      </w:r>
    </w:p>
    <w:p w:rsidR="00DF2C84" w:rsidRDefault="00DF2C84" w:rsidP="00DF2C84">
      <w:pPr>
        <w:pStyle w:val="Heading2"/>
      </w:pPr>
      <w:bookmarkStart w:id="6" w:name="_Toc59993883"/>
      <w:r>
        <w:lastRenderedPageBreak/>
        <w:t>Generalna arhitektura</w:t>
      </w:r>
      <w:bookmarkEnd w:id="6"/>
    </w:p>
    <w:p w:rsidR="00DF2C84" w:rsidRDefault="00DF2C84" w:rsidP="00DF2C84">
      <w:pPr>
        <w:pStyle w:val="NoSpacing"/>
      </w:pPr>
    </w:p>
    <w:p w:rsidR="00627667" w:rsidRPr="00DF2C84" w:rsidRDefault="00627667" w:rsidP="00DF2C84">
      <w:pPr>
        <w:pStyle w:val="NoSpacing"/>
      </w:pPr>
    </w:p>
    <w:p w:rsidR="00B96B87" w:rsidRDefault="00627667" w:rsidP="0011378D">
      <w:pPr>
        <w:pStyle w:val="NoSpacing"/>
        <w:jc w:val="center"/>
      </w:pPr>
      <w:r>
        <w:rPr>
          <w:noProof/>
        </w:rPr>
        <w:drawing>
          <wp:inline distT="0" distB="0" distL="0" distR="0">
            <wp:extent cx="5600700" cy="34824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3482487"/>
                    </a:xfrm>
                    <a:prstGeom prst="rect">
                      <a:avLst/>
                    </a:prstGeom>
                  </pic:spPr>
                </pic:pic>
              </a:graphicData>
            </a:graphic>
          </wp:inline>
        </w:drawing>
      </w:r>
    </w:p>
    <w:p w:rsidR="0011378D" w:rsidRPr="0011378D" w:rsidRDefault="0011378D" w:rsidP="0011378D">
      <w:pPr>
        <w:pStyle w:val="NoSpacing"/>
        <w:jc w:val="center"/>
        <w:rPr>
          <w:sz w:val="16"/>
        </w:rPr>
      </w:pPr>
      <w:r>
        <w:rPr>
          <w:sz w:val="16"/>
        </w:rPr>
        <w:t>Slika 5 – Dijagram komponenti: Glavna arhitektura sistema</w:t>
      </w:r>
    </w:p>
    <w:p w:rsidR="00DF2C84" w:rsidRDefault="00DF2C84" w:rsidP="00DF2C84">
      <w:pPr>
        <w:pStyle w:val="Heading2"/>
      </w:pPr>
      <w:bookmarkStart w:id="7" w:name="_Toc59993884"/>
      <w:r>
        <w:t>Strukturni pogledi</w:t>
      </w:r>
      <w:bookmarkEnd w:id="7"/>
    </w:p>
    <w:p w:rsidR="00DA23C1" w:rsidRPr="00DA23C1" w:rsidRDefault="00DA23C1" w:rsidP="00DA23C1">
      <w:pPr>
        <w:pStyle w:val="NoSpacing"/>
      </w:pPr>
    </w:p>
    <w:p w:rsidR="0011378D" w:rsidRDefault="00DF2C84" w:rsidP="0011378D">
      <w:pPr>
        <w:pStyle w:val="NoSpacing"/>
        <w:jc w:val="center"/>
      </w:pPr>
      <w:r>
        <w:rPr>
          <w:noProof/>
        </w:rPr>
        <w:drawing>
          <wp:inline distT="0" distB="0" distL="0" distR="0" wp14:anchorId="5130829F" wp14:editId="4D0FDDB6">
            <wp:extent cx="5245100" cy="31958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ng"/>
                    <pic:cNvPicPr/>
                  </pic:nvPicPr>
                  <pic:blipFill>
                    <a:blip r:embed="rId14">
                      <a:extLst>
                        <a:ext uri="{28A0092B-C50C-407E-A947-70E740481C1C}">
                          <a14:useLocalDpi xmlns:a14="http://schemas.microsoft.com/office/drawing/2010/main" val="0"/>
                        </a:ext>
                      </a:extLst>
                    </a:blip>
                    <a:stretch>
                      <a:fillRect/>
                    </a:stretch>
                  </pic:blipFill>
                  <pic:spPr>
                    <a:xfrm>
                      <a:off x="0" y="0"/>
                      <a:ext cx="5255512" cy="3202156"/>
                    </a:xfrm>
                    <a:prstGeom prst="rect">
                      <a:avLst/>
                    </a:prstGeom>
                  </pic:spPr>
                </pic:pic>
              </a:graphicData>
            </a:graphic>
          </wp:inline>
        </w:drawing>
      </w:r>
    </w:p>
    <w:p w:rsidR="0011378D" w:rsidRPr="0011378D" w:rsidRDefault="0011378D" w:rsidP="0011378D">
      <w:pPr>
        <w:pStyle w:val="NoSpacing"/>
        <w:jc w:val="center"/>
        <w:rPr>
          <w:sz w:val="16"/>
        </w:rPr>
      </w:pPr>
      <w:r>
        <w:rPr>
          <w:sz w:val="16"/>
        </w:rPr>
        <w:t>Slika 6</w:t>
      </w:r>
      <w:r w:rsidRPr="0011378D">
        <w:rPr>
          <w:sz w:val="16"/>
        </w:rPr>
        <w:t xml:space="preserve"> – Dijagram kompon</w:t>
      </w:r>
      <w:r>
        <w:rPr>
          <w:sz w:val="16"/>
        </w:rPr>
        <w:t>enti: Komponenta Order Processing</w:t>
      </w:r>
    </w:p>
    <w:p w:rsidR="00DF2C84" w:rsidRDefault="00DF2C84" w:rsidP="00B96B87">
      <w:pPr>
        <w:pStyle w:val="NoSpacing"/>
      </w:pPr>
      <w:r>
        <w:rPr>
          <w:noProof/>
        </w:rPr>
        <w:lastRenderedPageBreak/>
        <w:drawing>
          <wp:inline distT="0" distB="0" distL="0" distR="0" wp14:anchorId="369AEA82" wp14:editId="702355DD">
            <wp:extent cx="5943600" cy="3630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rsidR="00DF2C84" w:rsidRDefault="0011378D" w:rsidP="0011378D">
      <w:pPr>
        <w:pStyle w:val="NoSpacing"/>
        <w:jc w:val="center"/>
        <w:rPr>
          <w:sz w:val="16"/>
        </w:rPr>
      </w:pPr>
      <w:r>
        <w:rPr>
          <w:sz w:val="16"/>
        </w:rPr>
        <w:t>Slika 7</w:t>
      </w:r>
      <w:r w:rsidRPr="0011378D">
        <w:rPr>
          <w:sz w:val="16"/>
        </w:rPr>
        <w:t xml:space="preserve"> – Dijagram komponenti: </w:t>
      </w:r>
      <w:r>
        <w:rPr>
          <w:sz w:val="16"/>
        </w:rPr>
        <w:t>Komponenta Customer system</w:t>
      </w:r>
    </w:p>
    <w:p w:rsidR="00636A3F" w:rsidRDefault="00636A3F" w:rsidP="0011378D">
      <w:pPr>
        <w:pStyle w:val="NoSpacing"/>
        <w:jc w:val="center"/>
        <w:rPr>
          <w:sz w:val="16"/>
        </w:rPr>
      </w:pPr>
    </w:p>
    <w:p w:rsidR="00636A3F" w:rsidRPr="0011378D" w:rsidRDefault="00636A3F" w:rsidP="0011378D">
      <w:pPr>
        <w:pStyle w:val="NoSpacing"/>
        <w:jc w:val="center"/>
        <w:rPr>
          <w:sz w:val="16"/>
        </w:rPr>
      </w:pPr>
    </w:p>
    <w:p w:rsidR="00B96B87" w:rsidRDefault="00DF2C84" w:rsidP="00B96B87">
      <w:pPr>
        <w:jc w:val="center"/>
      </w:pPr>
      <w:r>
        <w:rPr>
          <w:noProof/>
        </w:rPr>
        <w:drawing>
          <wp:inline distT="0" distB="0" distL="0" distR="0" wp14:anchorId="20BBE8F7" wp14:editId="63E52232">
            <wp:extent cx="5118100" cy="29957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ter.png"/>
                    <pic:cNvPicPr/>
                  </pic:nvPicPr>
                  <pic:blipFill>
                    <a:blip r:embed="rId16">
                      <a:extLst>
                        <a:ext uri="{28A0092B-C50C-407E-A947-70E740481C1C}">
                          <a14:useLocalDpi xmlns:a14="http://schemas.microsoft.com/office/drawing/2010/main" val="0"/>
                        </a:ext>
                      </a:extLst>
                    </a:blip>
                    <a:stretch>
                      <a:fillRect/>
                    </a:stretch>
                  </pic:blipFill>
                  <pic:spPr>
                    <a:xfrm>
                      <a:off x="0" y="0"/>
                      <a:ext cx="5122031" cy="2998095"/>
                    </a:xfrm>
                    <a:prstGeom prst="rect">
                      <a:avLst/>
                    </a:prstGeom>
                  </pic:spPr>
                </pic:pic>
              </a:graphicData>
            </a:graphic>
          </wp:inline>
        </w:drawing>
      </w:r>
    </w:p>
    <w:p w:rsidR="0011378D" w:rsidRPr="0011378D" w:rsidRDefault="0011378D" w:rsidP="00B96B87">
      <w:pPr>
        <w:jc w:val="center"/>
        <w:rPr>
          <w:sz w:val="16"/>
        </w:rPr>
      </w:pPr>
      <w:r w:rsidRPr="0011378D">
        <w:rPr>
          <w:sz w:val="16"/>
        </w:rPr>
        <w:t>Slika 8 – Dijagram komponenti: Komponenta Waiter system</w:t>
      </w:r>
    </w:p>
    <w:p w:rsidR="00586DB1" w:rsidRDefault="00586DB1" w:rsidP="00DF2C84">
      <w:pPr>
        <w:pStyle w:val="Heading2"/>
        <w:rPr>
          <w:rFonts w:asciiTheme="minorHAnsi" w:eastAsiaTheme="minorHAnsi" w:hAnsiTheme="minorHAnsi" w:cstheme="minorBidi"/>
          <w:b w:val="0"/>
          <w:bCs w:val="0"/>
          <w:color w:val="auto"/>
          <w:sz w:val="22"/>
          <w:szCs w:val="22"/>
        </w:rPr>
      </w:pPr>
    </w:p>
    <w:p w:rsidR="00586DB1" w:rsidRDefault="00586DB1" w:rsidP="00DF2C84">
      <w:pPr>
        <w:pStyle w:val="Heading2"/>
      </w:pPr>
    </w:p>
    <w:p w:rsidR="00586DB1" w:rsidRPr="00586DB1" w:rsidRDefault="00586DB1" w:rsidP="00586DB1"/>
    <w:p w:rsidR="00DF2C84" w:rsidRDefault="00DF2C84" w:rsidP="00DF2C84">
      <w:pPr>
        <w:pStyle w:val="Heading2"/>
      </w:pPr>
      <w:bookmarkStart w:id="8" w:name="_Toc59993885"/>
      <w:r>
        <w:lastRenderedPageBreak/>
        <w:t>Bihevioralni pogledi</w:t>
      </w:r>
      <w:bookmarkEnd w:id="8"/>
    </w:p>
    <w:p w:rsidR="00DF2C84" w:rsidRPr="00DF2C84" w:rsidRDefault="00DF2C84" w:rsidP="00DF2C84">
      <w:pPr>
        <w:pStyle w:val="NoSpacing"/>
      </w:pPr>
    </w:p>
    <w:p w:rsidR="00DF2C84" w:rsidRPr="00586DB1" w:rsidRDefault="00586DB1" w:rsidP="00DF2C84">
      <w:pPr>
        <w:pStyle w:val="NoSpacing"/>
        <w:rPr>
          <w:sz w:val="20"/>
        </w:rPr>
      </w:pPr>
      <w:r w:rsidRPr="00586DB1">
        <w:rPr>
          <w:sz w:val="20"/>
        </w:rPr>
        <w:t>Kreiranje porudžbine:</w:t>
      </w:r>
    </w:p>
    <w:p w:rsidR="00586DB1" w:rsidRDefault="00586DB1" w:rsidP="00DF2C84">
      <w:pPr>
        <w:pStyle w:val="NoSpacing"/>
      </w:pPr>
    </w:p>
    <w:p w:rsidR="00DF2C84" w:rsidRDefault="00DF2C84" w:rsidP="00DF2C84">
      <w:pPr>
        <w:pStyle w:val="NoSpacing"/>
      </w:pPr>
      <w:r>
        <w:rPr>
          <w:noProof/>
        </w:rPr>
        <w:drawing>
          <wp:inline distT="0" distB="0" distL="0" distR="0">
            <wp:extent cx="5670550" cy="3312062"/>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kreiranje porudzbine.png"/>
                    <pic:cNvPicPr/>
                  </pic:nvPicPr>
                  <pic:blipFill>
                    <a:blip r:embed="rId17">
                      <a:extLst>
                        <a:ext uri="{28A0092B-C50C-407E-A947-70E740481C1C}">
                          <a14:useLocalDpi xmlns:a14="http://schemas.microsoft.com/office/drawing/2010/main" val="0"/>
                        </a:ext>
                      </a:extLst>
                    </a:blip>
                    <a:stretch>
                      <a:fillRect/>
                    </a:stretch>
                  </pic:blipFill>
                  <pic:spPr>
                    <a:xfrm>
                      <a:off x="0" y="0"/>
                      <a:ext cx="5670550" cy="3312062"/>
                    </a:xfrm>
                    <a:prstGeom prst="rect">
                      <a:avLst/>
                    </a:prstGeom>
                  </pic:spPr>
                </pic:pic>
              </a:graphicData>
            </a:graphic>
          </wp:inline>
        </w:drawing>
      </w:r>
    </w:p>
    <w:p w:rsidR="0011378D" w:rsidRPr="0011378D" w:rsidRDefault="0011378D" w:rsidP="0011378D">
      <w:pPr>
        <w:pStyle w:val="NoSpacing"/>
        <w:jc w:val="center"/>
        <w:rPr>
          <w:sz w:val="16"/>
        </w:rPr>
      </w:pPr>
      <w:r>
        <w:rPr>
          <w:sz w:val="16"/>
        </w:rPr>
        <w:t>Slika 9 – Sekvencijalni dijagram: Kreiranje porudžbine</w:t>
      </w:r>
    </w:p>
    <w:p w:rsidR="00DF2C84" w:rsidRDefault="00DF2C84" w:rsidP="00DF2C84">
      <w:pPr>
        <w:pStyle w:val="NoSpacing"/>
      </w:pPr>
    </w:p>
    <w:p w:rsidR="00B96B87" w:rsidRDefault="00B96B87" w:rsidP="00DF2C84">
      <w:pPr>
        <w:pStyle w:val="NoSpacing"/>
      </w:pPr>
    </w:p>
    <w:p w:rsidR="00B96B87" w:rsidRPr="00586DB1" w:rsidRDefault="00586DB1" w:rsidP="00DF2C84">
      <w:pPr>
        <w:pStyle w:val="NoSpacing"/>
        <w:rPr>
          <w:sz w:val="20"/>
        </w:rPr>
      </w:pPr>
      <w:r w:rsidRPr="00586DB1">
        <w:rPr>
          <w:sz w:val="20"/>
        </w:rPr>
        <w:t>Kreiranje dostave:</w:t>
      </w:r>
    </w:p>
    <w:p w:rsidR="00586DB1" w:rsidRDefault="00586DB1" w:rsidP="00DF2C84">
      <w:pPr>
        <w:pStyle w:val="NoSpacing"/>
      </w:pPr>
    </w:p>
    <w:p w:rsidR="00DF2C84" w:rsidRDefault="00DF2C84" w:rsidP="00DF2C84">
      <w:pPr>
        <w:pStyle w:val="NoSpacing"/>
      </w:pPr>
      <w:r>
        <w:rPr>
          <w:noProof/>
        </w:rPr>
        <w:drawing>
          <wp:inline distT="0" distB="0" distL="0" distR="0">
            <wp:extent cx="5403850" cy="31297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ostava.png"/>
                    <pic:cNvPicPr/>
                  </pic:nvPicPr>
                  <pic:blipFill>
                    <a:blip r:embed="rId18">
                      <a:extLst>
                        <a:ext uri="{28A0092B-C50C-407E-A947-70E740481C1C}">
                          <a14:useLocalDpi xmlns:a14="http://schemas.microsoft.com/office/drawing/2010/main" val="0"/>
                        </a:ext>
                      </a:extLst>
                    </a:blip>
                    <a:stretch>
                      <a:fillRect/>
                    </a:stretch>
                  </pic:blipFill>
                  <pic:spPr>
                    <a:xfrm>
                      <a:off x="0" y="0"/>
                      <a:ext cx="5408507" cy="3132426"/>
                    </a:xfrm>
                    <a:prstGeom prst="rect">
                      <a:avLst/>
                    </a:prstGeom>
                  </pic:spPr>
                </pic:pic>
              </a:graphicData>
            </a:graphic>
          </wp:inline>
        </w:drawing>
      </w:r>
    </w:p>
    <w:p w:rsidR="0011378D" w:rsidRPr="0011378D" w:rsidRDefault="0011378D" w:rsidP="0011378D">
      <w:pPr>
        <w:pStyle w:val="NoSpacing"/>
        <w:jc w:val="center"/>
        <w:rPr>
          <w:sz w:val="16"/>
        </w:rPr>
      </w:pPr>
      <w:r>
        <w:rPr>
          <w:sz w:val="16"/>
        </w:rPr>
        <w:t>Slika 10</w:t>
      </w:r>
      <w:r w:rsidRPr="0011378D">
        <w:rPr>
          <w:sz w:val="16"/>
        </w:rPr>
        <w:t xml:space="preserve"> – Sekvencijaln</w:t>
      </w:r>
      <w:r>
        <w:rPr>
          <w:sz w:val="16"/>
        </w:rPr>
        <w:t>i dijagram: Kreiranje dostave</w:t>
      </w:r>
    </w:p>
    <w:p w:rsidR="001F3D1E" w:rsidRDefault="00586DB1" w:rsidP="00DF2C84">
      <w:pPr>
        <w:pStyle w:val="NoSpacing"/>
        <w:rPr>
          <w:sz w:val="20"/>
        </w:rPr>
      </w:pPr>
      <w:r>
        <w:rPr>
          <w:sz w:val="20"/>
        </w:rPr>
        <w:lastRenderedPageBreak/>
        <w:t>Kreiranje recenzije:</w:t>
      </w:r>
    </w:p>
    <w:p w:rsidR="00586DB1" w:rsidRPr="00586DB1" w:rsidRDefault="00586DB1" w:rsidP="00DF2C84">
      <w:pPr>
        <w:pStyle w:val="NoSpacing"/>
        <w:rPr>
          <w:sz w:val="20"/>
        </w:rPr>
      </w:pPr>
    </w:p>
    <w:p w:rsidR="001F3D1E" w:rsidRDefault="00DF2C84" w:rsidP="001F3D1E">
      <w:pPr>
        <w:pStyle w:val="NoSpacing"/>
        <w:jc w:val="center"/>
      </w:pPr>
      <w:r>
        <w:rPr>
          <w:noProof/>
        </w:rPr>
        <w:drawing>
          <wp:inline distT="0" distB="0" distL="0" distR="0" wp14:anchorId="0ABD5005" wp14:editId="1BB38DDC">
            <wp:extent cx="5117007" cy="3545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eview.png"/>
                    <pic:cNvPicPr/>
                  </pic:nvPicPr>
                  <pic:blipFill>
                    <a:blip r:embed="rId19">
                      <a:extLst>
                        <a:ext uri="{28A0092B-C50C-407E-A947-70E740481C1C}">
                          <a14:useLocalDpi xmlns:a14="http://schemas.microsoft.com/office/drawing/2010/main" val="0"/>
                        </a:ext>
                      </a:extLst>
                    </a:blip>
                    <a:stretch>
                      <a:fillRect/>
                    </a:stretch>
                  </pic:blipFill>
                  <pic:spPr>
                    <a:xfrm>
                      <a:off x="0" y="0"/>
                      <a:ext cx="5118894" cy="3546467"/>
                    </a:xfrm>
                    <a:prstGeom prst="rect">
                      <a:avLst/>
                    </a:prstGeom>
                  </pic:spPr>
                </pic:pic>
              </a:graphicData>
            </a:graphic>
          </wp:inline>
        </w:drawing>
      </w:r>
    </w:p>
    <w:p w:rsidR="001F3D1E" w:rsidRDefault="0011378D" w:rsidP="0011378D">
      <w:pPr>
        <w:pStyle w:val="NoSpacing"/>
        <w:jc w:val="center"/>
        <w:rPr>
          <w:sz w:val="16"/>
        </w:rPr>
      </w:pPr>
      <w:r>
        <w:rPr>
          <w:sz w:val="16"/>
        </w:rPr>
        <w:t>Slika 11</w:t>
      </w:r>
      <w:r w:rsidRPr="0011378D">
        <w:rPr>
          <w:sz w:val="16"/>
        </w:rPr>
        <w:t xml:space="preserve"> – Sekvencijaln</w:t>
      </w:r>
      <w:r>
        <w:rPr>
          <w:sz w:val="16"/>
        </w:rPr>
        <w:t>i dijagram: Kreiranje recenzije</w:t>
      </w:r>
    </w:p>
    <w:p w:rsidR="0011378D" w:rsidRPr="0011378D" w:rsidRDefault="0011378D" w:rsidP="0011378D">
      <w:pPr>
        <w:pStyle w:val="NoSpacing"/>
        <w:jc w:val="center"/>
        <w:rPr>
          <w:sz w:val="16"/>
        </w:rPr>
      </w:pPr>
    </w:p>
    <w:p w:rsidR="001F3D1E" w:rsidRDefault="001F3D1E" w:rsidP="001F3D1E">
      <w:pPr>
        <w:pStyle w:val="NoSpacing"/>
      </w:pPr>
    </w:p>
    <w:p w:rsidR="001F3D1E" w:rsidRDefault="001F3D1E" w:rsidP="001F3D1E">
      <w:pPr>
        <w:pStyle w:val="Heading2"/>
      </w:pPr>
      <w:bookmarkStart w:id="9" w:name="_Toc59993886"/>
      <w:r>
        <w:t>Implementaciona pitanja</w:t>
      </w:r>
      <w:bookmarkEnd w:id="9"/>
    </w:p>
    <w:p w:rsidR="001F3D1E" w:rsidRDefault="001F3D1E" w:rsidP="001F3D1E">
      <w:pPr>
        <w:pStyle w:val="NoSpacing"/>
      </w:pPr>
    </w:p>
    <w:p w:rsidR="001F3D1E" w:rsidRDefault="001F3D1E" w:rsidP="001F3D1E">
      <w:pPr>
        <w:pStyle w:val="NoSpacing"/>
        <w:rPr>
          <w:sz w:val="20"/>
        </w:rPr>
      </w:pPr>
      <w:r w:rsidRPr="001F3D1E">
        <w:rPr>
          <w:sz w:val="20"/>
        </w:rPr>
        <w:t>U implementaciji ove aplikacije koristićemo sledeće biblioteke, framework-e i komponente:</w:t>
      </w:r>
    </w:p>
    <w:p w:rsidR="001F3D1E" w:rsidRDefault="001F3D1E" w:rsidP="001F3D1E">
      <w:pPr>
        <w:pStyle w:val="NoSpacing"/>
        <w:rPr>
          <w:sz w:val="20"/>
        </w:rPr>
      </w:pPr>
      <w:r w:rsidRPr="001F3D1E">
        <w:rPr>
          <w:sz w:val="20"/>
        </w:rPr>
        <w:t>.NET F</w:t>
      </w:r>
      <w:r>
        <w:rPr>
          <w:sz w:val="20"/>
        </w:rPr>
        <w:t>ramework, React, RabbitMQ</w:t>
      </w:r>
      <w:bookmarkStart w:id="10" w:name="_GoBack"/>
      <w:bookmarkEnd w:id="10"/>
      <w:r>
        <w:rPr>
          <w:sz w:val="20"/>
        </w:rPr>
        <w:t xml:space="preserve">, </w:t>
      </w:r>
      <w:r w:rsidRPr="001F3D1E">
        <w:rPr>
          <w:sz w:val="20"/>
        </w:rPr>
        <w:t>Entity Framework Core</w:t>
      </w:r>
      <w:r>
        <w:rPr>
          <w:sz w:val="20"/>
        </w:rPr>
        <w:t xml:space="preserve">, </w:t>
      </w:r>
      <w:r w:rsidRPr="001F3D1E">
        <w:rPr>
          <w:sz w:val="20"/>
        </w:rPr>
        <w:t>MySQL baza podataka</w:t>
      </w:r>
      <w:r>
        <w:rPr>
          <w:sz w:val="20"/>
        </w:rPr>
        <w:t>.</w:t>
      </w:r>
    </w:p>
    <w:p w:rsidR="001F3D1E" w:rsidRDefault="001F3D1E" w:rsidP="001F3D1E">
      <w:pPr>
        <w:pStyle w:val="NoSpacing"/>
        <w:rPr>
          <w:sz w:val="20"/>
        </w:rPr>
      </w:pPr>
    </w:p>
    <w:p w:rsidR="001F3D1E" w:rsidRDefault="001F3D1E" w:rsidP="001F3D1E">
      <w:pPr>
        <w:pStyle w:val="Heading1"/>
      </w:pPr>
      <w:bookmarkStart w:id="11" w:name="_Toc59993887"/>
      <w:r>
        <w:t>Analiza arhitekture</w:t>
      </w:r>
      <w:bookmarkEnd w:id="11"/>
    </w:p>
    <w:p w:rsidR="001F3D1E" w:rsidRDefault="001F3D1E" w:rsidP="001F3D1E">
      <w:pPr>
        <w:pStyle w:val="NoSpacing"/>
      </w:pPr>
    </w:p>
    <w:p w:rsidR="001F3D1E" w:rsidRDefault="001F3D1E" w:rsidP="001F3D1E">
      <w:pPr>
        <w:pStyle w:val="Heading2"/>
      </w:pPr>
      <w:bookmarkStart w:id="12" w:name="_Toc59993888"/>
      <w:r>
        <w:t>Potencijalni rizici u implementaciji i strategije prevazilaženja</w:t>
      </w:r>
      <w:bookmarkEnd w:id="12"/>
    </w:p>
    <w:p w:rsidR="001F3D1E" w:rsidRDefault="001F3D1E" w:rsidP="001F3D1E">
      <w:pPr>
        <w:pStyle w:val="NoSpacing"/>
      </w:pPr>
    </w:p>
    <w:p w:rsidR="001F3D1E" w:rsidRPr="001F3D1E" w:rsidRDefault="001F3D1E" w:rsidP="001F3D1E">
      <w:pPr>
        <w:pStyle w:val="NoSpacing"/>
        <w:rPr>
          <w:sz w:val="20"/>
        </w:rPr>
      </w:pPr>
      <w:r w:rsidRPr="001F3D1E">
        <w:rPr>
          <w:sz w:val="20"/>
        </w:rPr>
        <w:t>Aplikacija nema potencijalnih rizika.</w:t>
      </w:r>
    </w:p>
    <w:sectPr w:rsidR="001F3D1E" w:rsidRPr="001F3D1E" w:rsidSect="00220953">
      <w:headerReference w:type="default" r:id="rId20"/>
      <w:footerReference w:type="default" r:id="rId21"/>
      <w:headerReference w:type="first" r:id="rId22"/>
      <w:footerReference w:type="first" r:id="rId23"/>
      <w:pgSz w:w="12240" w:h="15840" w:code="1"/>
      <w:pgMar w:top="144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533" w:rsidRDefault="00370533" w:rsidP="00FF5CF3">
      <w:pPr>
        <w:spacing w:after="0" w:line="240" w:lineRule="auto"/>
      </w:pPr>
      <w:r>
        <w:separator/>
      </w:r>
    </w:p>
  </w:endnote>
  <w:endnote w:type="continuationSeparator" w:id="0">
    <w:p w:rsidR="00370533" w:rsidRDefault="00370533" w:rsidP="00FF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478332"/>
      <w:docPartObj>
        <w:docPartGallery w:val="Page Numbers (Bottom of Page)"/>
        <w:docPartUnique/>
      </w:docPartObj>
    </w:sdtPr>
    <w:sdtEndPr>
      <w:rPr>
        <w:noProof/>
      </w:rPr>
    </w:sdtEndPr>
    <w:sdtContent>
      <w:p w:rsidR="00DA23C1" w:rsidRDefault="00DA23C1">
        <w:pPr>
          <w:pStyle w:val="Footer"/>
          <w:jc w:val="right"/>
        </w:pPr>
        <w:r>
          <w:fldChar w:fldCharType="begin"/>
        </w:r>
        <w:r>
          <w:instrText xml:space="preserve"> PAGE   \* MERGEFORMAT </w:instrText>
        </w:r>
        <w:r>
          <w:fldChar w:fldCharType="separate"/>
        </w:r>
        <w:r w:rsidR="00143FAD">
          <w:rPr>
            <w:noProof/>
          </w:rPr>
          <w:t>1</w:t>
        </w:r>
        <w:r>
          <w:rPr>
            <w:noProof/>
          </w:rPr>
          <w:fldChar w:fldCharType="end"/>
        </w:r>
      </w:p>
    </w:sdtContent>
  </w:sdt>
  <w:p w:rsidR="00DA23C1" w:rsidRDefault="00DA23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C1" w:rsidRDefault="00DA23C1" w:rsidP="00C96D62">
    <w:pPr>
      <w:pStyle w:val="Footer"/>
    </w:pPr>
  </w:p>
  <w:p w:rsidR="00DA23C1" w:rsidRDefault="00DA2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533" w:rsidRDefault="00370533" w:rsidP="00FF5CF3">
      <w:pPr>
        <w:spacing w:after="0" w:line="240" w:lineRule="auto"/>
      </w:pPr>
      <w:r>
        <w:separator/>
      </w:r>
    </w:p>
  </w:footnote>
  <w:footnote w:type="continuationSeparator" w:id="0">
    <w:p w:rsidR="00370533" w:rsidRDefault="00370533" w:rsidP="00FF5C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C1" w:rsidRPr="00220953" w:rsidRDefault="00DA23C1" w:rsidP="00FF5CF3">
    <w:pPr>
      <w:pStyle w:val="Header"/>
      <w:jc w:val="center"/>
      <w:rPr>
        <w:sz w:val="20"/>
      </w:rPr>
    </w:pPr>
    <w:r w:rsidRPr="00220953">
      <w:rPr>
        <w:sz w:val="20"/>
      </w:rPr>
      <w:t>Elektronski fakultet, Niš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C1" w:rsidRPr="00C96D62" w:rsidRDefault="00DA23C1" w:rsidP="00C96D62">
    <w:pPr>
      <w:pStyle w:val="Header"/>
      <w:jc w:val="center"/>
      <w:rPr>
        <w:sz w:val="20"/>
      </w:rPr>
    </w:pPr>
    <w:r w:rsidRPr="00C96D62">
      <w:rPr>
        <w:sz w:val="20"/>
      </w:rPr>
      <w:t>Elektronski fakultet, Niš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3A48"/>
    <w:multiLevelType w:val="hybridMultilevel"/>
    <w:tmpl w:val="92D4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C43C6C"/>
    <w:multiLevelType w:val="hybridMultilevel"/>
    <w:tmpl w:val="541A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27"/>
    <w:rsid w:val="0010159D"/>
    <w:rsid w:val="0011378D"/>
    <w:rsid w:val="00143FAD"/>
    <w:rsid w:val="00174127"/>
    <w:rsid w:val="001F05EE"/>
    <w:rsid w:val="001F3D1E"/>
    <w:rsid w:val="00220953"/>
    <w:rsid w:val="00245A27"/>
    <w:rsid w:val="003102B9"/>
    <w:rsid w:val="00370533"/>
    <w:rsid w:val="005114D2"/>
    <w:rsid w:val="00586DB1"/>
    <w:rsid w:val="005F01DE"/>
    <w:rsid w:val="00627667"/>
    <w:rsid w:val="00636A3F"/>
    <w:rsid w:val="00667E35"/>
    <w:rsid w:val="00821071"/>
    <w:rsid w:val="00B96B87"/>
    <w:rsid w:val="00C96D62"/>
    <w:rsid w:val="00CF7EBD"/>
    <w:rsid w:val="00DA23C1"/>
    <w:rsid w:val="00DE3531"/>
    <w:rsid w:val="00DF2C84"/>
    <w:rsid w:val="00E22365"/>
    <w:rsid w:val="00FB1316"/>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C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F3"/>
  </w:style>
  <w:style w:type="paragraph" w:styleId="Footer">
    <w:name w:val="footer"/>
    <w:basedOn w:val="Normal"/>
    <w:link w:val="FooterChar"/>
    <w:uiPriority w:val="99"/>
    <w:unhideWhenUsed/>
    <w:rsid w:val="00FF5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F3"/>
  </w:style>
  <w:style w:type="character" w:customStyle="1" w:styleId="Heading1Char">
    <w:name w:val="Heading 1 Char"/>
    <w:basedOn w:val="DefaultParagraphFont"/>
    <w:link w:val="Heading1"/>
    <w:uiPriority w:val="9"/>
    <w:rsid w:val="00C96D6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96D62"/>
    <w:pPr>
      <w:spacing w:after="0" w:line="240" w:lineRule="auto"/>
    </w:pPr>
  </w:style>
  <w:style w:type="character" w:customStyle="1" w:styleId="Heading2Char">
    <w:name w:val="Heading 2 Char"/>
    <w:basedOn w:val="DefaultParagraphFont"/>
    <w:link w:val="Heading2"/>
    <w:uiPriority w:val="9"/>
    <w:rsid w:val="00DF2C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F2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84"/>
    <w:rPr>
      <w:rFonts w:ascii="Tahoma" w:hAnsi="Tahoma" w:cs="Tahoma"/>
      <w:sz w:val="16"/>
      <w:szCs w:val="16"/>
    </w:rPr>
  </w:style>
  <w:style w:type="paragraph" w:styleId="TOCHeading">
    <w:name w:val="TOC Heading"/>
    <w:basedOn w:val="Heading1"/>
    <w:next w:val="Normal"/>
    <w:uiPriority w:val="39"/>
    <w:semiHidden/>
    <w:unhideWhenUsed/>
    <w:qFormat/>
    <w:rsid w:val="00DA23C1"/>
    <w:pPr>
      <w:outlineLvl w:val="9"/>
    </w:pPr>
    <w:rPr>
      <w:lang w:eastAsia="ja-JP"/>
    </w:rPr>
  </w:style>
  <w:style w:type="paragraph" w:styleId="TOC2">
    <w:name w:val="toc 2"/>
    <w:basedOn w:val="Normal"/>
    <w:next w:val="Normal"/>
    <w:autoRedefine/>
    <w:uiPriority w:val="39"/>
    <w:unhideWhenUsed/>
    <w:qFormat/>
    <w:rsid w:val="00DA23C1"/>
    <w:pPr>
      <w:spacing w:after="100"/>
      <w:ind w:left="220"/>
    </w:pPr>
    <w:rPr>
      <w:rFonts w:eastAsiaTheme="minorEastAsia"/>
      <w:lang w:eastAsia="ja-JP"/>
    </w:rPr>
  </w:style>
  <w:style w:type="paragraph" w:styleId="TOC1">
    <w:name w:val="toc 1"/>
    <w:basedOn w:val="Normal"/>
    <w:next w:val="Normal"/>
    <w:autoRedefine/>
    <w:uiPriority w:val="39"/>
    <w:unhideWhenUsed/>
    <w:qFormat/>
    <w:rsid w:val="00DA23C1"/>
    <w:pPr>
      <w:spacing w:after="100"/>
    </w:pPr>
    <w:rPr>
      <w:rFonts w:eastAsiaTheme="minorEastAsia"/>
      <w:lang w:eastAsia="ja-JP"/>
    </w:rPr>
  </w:style>
  <w:style w:type="paragraph" w:styleId="TOC3">
    <w:name w:val="toc 3"/>
    <w:basedOn w:val="Normal"/>
    <w:next w:val="Normal"/>
    <w:autoRedefine/>
    <w:uiPriority w:val="39"/>
    <w:semiHidden/>
    <w:unhideWhenUsed/>
    <w:qFormat/>
    <w:rsid w:val="00DA23C1"/>
    <w:pPr>
      <w:spacing w:after="100"/>
      <w:ind w:left="440"/>
    </w:pPr>
    <w:rPr>
      <w:rFonts w:eastAsiaTheme="minorEastAsia"/>
      <w:lang w:eastAsia="ja-JP"/>
    </w:rPr>
  </w:style>
  <w:style w:type="character" w:styleId="Hyperlink">
    <w:name w:val="Hyperlink"/>
    <w:basedOn w:val="DefaultParagraphFont"/>
    <w:uiPriority w:val="99"/>
    <w:unhideWhenUsed/>
    <w:rsid w:val="00DA23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C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CF3"/>
  </w:style>
  <w:style w:type="paragraph" w:styleId="Footer">
    <w:name w:val="footer"/>
    <w:basedOn w:val="Normal"/>
    <w:link w:val="FooterChar"/>
    <w:uiPriority w:val="99"/>
    <w:unhideWhenUsed/>
    <w:rsid w:val="00FF5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CF3"/>
  </w:style>
  <w:style w:type="character" w:customStyle="1" w:styleId="Heading1Char">
    <w:name w:val="Heading 1 Char"/>
    <w:basedOn w:val="DefaultParagraphFont"/>
    <w:link w:val="Heading1"/>
    <w:uiPriority w:val="9"/>
    <w:rsid w:val="00C96D6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96D62"/>
    <w:pPr>
      <w:spacing w:after="0" w:line="240" w:lineRule="auto"/>
    </w:pPr>
  </w:style>
  <w:style w:type="character" w:customStyle="1" w:styleId="Heading2Char">
    <w:name w:val="Heading 2 Char"/>
    <w:basedOn w:val="DefaultParagraphFont"/>
    <w:link w:val="Heading2"/>
    <w:uiPriority w:val="9"/>
    <w:rsid w:val="00DF2C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F2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84"/>
    <w:rPr>
      <w:rFonts w:ascii="Tahoma" w:hAnsi="Tahoma" w:cs="Tahoma"/>
      <w:sz w:val="16"/>
      <w:szCs w:val="16"/>
    </w:rPr>
  </w:style>
  <w:style w:type="paragraph" w:styleId="TOCHeading">
    <w:name w:val="TOC Heading"/>
    <w:basedOn w:val="Heading1"/>
    <w:next w:val="Normal"/>
    <w:uiPriority w:val="39"/>
    <w:semiHidden/>
    <w:unhideWhenUsed/>
    <w:qFormat/>
    <w:rsid w:val="00DA23C1"/>
    <w:pPr>
      <w:outlineLvl w:val="9"/>
    </w:pPr>
    <w:rPr>
      <w:lang w:eastAsia="ja-JP"/>
    </w:rPr>
  </w:style>
  <w:style w:type="paragraph" w:styleId="TOC2">
    <w:name w:val="toc 2"/>
    <w:basedOn w:val="Normal"/>
    <w:next w:val="Normal"/>
    <w:autoRedefine/>
    <w:uiPriority w:val="39"/>
    <w:unhideWhenUsed/>
    <w:qFormat/>
    <w:rsid w:val="00DA23C1"/>
    <w:pPr>
      <w:spacing w:after="100"/>
      <w:ind w:left="220"/>
    </w:pPr>
    <w:rPr>
      <w:rFonts w:eastAsiaTheme="minorEastAsia"/>
      <w:lang w:eastAsia="ja-JP"/>
    </w:rPr>
  </w:style>
  <w:style w:type="paragraph" w:styleId="TOC1">
    <w:name w:val="toc 1"/>
    <w:basedOn w:val="Normal"/>
    <w:next w:val="Normal"/>
    <w:autoRedefine/>
    <w:uiPriority w:val="39"/>
    <w:unhideWhenUsed/>
    <w:qFormat/>
    <w:rsid w:val="00DA23C1"/>
    <w:pPr>
      <w:spacing w:after="100"/>
    </w:pPr>
    <w:rPr>
      <w:rFonts w:eastAsiaTheme="minorEastAsia"/>
      <w:lang w:eastAsia="ja-JP"/>
    </w:rPr>
  </w:style>
  <w:style w:type="paragraph" w:styleId="TOC3">
    <w:name w:val="toc 3"/>
    <w:basedOn w:val="Normal"/>
    <w:next w:val="Normal"/>
    <w:autoRedefine/>
    <w:uiPriority w:val="39"/>
    <w:semiHidden/>
    <w:unhideWhenUsed/>
    <w:qFormat/>
    <w:rsid w:val="00DA23C1"/>
    <w:pPr>
      <w:spacing w:after="100"/>
      <w:ind w:left="440"/>
    </w:pPr>
    <w:rPr>
      <w:rFonts w:eastAsiaTheme="minorEastAsia"/>
      <w:lang w:eastAsia="ja-JP"/>
    </w:rPr>
  </w:style>
  <w:style w:type="character" w:styleId="Hyperlink">
    <w:name w:val="Hyperlink"/>
    <w:basedOn w:val="DefaultParagraphFont"/>
    <w:uiPriority w:val="99"/>
    <w:unhideWhenUsed/>
    <w:rsid w:val="00DA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143AF-74FB-4893-AE5D-1430772E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Uros Ilic</dc:creator>
  <cp:lastModifiedBy>Uros Ilic</cp:lastModifiedBy>
  <cp:revision>14</cp:revision>
  <cp:lastPrinted>2020-12-27T19:38:00Z</cp:lastPrinted>
  <dcterms:created xsi:type="dcterms:W3CDTF">2020-12-25T20:17:00Z</dcterms:created>
  <dcterms:modified xsi:type="dcterms:W3CDTF">2020-12-27T19:39:00Z</dcterms:modified>
</cp:coreProperties>
</file>