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0abcbf19072b12f3910a2daf030f8afef5bd75"/>
    <w:p>
      <w:pPr>
        <w:pStyle w:val="Heading1"/>
      </w:pPr>
      <w:r>
        <w:t xml:space="preserve">ATCSimulator — Fluent UI Color System (Brand Kit extension)</w:t>
      </w:r>
    </w:p>
    <w:bookmarkStart w:id="9" w:name="Xf55091225a2ed009d3453bed107ba9dc95b7b89"/>
    <w:p>
      <w:pPr>
        <w:pStyle w:val="Heading3"/>
      </w:pPr>
      <w:r>
        <w:t xml:space="preserve">Fluent 2 / Fluent UI v9 colour schema —</w:t>
      </w:r>
      <w:r>
        <w:t xml:space="preserve"> </w:t>
      </w:r>
      <w:r>
        <w:rPr>
          <w:b/>
          <w:bCs/>
        </w:rPr>
        <w:t xml:space="preserve">primary = Sky Blue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#0E72B4</w:t>
      </w:r>
      <w:r>
        <w:t xml:space="preserve">, secondary = Control Navy</w:t>
      </w:r>
      <w:r>
        <w:t xml:space="preserve"> </w:t>
      </w:r>
      <w:r>
        <w:rPr>
          <w:rStyle w:val="VerbatimChar"/>
        </w:rPr>
        <w:t xml:space="preserve">#15324F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Urs Rüegg — Sr Solution Engineer Hub, Microsoft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brand</w:t>
            </w:r>
          </w:p>
        </w:tc>
        <w:tc>
          <w:tcPr/>
          <w:p>
            <w:pPr>
              <w:pStyle w:val="Compact"/>
            </w:pPr>
            <w:r>
              <w:t xml:space="preserve">Sky Blue</w:t>
            </w:r>
            <w:r>
              <w:t xml:space="preserve"> </w:t>
            </w:r>
            <w:r>
              <w:rPr>
                <w:rStyle w:val="VerbatimChar"/>
              </w:rPr>
              <w:t xml:space="preserve">#0E72B4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brand[80]</w:t>
            </w:r>
            <w:r>
              <w:t xml:space="preserve"> </w:t>
            </w:r>
            <w:r>
              <w:t xml:space="preserve">(Fluent</w:t>
            </w:r>
            <w:r>
              <w:t xml:space="preserve"> </w:t>
            </w:r>
            <w:r>
              <w:rPr>
                <w:rStyle w:val="VerbatimChar"/>
              </w:rPr>
              <w:t xml:space="preserve">colorBrandBackground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brand</w:t>
            </w:r>
          </w:p>
        </w:tc>
        <w:tc>
          <w:tcPr/>
          <w:p>
            <w:pPr>
              <w:pStyle w:val="Compact"/>
            </w:pPr>
            <w:r>
              <w:t xml:space="preserve">Control Navy</w:t>
            </w:r>
            <w:r>
              <w:t xml:space="preserve"> </w:t>
            </w:r>
            <w:r>
              <w:rPr>
                <w:rStyle w:val="VerbatimChar"/>
              </w:rPr>
              <w:t xml:space="preserve">#15324F</w:t>
            </w:r>
            <w:r>
              <w:t xml:space="preserve"> </w:t>
            </w:r>
            <w:r>
              <w:t xml:space="preserve">(nav, headers, wordmark, white-text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palette is built for a</w:t>
      </w:r>
      <w:r>
        <w:t xml:space="preserve"> </w:t>
      </w:r>
      <w:r>
        <w:rPr>
          <w:b/>
          <w:bCs/>
        </w:rPr>
        <w:t xml:space="preserve">Swiss air-traffic-control training</w:t>
      </w:r>
      <w:r>
        <w:t xml:space="preserve"> </w:t>
      </w:r>
      <w:r>
        <w:t xml:space="preserve">product.</w:t>
      </w:r>
      <w:r>
        <w:t xml:space="preserve"> </w:t>
      </w:r>
      <w:r>
        <w:rPr>
          <w:b/>
          <w:bCs/>
        </w:rPr>
        <w:t xml:space="preserve">Sky Blue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#0E72B4</w:t>
      </w:r>
      <w:r>
        <w:t xml:space="preserve"> </w:t>
      </w:r>
      <w:r>
        <w:t xml:space="preserve">(radar / sky / control) is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brand at</w:t>
      </w:r>
      <w:r>
        <w:t xml:space="preserve"> </w:t>
      </w:r>
      <w:r>
        <w:rPr>
          <w:rStyle w:val="VerbatimChar"/>
        </w:rPr>
        <w:t xml:space="preserve">brand[80]</w:t>
      </w:r>
      <w:r>
        <w:t xml:space="preserve">;</w:t>
      </w:r>
      <w:r>
        <w:t xml:space="preserve"> </w:t>
      </w:r>
      <w:r>
        <w:rPr>
          <w:b/>
          <w:bCs/>
        </w:rPr>
        <w:t xml:space="preserve">Control Navy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#15324F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(navigation, headers, wordmark).</w:t>
      </w:r>
      <w:r>
        <w:t xml:space="preserve"> </w:t>
      </w:r>
      <w:r>
        <w:rPr>
          <w:b/>
          <w:bCs/>
        </w:rPr>
        <w:t xml:space="preserve">Swiss 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#E30613</w:t>
      </w:r>
      <w:r>
        <w:t xml:space="preserve"> </w:t>
      </w:r>
      <w:r>
        <w:t xml:space="preserve">is the flag accent and the danger colour;</w:t>
      </w:r>
      <w:r>
        <w:t xml:space="preserve"> </w:t>
      </w:r>
      <w:r>
        <w:rPr>
          <w:b/>
          <w:bCs/>
        </w:rPr>
        <w:t xml:space="preserve">Clearance Green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#22B07B</w:t>
      </w:r>
      <w:r>
        <w:t xml:space="preserve"> </w:t>
      </w:r>
      <w:r>
        <w:t xml:space="preserve">marks success / "cleared".</w:t>
      </w:r>
    </w:p>
    <w:p>
      <w:pPr>
        <w:pStyle w:val="BlockText"/>
      </w:pPr>
      <w:r>
        <w:rPr>
          <w:b/>
          <w:bCs/>
        </w:rPr>
        <w:t xml:space="preserve">Accessibility, computed:</w:t>
      </w:r>
      <w:r>
        <w:t xml:space="preserve"> </w:t>
      </w:r>
      <w:r>
        <w:t xml:space="preserve">Sky Blue</w:t>
      </w:r>
      <w:r>
        <w:t xml:space="preserve"> </w:t>
      </w:r>
      <w:r>
        <w:rPr>
          <w:rStyle w:val="VerbatimChar"/>
        </w:rPr>
        <w:t xml:space="preserve">#0E72B4</w:t>
      </w:r>
      <w:r>
        <w:t xml:space="preserve"> </w:t>
      </w:r>
      <w:r>
        <w:rPr>
          <w:b/>
          <w:bCs/>
        </w:rPr>
        <w:t xml:space="preserve">supports white text</w:t>
      </w:r>
      <w:r>
        <w:t xml:space="preserve"> </w:t>
      </w:r>
      <w:r>
        <w:t xml:space="preserve">(5.14:1 — AA), so primary buttons can use white labels. Clearance Green is a status fill — use</w:t>
      </w:r>
      <w:r>
        <w:t xml:space="preserve"> </w:t>
      </w:r>
      <w:r>
        <w:rPr>
          <w:b/>
          <w:bCs/>
        </w:rPr>
        <w:t xml:space="preserve">dark text on green</w:t>
      </w:r>
      <w:r>
        <w:t xml:space="preserve"> </w:t>
      </w:r>
      <w:r>
        <w:t xml:space="preserve">(4.70:1) since white on green is 2.78:1. Green</w:t>
      </w:r>
      <w:r>
        <w:t xml:space="preserve"> </w:t>
      </w:r>
      <w:r>
        <w:rPr>
          <w:b/>
          <w:bCs/>
        </w:rPr>
        <w:t xml:space="preserve">text/links</w:t>
      </w:r>
      <w:r>
        <w:t xml:space="preserve"> </w:t>
      </w:r>
      <w:r>
        <w:t xml:space="preserve">on white use</w:t>
      </w:r>
      <w:r>
        <w:t xml:space="preserve"> </w:t>
      </w:r>
      <w:r>
        <w:rPr>
          <w:rStyle w:val="VerbatimChar"/>
        </w:rPr>
        <w:t xml:space="preserve">success[50]</w:t>
      </w:r>
      <w:r>
        <w:t xml:space="preserve"> </w:t>
      </w:r>
      <w:r>
        <w:rPr>
          <w:rStyle w:val="VerbatimChar"/>
        </w:rPr>
        <w:t xml:space="preserve">#187B56</w:t>
      </w:r>
      <w:r>
        <w:t xml:space="preserve">. Sky-Blue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on white use</w:t>
      </w:r>
      <w:r>
        <w:t xml:space="preserve"> </w:t>
      </w:r>
      <w:r>
        <w:rPr>
          <w:rStyle w:val="VerbatimChar"/>
        </w:rPr>
        <w:t xml:space="preserve">brand[80]</w:t>
      </w:r>
      <w:r>
        <w:t xml:space="preserve"> </w:t>
      </w:r>
      <w:r>
        <w:rPr>
          <w:rStyle w:val="VerbatimChar"/>
        </w:rPr>
        <w:t xml:space="preserve">#0E72B4</w:t>
      </w:r>
      <w:r>
        <w:t xml:space="preserve"> </w:t>
      </w:r>
      <w:r>
        <w:t xml:space="preserve">(5.14:1).</w:t>
      </w:r>
    </w:p>
    <w:bookmarkEnd w:id="10"/>
    <w:bookmarkStart w:id="11" w:name="X1343437cbfc252a97b1b0bbf67dbbcc7f2f15ac"/>
    <w:p>
      <w:pPr>
        <w:pStyle w:val="Heading2"/>
      </w:pPr>
      <w:r>
        <w:t xml:space="preserve">2. Colour ramps (10 → 160)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Sky Blue (PRIMARY)</w:t>
            </w:r>
          </w:p>
        </w:tc>
        <w:tc>
          <w:tcPr/>
          <w:p>
            <w:pPr>
              <w:pStyle w:val="Compact"/>
            </w:pPr>
            <w:r>
              <w:t xml:space="preserve">Navy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Teal</w:t>
            </w:r>
          </w:p>
        </w:tc>
        <w:tc>
          <w:tcPr/>
          <w:p>
            <w:pPr>
              <w:pStyle w:val="Compact"/>
            </w:pPr>
            <w:r>
              <w:t xml:space="preserve">Violet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#031724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#040A10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#072319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#06222B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#121630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#2D0104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#2E2000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#161819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#05273D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#07111B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#0C3C2A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#0B3949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#1F2552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#4D0206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#4F3700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#25282B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#073655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#0A1825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#10533A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#0F4F65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#2A3371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#6B0309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#6D4C00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#33373C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#08436A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#0C1E2F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#146849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#12647E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#35408E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#86040B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#896000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#40464B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#0A507E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#0F2337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#187B56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#167696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#3F4CA8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#9F040D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#A27100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#4C5359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#0B5B90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#11283F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#1B8D62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#1987AB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#4856C0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#B6050F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#BA8200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#565E66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#0D67A2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#132D47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#1F9E6F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#1C98C1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#5161D8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#CC0511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#D19200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#616A72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#0E72B4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#15324F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#22B07B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#1FA9D6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#5A6CF0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#E30613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#E8A200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#6C767F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#398BC2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#3F576F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#4ABE93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#47B8DD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#7886F3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#E8333D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#ECB32E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#868F96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#65A5CF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#697C8E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#72CCAB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#70C8E5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#95A1F5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#ED6068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#F0C35C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#A1A7AD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#8BBBDB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#8F9DAB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#95D9C0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#93D6EB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#B0B8F8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#F2878E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#F4D285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#B8BDC2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#ABCEE5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#ADB7C1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#B2E3D1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#B1E1F1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#C5CCFA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#F5A8AC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#F7DEA6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#CCCFD2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#C5DDED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#C7CED5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#CAECDF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#C9EAF5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#D7DCFB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#F8C3C6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#F9E9C2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#DCDEE0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#DDEBF4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#DEE2E6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#E0F4ED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#E0F3F9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#E8EAFD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#FBDCDE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#FCF2DB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#EAECED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#EEF5FA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#EFF1F3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#F0F9F6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#EFF9FC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#F3F5FE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#FDEEEE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#FDF8ED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#F5F5F6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</w:tr>
    </w:tbl>
    <w:bookmarkEnd w:id="11"/>
    <w:bookmarkStart w:id="12" w:name="X2fd5443c80c5f86e8f167b5768fe9eaa47af743"/>
    <w:p>
      <w:pPr>
        <w:pStyle w:val="Heading2"/>
      </w:pPr>
      <w:r>
        <w:t xml:space="preserve">3. Semantic token mapping (Fluent v9)</w:t>
      </w:r>
    </w:p>
    <w:p>
      <w:pPr>
        <w:pStyle w:val="FirstParagraph"/>
      </w:pPr>
      <w:r>
        <w:rPr>
          <w:rStyle w:val="VerbatimChar"/>
        </w:rPr>
        <w:t xml:space="preserve">createLightTheme(atcSimulatorBrand)</w:t>
      </w:r>
      <w:r>
        <w:t xml:space="preserve"> </w:t>
      </w:r>
      <w:r>
        <w:t xml:space="preserve">sets brand tokens; the theme file overrides on-brand text + status tokens (</w:t>
      </w:r>
      <w:r>
        <w:rPr>
          <w:rStyle w:val="VerbatimChar"/>
        </w:rPr>
        <w:t xml:space="preserve">atcsimulator-theme.ts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Fluent 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#0E72B4</w:t>
            </w:r>
          </w:p>
        </w:tc>
        <w:tc>
          <w:tcPr/>
          <w:p>
            <w:pPr>
              <w:pStyle w:val="Compact"/>
            </w:pPr>
            <w:r>
              <w:t xml:space="preserve">Primary buttons / selection —</w:t>
            </w:r>
            <w:r>
              <w:t xml:space="preserve"> </w:t>
            </w:r>
            <w:r>
              <w:rPr>
                <w:b/>
                <w:bCs/>
              </w:rPr>
              <w:t xml:space="preserve">white text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colorBrandBackgroundHover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#0D67A2</w:t>
            </w:r>
          </w:p>
        </w:tc>
        <w:tc>
          <w:tcPr/>
          <w:p>
            <w:pPr>
              <w:pStyle w:val="Compact"/>
            </w:pPr>
            <w:r>
              <w:t xml:space="preserve">Primary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colorBrandBackgroundPressed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#0B5B90</w:t>
            </w:r>
          </w:p>
        </w:tc>
        <w:tc>
          <w:tcPr/>
          <w:p>
            <w:pPr>
              <w:pStyle w:val="Compact"/>
            </w:pPr>
            <w:r>
              <w:t xml:space="preserve">Primary 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colorNeutralForegroundOnBrand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Text/icon on Sky Blue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colorBrandForegroundLink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#0E72B4</w:t>
            </w:r>
          </w:p>
        </w:tc>
        <w:tc>
          <w:tcPr/>
          <w:p>
            <w:pPr>
              <w:pStyle w:val="Compact"/>
            </w:pPr>
            <w:r>
              <w:t xml:space="preserve">Sky-Blue links/text on white (accessible)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 ·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#15324F</w:t>
            </w:r>
          </w:p>
        </w:tc>
        <w:tc>
          <w:tcPr/>
          <w:p>
            <w:pPr>
              <w:pStyle w:val="Compact"/>
            </w:pPr>
            <w:r>
              <w:t xml:space="preserve">Nav, headers, white-text buttons (navy)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 · foreground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#3F576F</w:t>
            </w:r>
          </w:p>
        </w:tc>
        <w:tc>
          <w:tcPr/>
          <w:p>
            <w:pPr>
              <w:pStyle w:val="Compact"/>
            </w:pPr>
            <w:r>
              <w:t xml:space="preserve">Secondary text/links on white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colorNeutralForeground1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#173250</w:t>
            </w:r>
          </w:p>
        </w:tc>
        <w:tc>
          <w:tcPr/>
          <w:p>
            <w:pPr>
              <w:pStyle w:val="Compact"/>
            </w:pPr>
            <w:r>
              <w:t xml:space="preserve">Primary text (Ink)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colorNeutralForeground2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#5D6C7B</w:t>
            </w:r>
          </w:p>
        </w:tc>
        <w:tc>
          <w:tcPr/>
          <w:p>
            <w:pPr>
              <w:pStyle w:val="Compact"/>
            </w:pPr>
            <w:r>
              <w:t xml:space="preserve">Secondary text (Slate)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colorStatusSuccessForeground1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#187B56</w:t>
            </w:r>
          </w:p>
        </w:tc>
        <w:tc>
          <w:tcPr/>
          <w:p>
            <w:pPr>
              <w:pStyle w:val="Compact"/>
            </w:pPr>
            <w:r>
              <w:t xml:space="preserve">Success text (green)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colorStatusSuccessBackground3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#22B07B</w:t>
            </w:r>
          </w:p>
        </w:tc>
        <w:tc>
          <w:tcPr/>
          <w:p>
            <w:pPr>
              <w:pStyle w:val="Compact"/>
            </w:pPr>
            <w:r>
              <w:t xml:space="preserve">Success fill (dark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colorStatusDangerForeground1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#E8333D</w:t>
            </w:r>
          </w:p>
        </w:tc>
        <w:tc>
          <w:tcPr/>
          <w:p>
            <w:pPr>
              <w:pStyle w:val="Compact"/>
            </w:pPr>
            <w:r>
              <w:t xml:space="preserve">Error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colorStatusDangerBackground3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#E30613</w:t>
            </w:r>
          </w:p>
        </w:tc>
        <w:tc>
          <w:tcPr/>
          <w:p>
            <w:pPr>
              <w:pStyle w:val="Compact"/>
            </w:pPr>
            <w:r>
              <w:t xml:space="preserve">Error/critical fill (white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colorStatusWarningForeground1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#ECB32E</w:t>
            </w:r>
          </w:p>
        </w:tc>
        <w:tc>
          <w:tcPr/>
          <w:p>
            <w:pPr>
              <w:pStyle w:val="Compact"/>
            </w:pPr>
            <w:r>
              <w:t xml:space="preserve">Warning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 ·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#1FA9D6</w:t>
            </w:r>
          </w:p>
        </w:tc>
        <w:tc>
          <w:tcPr/>
          <w:p>
            <w:pPr>
              <w:pStyle w:val="Compact"/>
            </w:pPr>
            <w:r>
              <w:t xml:space="preserve">Informational chips (teal)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 ·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#5A6CF0</w:t>
            </w:r>
          </w:p>
        </w:tc>
        <w:tc>
          <w:tcPr/>
          <w:p>
            <w:pPr>
              <w:pStyle w:val="Compact"/>
            </w:pPr>
            <w:r>
              <w:t xml:space="preserve">Decorative / data-viz (violet)</w:t>
            </w:r>
          </w:p>
        </w:tc>
      </w:tr>
    </w:tbl>
    <w:bookmarkEnd w:id="12"/>
    <w:bookmarkStart w:id="13" w:name="Xb9defd5fce68f29828eacb860e9e37eadd78feb"/>
    <w:p>
      <w:pPr>
        <w:pStyle w:val="Heading2"/>
      </w:pPr>
      <w:r>
        <w:t xml:space="preserve">4. Data-visualization palette (Power BI &amp; charts)</w:t>
      </w:r>
    </w:p>
    <w:p>
      <w:pPr>
        <w:pStyle w:val="FirstParagraph"/>
      </w:pPr>
      <w:r>
        <w:rPr>
          <w:rStyle w:val="VerbatimChar"/>
        </w:rPr>
        <w:t xml:space="preserve">atcsimulator-powerbi-theme.json</w:t>
      </w:r>
      <w:r>
        <w:t xml:space="preserve"> </w:t>
      </w:r>
      <w:r>
        <w:t xml:space="preserve">ships these</w:t>
      </w:r>
      <w:r>
        <w:t xml:space="preserve"> </w:t>
      </w:r>
      <w:r>
        <w:rPr>
          <w:rStyle w:val="VerbatimChar"/>
        </w:rPr>
        <w:t xml:space="preserve">dataColors</w:t>
      </w:r>
      <w:r>
        <w:t xml:space="preserve"> </w:t>
      </w:r>
      <w:r>
        <w:t xml:space="preserve">(Sky Blue leads); KPI status</w:t>
      </w:r>
      <w:r>
        <w:t xml:space="preserve"> </w:t>
      </w:r>
      <w:r>
        <w:rPr>
          <w:b/>
          <w:bCs/>
        </w:rPr>
        <w:t xml:space="preserve">good=</w:t>
      </w:r>
      <w:r>
        <w:rPr>
          <w:rStyle w:val="VerbatimChar"/>
          <w:b/>
          <w:bCs/>
        </w:rPr>
        <w:t xml:space="preserve">#22B07B</w:t>
      </w:r>
      <w:r>
        <w:rPr>
          <w:b/>
          <w:bCs/>
        </w:rPr>
        <w:t xml:space="preserve"> </w:t>
      </w:r>
      <w:r>
        <w:rPr>
          <w:b/>
          <w:bCs/>
        </w:rPr>
        <w:t xml:space="preserve">· neutral=</w:t>
      </w:r>
      <w:r>
        <w:rPr>
          <w:rStyle w:val="VerbatimChar"/>
          <w:b/>
          <w:bCs/>
        </w:rPr>
        <w:t xml:space="preserve">#E8A200</w:t>
      </w:r>
      <w:r>
        <w:rPr>
          <w:b/>
          <w:bCs/>
        </w:rPr>
        <w:t xml:space="preserve"> </w:t>
      </w:r>
      <w:r>
        <w:rPr>
          <w:b/>
          <w:bCs/>
        </w:rPr>
        <w:t xml:space="preserve">· bad=</w:t>
      </w:r>
      <w:r>
        <w:rPr>
          <w:rStyle w:val="VerbatimChar"/>
          <w:b/>
          <w:bCs/>
        </w:rPr>
        <w:t xml:space="preserve">#E30613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#0E72B4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#15324F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#1FA9D6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#5A6CF0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#22B07B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#E30613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#E8A200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#B8BDC2</w:t>
            </w:r>
          </w:p>
        </w:tc>
      </w:tr>
    </w:tbl>
    <w:bookmarkEnd w:id="13"/>
    <w:bookmarkStart w:id="14" w:name="Xe76493407f2b4eb9f122bd18491e99b7a29041b"/>
    <w:p>
      <w:pPr>
        <w:pStyle w:val="Heading2"/>
      </w:pPr>
      <w:r>
        <w:t xml:space="preserve">5. Accessibility (WCAG contrast, computed)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text on Sky Blue[80] (primary)</w:t>
            </w:r>
          </w:p>
        </w:tc>
        <w:tc>
          <w:tcPr/>
          <w:p>
            <w:pPr>
              <w:pStyle w:val="Compact"/>
            </w:pPr>
            <w:r>
              <w:t xml:space="preserve">5.14:1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text on Control Navy[80] (secondary)</w:t>
            </w:r>
          </w:p>
        </w:tc>
        <w:tc>
          <w:tcPr/>
          <w:p>
            <w:pPr>
              <w:pStyle w:val="Compact"/>
            </w:pPr>
            <w:r>
              <w:t xml:space="preserve">13.12:1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text on Swiss Red[80] (danger)</w:t>
            </w:r>
          </w:p>
        </w:tc>
        <w:tc>
          <w:tcPr/>
          <w:p>
            <w:pPr>
              <w:pStyle w:val="Compact"/>
            </w:pPr>
            <w:r>
              <w:t xml:space="preserve">4.88:1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Sky-Blue link [80] on white</w:t>
            </w:r>
          </w:p>
        </w:tc>
        <w:tc>
          <w:tcPr/>
          <w:p>
            <w:pPr>
              <w:pStyle w:val="Compact"/>
            </w:pPr>
            <w:r>
              <w:t xml:space="preserve">5.14:1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text (Ink) on Clearance Green[80]</w:t>
            </w:r>
          </w:p>
        </w:tc>
        <w:tc>
          <w:tcPr/>
          <w:p>
            <w:pPr>
              <w:pStyle w:val="Compact"/>
            </w:pPr>
            <w:r>
              <w:t xml:space="preserve">4.70:1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text on Clearance Green[80]</w:t>
            </w:r>
          </w:p>
        </w:tc>
        <w:tc>
          <w:tcPr/>
          <w:p>
            <w:pPr>
              <w:pStyle w:val="Compact"/>
            </w:pPr>
            <w:r>
              <w:t xml:space="preserve">2.78:1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Ink #173250 text on white</w:t>
            </w:r>
          </w:p>
        </w:tc>
        <w:tc>
          <w:tcPr/>
          <w:p>
            <w:pPr>
              <w:pStyle w:val="Compact"/>
            </w:pPr>
            <w:r>
              <w:t xml:space="preserve">13.06:1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Sky Blue supports white-text primary buttons; use</w:t>
      </w:r>
      <w:r>
        <w:t xml:space="preserve"> </w:t>
      </w:r>
      <w:r>
        <w:rPr>
          <w:b/>
          <w:bCs/>
        </w:rPr>
        <w:t xml:space="preserve">dark text on green/amber</w:t>
      </w:r>
      <w:r>
        <w:t xml:space="preserve"> </w:t>
      </w:r>
      <w:r>
        <w:t xml:space="preserve">status fills; Swiss Red keeps white text for critical alerts.</w:t>
      </w:r>
    </w:p>
    <w:bookmarkEnd w:id="14"/>
    <w:bookmarkStart w:id="15" w:name="X987a1ee646252e16f35181653d0e172bb467ddb"/>
    <w:p>
      <w:pPr>
        <w:pStyle w:val="Heading2"/>
      </w:pPr>
      <w:r>
        <w:t xml:space="preserve">6. Usage &amp; do/don'ts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= Sky Blue</w:t>
      </w:r>
      <w:r>
        <w:t xml:space="preserve">: primary buttons, active/selected, focus — white text is fine.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= Control Navy</w:t>
      </w:r>
      <w:r>
        <w:t xml:space="preserve">: top nav, headers, the wordmark, and any dark solid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Swiss Red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error/critical only</w:t>
      </w:r>
      <w:r>
        <w:t xml:space="preserve"> </w:t>
      </w:r>
      <w:r>
        <w:t xml:space="preserve">in UI (also the Swiss cross in the logo — keep it for alarm meaning).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Clearance Green</w:t>
      </w:r>
      <w:r>
        <w:t xml:space="preserve"> </w:t>
      </w:r>
      <w:r>
        <w:t xml:space="preserve">= success / "cleared";</w:t>
      </w:r>
      <w:r>
        <w:t xml:space="preserve"> </w:t>
      </w:r>
      <w:r>
        <w:rPr>
          <w:b/>
          <w:bCs/>
        </w:rPr>
        <w:t xml:space="preserve">Teal</w:t>
      </w:r>
      <w:r>
        <w:t xml:space="preserve"> </w:t>
      </w:r>
      <w:r>
        <w:t xml:space="preserve">= info/tips;</w:t>
      </w:r>
      <w:r>
        <w:t xml:space="preserve"> </w:t>
      </w:r>
      <w:r>
        <w:rPr>
          <w:b/>
          <w:bCs/>
        </w:rPr>
        <w:t xml:space="preserve">Violet</w:t>
      </w:r>
      <w:r>
        <w:t xml:space="preserve"> </w:t>
      </w:r>
      <w:r>
        <w:t xml:space="preserve">= decorative &amp; data-viz;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= warning/caution.</w:t>
      </w:r>
    </w:p>
    <w:p>
      <w:pPr>
        <w:pStyle w:val="Compact"/>
        <w:numPr>
          <w:ilvl w:val="0"/>
          <w:numId w:val="1001"/>
        </w:numPr>
      </w:pPr>
      <w:r>
        <w:t xml:space="preserve">Don't fill large surfaces with saturated Sky Blue — use</w:t>
      </w:r>
      <w:r>
        <w:t xml:space="preserve"> </w:t>
      </w:r>
      <w:r>
        <w:rPr>
          <w:rStyle w:val="VerbatimChar"/>
        </w:rPr>
        <w:t xml:space="preserve">150/160</w:t>
      </w:r>
      <w:r>
        <w:t xml:space="preserve"> </w:t>
      </w:r>
      <w:r>
        <w:t xml:space="preserve">tints or neutral; never put white text on green or amber.</w:t>
      </w:r>
    </w:p>
    <w:bookmarkEnd w:id="15"/>
    <w:bookmarkStart w:id="16" w:name="Xbcd6a98dd940ed13851b4462b59c0e4fb88fa7f"/>
    <w:p>
      <w:pPr>
        <w:pStyle w:val="Heading2"/>
      </w:pPr>
      <w:r>
        <w:t xml:space="preserve">7.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atcsimulator-theme.ts</w:t>
            </w:r>
          </w:p>
        </w:tc>
        <w:tc>
          <w:tcPr/>
          <w:p>
            <w:pPr>
              <w:pStyle w:val="Compact"/>
            </w:pPr>
            <w:r>
              <w:t xml:space="preserve">Fluent v9 BrandVariants (Sky Blue) + light/dark themes + on-brand &amp; status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atcsimulator-tokens.json</w:t>
            </w:r>
          </w:p>
        </w:tc>
        <w:tc>
          <w:tcPr/>
          <w:p>
            <w:pPr>
              <w:pStyle w:val="Compact"/>
            </w:pPr>
            <w:r>
              <w:t xml:space="preserve">All ramps + semantic aliases + data-viz (source of truth)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atcsimulator-tokens.css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--atc-*</w:t>
            </w:r>
            <w:r>
              <w:t xml:space="preserve"> </w:t>
            </w:r>
            <w:r>
              <w:t xml:space="preserve">custom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atcsimulator-powerbi-theme.json</w:t>
            </w:r>
          </w:p>
        </w:tc>
        <w:tc>
          <w:tcPr/>
          <w:p>
            <w:pPr>
              <w:pStyle w:val="Compact"/>
            </w:pPr>
            <w:r>
              <w:t xml:space="preserve">Power BI theme (Sky-Blue-led)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atcsimulator-color-swatches.png</w:t>
            </w:r>
          </w:p>
        </w:tc>
        <w:tc>
          <w:tcPr/>
          <w:p>
            <w:pPr>
              <w:pStyle w:val="Compact"/>
            </w:pPr>
            <w:r>
              <w:t xml:space="preserve">Visual reference of all ramps</w:t>
            </w:r>
          </w:p>
        </w:tc>
      </w:tr>
    </w:tbl>
    <w:bookmarkEnd w:id="16"/>
    <w:bookmarkStart w:id="17" w:name="X83fa63d7d6b5732646090e0d6acb5fdb0e50a0e"/>
    <w:p>
      <w:pPr>
        <w:pStyle w:val="Heading2"/>
      </w:pPr>
      <w:r>
        <w:t xml:space="preserve">8. Integration</w:t>
      </w:r>
    </w:p>
    <w:p>
      <w:pPr>
        <w:pStyle w:val="SourceCode"/>
      </w:pPr>
      <w:r>
        <w:rPr>
          <w:rStyle w:val="VerbatimChar"/>
        </w:rPr>
        <w:t xml:space="preserve">import { FluentProvider } from '@fluentui/react-components';</w:t>
      </w:r>
      <w:r>
        <w:br/>
      </w:r>
      <w:r>
        <w:rPr>
          <w:rStyle w:val="VerbatimChar"/>
        </w:rPr>
        <w:t xml:space="preserve">import { atcSimulatorLightTheme } from './atcsimulator-theme';</w:t>
      </w:r>
      <w:r>
        <w:br/>
      </w:r>
      <w:r>
        <w:rPr>
          <w:rStyle w:val="VerbatimChar"/>
        </w:rPr>
        <w:t xml:space="preserve">&lt;FluentProvider theme={atcSimulatorLightTheme}&gt;&lt;App /&gt;&lt;/FluentProvider&gt;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2026-07-16T06:46:22Z</dcterms:created>
  <dcterms:modified xsi:type="dcterms:W3CDTF">2026-07-16T06:46:22Z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