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7A94" w14:textId="77777777" w:rsidR="006D5F1B" w:rsidRDefault="00A627B6">
      <w:r>
        <w:t>Thesis overview</w:t>
      </w:r>
      <w:r w:rsidR="006D5F1B">
        <w:t xml:space="preserve"> (chapter titles)</w:t>
      </w:r>
      <w:r>
        <w:t xml:space="preserve">: </w:t>
      </w:r>
    </w:p>
    <w:p w14:paraId="5C150BD9" w14:textId="168AEBC8" w:rsidR="00A627B6" w:rsidRDefault="00A627B6">
      <w:r w:rsidRPr="00A627B6">
        <w:t>Longitudinal stability of human gut microbiota and sporobiota in healthy volunteers</w:t>
      </w:r>
    </w:p>
    <w:p w14:paraId="452E33A2" w14:textId="387208CA" w:rsidR="00A627B6" w:rsidRDefault="00A627B6">
      <w:r>
        <w:t xml:space="preserve">INTRODUCTION </w:t>
      </w:r>
    </w:p>
    <w:p w14:paraId="581ABAC7" w14:textId="44704093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Research problem </w:t>
      </w:r>
    </w:p>
    <w:p w14:paraId="7F451C4C" w14:textId="4F7CF4B0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Hypothesis </w:t>
      </w:r>
    </w:p>
    <w:p w14:paraId="01E8F868" w14:textId="596BDDDA" w:rsidR="00A627B6" w:rsidRDefault="00A627B6" w:rsidP="00A627B6">
      <w:pPr>
        <w:pStyle w:val="ListParagraph"/>
        <w:numPr>
          <w:ilvl w:val="0"/>
          <w:numId w:val="1"/>
        </w:numPr>
      </w:pPr>
      <w:r>
        <w:t>Goals</w:t>
      </w:r>
    </w:p>
    <w:p w14:paraId="0FDE91E9" w14:textId="1A5EED2C" w:rsidR="00A627B6" w:rsidRDefault="00A627B6" w:rsidP="00A627B6">
      <w:r>
        <w:t xml:space="preserve">REVIEW OF PREVIOUS RESEARCH </w:t>
      </w:r>
    </w:p>
    <w:p w14:paraId="50F91477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Human gut microbiota </w:t>
      </w:r>
    </w:p>
    <w:p w14:paraId="6DE2F095" w14:textId="377C4DD3" w:rsidR="00A627B6" w:rsidRDefault="00A627B6" w:rsidP="00A627B6">
      <w:pPr>
        <w:pStyle w:val="ListParagraph"/>
        <w:numPr>
          <w:ilvl w:val="1"/>
          <w:numId w:val="2"/>
        </w:numPr>
      </w:pPr>
      <w:r>
        <w:t>mostly on longitudinal studies</w:t>
      </w:r>
    </w:p>
    <w:p w14:paraId="14A95F97" w14:textId="141E696D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Human gut sporobiota /ethanol resistant fraction /dormant fraction </w:t>
      </w:r>
    </w:p>
    <w:p w14:paraId="5D6AFD23" w14:textId="365E088A" w:rsidR="00A627B6" w:rsidRDefault="00A627B6" w:rsidP="00A627B6">
      <w:pPr>
        <w:pStyle w:val="ListParagraph"/>
        <w:numPr>
          <w:ilvl w:val="1"/>
          <w:numId w:val="1"/>
        </w:numPr>
      </w:pPr>
      <w:r>
        <w:t xml:space="preserve">Culture dependent </w:t>
      </w:r>
    </w:p>
    <w:p w14:paraId="0ADD1AB4" w14:textId="24780187" w:rsidR="00A627B6" w:rsidRDefault="00A627B6" w:rsidP="00A627B6">
      <w:pPr>
        <w:pStyle w:val="ListParagraph"/>
        <w:numPr>
          <w:ilvl w:val="1"/>
          <w:numId w:val="1"/>
        </w:numPr>
      </w:pPr>
      <w:r>
        <w:t xml:space="preserve">Culture independent </w:t>
      </w:r>
    </w:p>
    <w:p w14:paraId="742F0F14" w14:textId="678B1565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Human gut resistome </w:t>
      </w:r>
    </w:p>
    <w:p w14:paraId="4298EE5F" w14:textId="0AEA8395" w:rsidR="00A627B6" w:rsidRDefault="00A627B6" w:rsidP="00A627B6">
      <w:pPr>
        <w:pStyle w:val="ListParagraph"/>
        <w:numPr>
          <w:ilvl w:val="1"/>
          <w:numId w:val="1"/>
        </w:numPr>
      </w:pPr>
      <w:r>
        <w:t>Mostly longitudinal studies</w:t>
      </w:r>
    </w:p>
    <w:p w14:paraId="1B4C7728" w14:textId="7F1DC655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Stability / persistence /seed banks etc </w:t>
      </w:r>
    </w:p>
    <w:p w14:paraId="46FDCDDC" w14:textId="5CD3533E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Difference between amplicon / shotgun sequencing </w:t>
      </w:r>
    </w:p>
    <w:p w14:paraId="0E3E05A2" w14:textId="37BD4F8B" w:rsidR="00A627B6" w:rsidRDefault="00A627B6" w:rsidP="00A627B6">
      <w:pPr>
        <w:pStyle w:val="ListParagraph"/>
        <w:numPr>
          <w:ilvl w:val="0"/>
          <w:numId w:val="1"/>
        </w:numPr>
      </w:pPr>
      <w:r>
        <w:t>Strain diversity and inference of stability</w:t>
      </w:r>
    </w:p>
    <w:p w14:paraId="51482B8B" w14:textId="77777777" w:rsidR="00A627B6" w:rsidRDefault="00A627B6" w:rsidP="00A627B6">
      <w:r>
        <w:t xml:space="preserve">METHODS </w:t>
      </w:r>
    </w:p>
    <w:p w14:paraId="0A7EF0AD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Overview</w:t>
      </w:r>
    </w:p>
    <w:p w14:paraId="46EAB1DE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Human stool collection</w:t>
      </w:r>
      <w:r>
        <w:tab/>
      </w:r>
    </w:p>
    <w:p w14:paraId="52841754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Comparison of isolation protocols for isolation of bacterial DNA from human stool samples</w:t>
      </w:r>
    </w:p>
    <w:p w14:paraId="034D9BD4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Cultivation of spore forming bacteria from human gut after ethanol or heat shock</w:t>
      </w:r>
    </w:p>
    <w:p w14:paraId="232E950A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Isolation efficiency of Clostridioides difficile spores using the PowerFecal protocol</w:t>
      </w:r>
    </w:p>
    <w:p w14:paraId="790FA4A4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DNA isolation protocols </w:t>
      </w:r>
    </w:p>
    <w:p w14:paraId="21259E93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Digital droplet PCR of the 16S rRNA gene</w:t>
      </w:r>
    </w:p>
    <w:p w14:paraId="6C1CA31A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Amplicon sequencing of the 16S rRNA gene</w:t>
      </w:r>
    </w:p>
    <w:p w14:paraId="0C84F021" w14:textId="77777777" w:rsidR="00A627B6" w:rsidRDefault="00A627B6" w:rsidP="00A627B6">
      <w:pPr>
        <w:pStyle w:val="ListParagraph"/>
        <w:numPr>
          <w:ilvl w:val="0"/>
          <w:numId w:val="1"/>
        </w:numPr>
      </w:pPr>
      <w:r>
        <w:t>Shotgun metagenomic sequencing</w:t>
      </w:r>
    </w:p>
    <w:p w14:paraId="4E1FA2CA" w14:textId="52365E29" w:rsidR="00A627B6" w:rsidRDefault="00A627B6" w:rsidP="00A627B6">
      <w:pPr>
        <w:pStyle w:val="ListParagraph"/>
        <w:numPr>
          <w:ilvl w:val="0"/>
          <w:numId w:val="1"/>
        </w:numPr>
      </w:pPr>
      <w:r>
        <w:t>Data analysis</w:t>
      </w:r>
    </w:p>
    <w:p w14:paraId="18206C35" w14:textId="29A9FF12" w:rsidR="00A627B6" w:rsidRDefault="00A627B6" w:rsidP="00A627B6">
      <w:pPr>
        <w:pStyle w:val="ListParagraph"/>
        <w:numPr>
          <w:ilvl w:val="1"/>
          <w:numId w:val="1"/>
        </w:numPr>
      </w:pPr>
      <w:r>
        <w:t>Amplicon</w:t>
      </w:r>
    </w:p>
    <w:p w14:paraId="587FC828" w14:textId="3085AB54" w:rsidR="00A627B6" w:rsidRDefault="00A627B6" w:rsidP="00A627B6">
      <w:pPr>
        <w:pStyle w:val="ListParagraph"/>
        <w:numPr>
          <w:ilvl w:val="1"/>
          <w:numId w:val="1"/>
        </w:numPr>
      </w:pPr>
      <w:r>
        <w:t>Shotgun (+ subchapters)</w:t>
      </w:r>
    </w:p>
    <w:p w14:paraId="65AC434F" w14:textId="77777777" w:rsidR="002F74F8" w:rsidRDefault="00A627B6" w:rsidP="00A627B6">
      <w:r>
        <w:t xml:space="preserve">RESULTS (with discussion) </w:t>
      </w:r>
    </w:p>
    <w:p w14:paraId="47073E8B" w14:textId="77777777" w:rsidR="002F74F8" w:rsidRDefault="00A627B6" w:rsidP="00A627B6">
      <w:pPr>
        <w:pStyle w:val="ListParagraph"/>
        <w:numPr>
          <w:ilvl w:val="0"/>
          <w:numId w:val="1"/>
        </w:numPr>
      </w:pPr>
      <w:r>
        <w:t>Comparison of isolation protocols for isolation of bacterial DNA from human stool samples</w:t>
      </w:r>
    </w:p>
    <w:p w14:paraId="77D9C52A" w14:textId="12930516" w:rsidR="00A627B6" w:rsidRDefault="00A627B6" w:rsidP="00A627B6">
      <w:pPr>
        <w:pStyle w:val="ListParagraph"/>
        <w:numPr>
          <w:ilvl w:val="0"/>
          <w:numId w:val="1"/>
        </w:numPr>
      </w:pPr>
      <w:r>
        <w:t xml:space="preserve">Cultivation of </w:t>
      </w:r>
      <w:r w:rsidR="002F74F8">
        <w:t xml:space="preserve">spores from the human stool samples </w:t>
      </w:r>
    </w:p>
    <w:p w14:paraId="2AFC7C5D" w14:textId="5FC9FF96" w:rsidR="002F74F8" w:rsidRDefault="00D67FF0" w:rsidP="002F74F8">
      <w:pPr>
        <w:pStyle w:val="ListParagraph"/>
        <w:numPr>
          <w:ilvl w:val="1"/>
          <w:numId w:val="1"/>
        </w:numPr>
      </w:pPr>
      <w:r>
        <w:t xml:space="preserve">Comparison etoh and heat shock </w:t>
      </w:r>
    </w:p>
    <w:p w14:paraId="4E03E0E3" w14:textId="3ACD5D2A" w:rsidR="00D67FF0" w:rsidRDefault="00D67FF0" w:rsidP="002F74F8">
      <w:pPr>
        <w:pStyle w:val="ListParagraph"/>
        <w:numPr>
          <w:ilvl w:val="1"/>
          <w:numId w:val="1"/>
        </w:numPr>
      </w:pPr>
      <w:r>
        <w:t xml:space="preserve">Cultivation of spores from longitudinal samples </w:t>
      </w:r>
    </w:p>
    <w:p w14:paraId="7538FD71" w14:textId="0BE5149B" w:rsidR="00D67FF0" w:rsidRDefault="00D67FF0" w:rsidP="002F74F8">
      <w:pPr>
        <w:pStyle w:val="ListParagraph"/>
        <w:numPr>
          <w:ilvl w:val="1"/>
          <w:numId w:val="1"/>
        </w:numPr>
      </w:pPr>
      <w:r>
        <w:t xml:space="preserve">Cultivation of C. perfingens </w:t>
      </w:r>
    </w:p>
    <w:p w14:paraId="2826A5A9" w14:textId="77777777" w:rsidR="00D67FF0" w:rsidRDefault="00D67FF0" w:rsidP="00A627B6">
      <w:pPr>
        <w:pStyle w:val="ListParagraph"/>
        <w:numPr>
          <w:ilvl w:val="0"/>
          <w:numId w:val="1"/>
        </w:numPr>
      </w:pPr>
      <w:r>
        <w:t xml:space="preserve">DNA isolations </w:t>
      </w:r>
    </w:p>
    <w:p w14:paraId="7D25EAC2" w14:textId="791EA82C" w:rsidR="00D67FF0" w:rsidRDefault="00A627B6" w:rsidP="00D67FF0">
      <w:pPr>
        <w:pStyle w:val="ListParagraph"/>
        <w:numPr>
          <w:ilvl w:val="1"/>
          <w:numId w:val="1"/>
        </w:numPr>
      </w:pPr>
      <w:r>
        <w:t>Optimization of DNA isolation protocol for spore-forming bacteria in human stool sample</w:t>
      </w:r>
      <w:r>
        <w:tab/>
      </w:r>
    </w:p>
    <w:p w14:paraId="79176964" w14:textId="77777777" w:rsidR="00D67FF0" w:rsidRDefault="00A627B6" w:rsidP="00D67FF0">
      <w:pPr>
        <w:pStyle w:val="ListParagraph"/>
        <w:numPr>
          <w:ilvl w:val="1"/>
          <w:numId w:val="1"/>
        </w:numPr>
      </w:pPr>
      <w:r>
        <w:t>Isolation efficiency of Clostridioides difficile spores using the PowerFecal protoco</w:t>
      </w:r>
      <w:r w:rsidR="00D67FF0">
        <w:t>l</w:t>
      </w:r>
    </w:p>
    <w:p w14:paraId="3CDA96F4" w14:textId="77777777" w:rsidR="00451A51" w:rsidRDefault="00451A51" w:rsidP="00451A51">
      <w:pPr>
        <w:pStyle w:val="ListParagraph"/>
        <w:numPr>
          <w:ilvl w:val="0"/>
          <w:numId w:val="1"/>
        </w:numPr>
      </w:pPr>
      <w:r>
        <w:t>Amplicon data analysis</w:t>
      </w:r>
    </w:p>
    <w:p w14:paraId="77056A43" w14:textId="77777777" w:rsidR="00451A51" w:rsidRDefault="00451A51" w:rsidP="00451A51">
      <w:pPr>
        <w:pStyle w:val="ListParagraph"/>
        <w:numPr>
          <w:ilvl w:val="1"/>
          <w:numId w:val="1"/>
        </w:numPr>
      </w:pPr>
      <w:r>
        <w:t xml:space="preserve">Rarefaction </w:t>
      </w:r>
    </w:p>
    <w:p w14:paraId="1B2067F9" w14:textId="77777777" w:rsidR="00E456FB" w:rsidRDefault="00451A51" w:rsidP="00451A51">
      <w:pPr>
        <w:pStyle w:val="ListParagraph"/>
        <w:numPr>
          <w:ilvl w:val="1"/>
          <w:numId w:val="1"/>
        </w:numPr>
      </w:pPr>
      <w:r>
        <w:t>Removal of OTUs</w:t>
      </w:r>
    </w:p>
    <w:p w14:paraId="4DADAC4B" w14:textId="6265CA0F" w:rsidR="00027495" w:rsidRDefault="00E456FB" w:rsidP="004536BB">
      <w:pPr>
        <w:pStyle w:val="ListParagraph"/>
        <w:numPr>
          <w:ilvl w:val="1"/>
          <w:numId w:val="1"/>
        </w:numPr>
      </w:pPr>
      <w:r>
        <w:lastRenderedPageBreak/>
        <w:t>Sampling depth</w:t>
      </w:r>
    </w:p>
    <w:p w14:paraId="655DF7F1" w14:textId="3E0FED4D" w:rsidR="00451A51" w:rsidRDefault="00DD2DCC" w:rsidP="00E456FB">
      <w:pPr>
        <w:pStyle w:val="ListParagraph"/>
        <w:numPr>
          <w:ilvl w:val="0"/>
          <w:numId w:val="1"/>
        </w:numPr>
      </w:pPr>
      <w:r>
        <w:t xml:space="preserve">Shotgun data analysis </w:t>
      </w:r>
      <w:r w:rsidR="00451A51">
        <w:t xml:space="preserve"> </w:t>
      </w:r>
    </w:p>
    <w:p w14:paraId="15FBD21C" w14:textId="77777777" w:rsidR="00FA04D2" w:rsidRDefault="004536BB" w:rsidP="00E456FB">
      <w:pPr>
        <w:pStyle w:val="ListParagraph"/>
        <w:numPr>
          <w:ilvl w:val="0"/>
          <w:numId w:val="1"/>
        </w:numPr>
      </w:pPr>
      <w:r>
        <w:t>Composition, diversity and abundance of human gut microbiota</w:t>
      </w:r>
    </w:p>
    <w:p w14:paraId="2C59DB4E" w14:textId="77777777" w:rsidR="00FA04D2" w:rsidRDefault="00FA04D2" w:rsidP="00FA04D2">
      <w:pPr>
        <w:pStyle w:val="ListParagraph"/>
        <w:numPr>
          <w:ilvl w:val="1"/>
          <w:numId w:val="1"/>
        </w:numPr>
      </w:pPr>
      <w:r>
        <w:t>Composition</w:t>
      </w:r>
    </w:p>
    <w:p w14:paraId="2FA3D609" w14:textId="77777777" w:rsidR="00FA04D2" w:rsidRDefault="00FA04D2" w:rsidP="00FA04D2">
      <w:pPr>
        <w:pStyle w:val="ListParagraph"/>
        <w:numPr>
          <w:ilvl w:val="1"/>
          <w:numId w:val="1"/>
        </w:numPr>
      </w:pPr>
      <w:r>
        <w:t>Alpha</w:t>
      </w:r>
    </w:p>
    <w:p w14:paraId="7513C3B5" w14:textId="77777777" w:rsidR="006D5F1B" w:rsidRDefault="00FA04D2" w:rsidP="00FA04D2">
      <w:pPr>
        <w:pStyle w:val="ListParagraph"/>
        <w:numPr>
          <w:ilvl w:val="1"/>
          <w:numId w:val="1"/>
        </w:numPr>
      </w:pPr>
      <w:r>
        <w:t xml:space="preserve">Beta </w:t>
      </w:r>
    </w:p>
    <w:p w14:paraId="4CD5E65B" w14:textId="7FBBCA50" w:rsidR="004536BB" w:rsidRDefault="006D5F1B" w:rsidP="00FA04D2">
      <w:pPr>
        <w:pStyle w:val="ListParagraph"/>
        <w:numPr>
          <w:ilvl w:val="1"/>
          <w:numId w:val="1"/>
        </w:numPr>
      </w:pPr>
      <w:r>
        <w:t xml:space="preserve">Persistence </w:t>
      </w:r>
      <w:r w:rsidR="004536BB">
        <w:t xml:space="preserve"> </w:t>
      </w:r>
    </w:p>
    <w:p w14:paraId="653B067E" w14:textId="5ADF71CE" w:rsidR="00FA04D2" w:rsidRDefault="00FA04D2" w:rsidP="00E456FB">
      <w:pPr>
        <w:pStyle w:val="ListParagraph"/>
        <w:numPr>
          <w:ilvl w:val="0"/>
          <w:numId w:val="1"/>
        </w:numPr>
      </w:pPr>
      <w:r>
        <w:t>Composition, diversity and abundance of human gut</w:t>
      </w:r>
      <w:r>
        <w:t xml:space="preserve"> sporobiota / ethanol treated samples</w:t>
      </w:r>
    </w:p>
    <w:p w14:paraId="4F5A8DDC" w14:textId="543F1FC1" w:rsidR="006D5F1B" w:rsidRDefault="006D5F1B" w:rsidP="006D5F1B">
      <w:pPr>
        <w:pStyle w:val="ListParagraph"/>
        <w:numPr>
          <w:ilvl w:val="1"/>
          <w:numId w:val="1"/>
        </w:numPr>
      </w:pPr>
      <w:r>
        <w:t xml:space="preserve">Composition </w:t>
      </w:r>
    </w:p>
    <w:p w14:paraId="0DB502D1" w14:textId="6CD43D94" w:rsidR="006D5F1B" w:rsidRDefault="006D5F1B" w:rsidP="006D5F1B">
      <w:pPr>
        <w:pStyle w:val="ListParagraph"/>
        <w:numPr>
          <w:ilvl w:val="1"/>
          <w:numId w:val="1"/>
        </w:numPr>
      </w:pPr>
      <w:r>
        <w:t>Alpha</w:t>
      </w:r>
    </w:p>
    <w:p w14:paraId="64B204E3" w14:textId="6E0F42A0" w:rsidR="006D5F1B" w:rsidRDefault="006D5F1B" w:rsidP="006D5F1B">
      <w:pPr>
        <w:pStyle w:val="ListParagraph"/>
        <w:numPr>
          <w:ilvl w:val="1"/>
          <w:numId w:val="1"/>
        </w:numPr>
      </w:pPr>
      <w:r>
        <w:t>Beta</w:t>
      </w:r>
    </w:p>
    <w:p w14:paraId="5EB27F32" w14:textId="3EDC232F" w:rsidR="006D5F1B" w:rsidRDefault="006D5F1B" w:rsidP="006D5F1B">
      <w:pPr>
        <w:pStyle w:val="ListParagraph"/>
        <w:numPr>
          <w:ilvl w:val="1"/>
          <w:numId w:val="1"/>
        </w:numPr>
      </w:pPr>
      <w:r>
        <w:t xml:space="preserve">Persistence </w:t>
      </w:r>
    </w:p>
    <w:p w14:paraId="57CD67AE" w14:textId="0C8E6EE6" w:rsidR="00451A51" w:rsidRDefault="00027495" w:rsidP="00027495">
      <w:pPr>
        <w:pStyle w:val="ListParagraph"/>
        <w:numPr>
          <w:ilvl w:val="0"/>
          <w:numId w:val="1"/>
        </w:numPr>
      </w:pPr>
      <w:r>
        <w:t xml:space="preserve">Longitudinal dynamics of spore-forming bacteria within and between individuals </w:t>
      </w:r>
    </w:p>
    <w:p w14:paraId="174DE748" w14:textId="77777777" w:rsidR="006D5F1B" w:rsidRDefault="00A627B6" w:rsidP="00A627B6">
      <w:pPr>
        <w:pStyle w:val="ListParagraph"/>
        <w:numPr>
          <w:ilvl w:val="0"/>
          <w:numId w:val="1"/>
        </w:numPr>
      </w:pPr>
      <w:r>
        <w:t>Antimicrobial resistance genes analysis (resistome analysis</w:t>
      </w:r>
      <w:r w:rsidR="006D5F1B">
        <w:t>)</w:t>
      </w:r>
    </w:p>
    <w:p w14:paraId="175B4589" w14:textId="18443CC7" w:rsidR="00A627B6" w:rsidRDefault="00A627B6" w:rsidP="006D5F1B">
      <w:pPr>
        <w:pStyle w:val="ListParagraph"/>
        <w:numPr>
          <w:ilvl w:val="1"/>
          <w:numId w:val="1"/>
        </w:numPr>
      </w:pPr>
      <w:r>
        <w:t>Stability of ARGs over time</w:t>
      </w:r>
    </w:p>
    <w:sectPr w:rsidR="00A627B6" w:rsidSect="009B3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06022"/>
    <w:multiLevelType w:val="hybridMultilevel"/>
    <w:tmpl w:val="73C850DA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1EE3D8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34B0"/>
    <w:multiLevelType w:val="hybridMultilevel"/>
    <w:tmpl w:val="3572AC6A"/>
    <w:lvl w:ilvl="0" w:tplc="1CBA4F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1EE3D8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995249">
    <w:abstractNumId w:val="1"/>
  </w:num>
  <w:num w:numId="2" w16cid:durableId="141193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B6"/>
    <w:rsid w:val="00027495"/>
    <w:rsid w:val="000C68A9"/>
    <w:rsid w:val="002F74F8"/>
    <w:rsid w:val="00451A51"/>
    <w:rsid w:val="004536BB"/>
    <w:rsid w:val="004A6090"/>
    <w:rsid w:val="006D5F1B"/>
    <w:rsid w:val="008253C5"/>
    <w:rsid w:val="009B30B2"/>
    <w:rsid w:val="00A627B6"/>
    <w:rsid w:val="00CE6D97"/>
    <w:rsid w:val="00D67FF0"/>
    <w:rsid w:val="00DD2DCC"/>
    <w:rsid w:val="00E456FB"/>
    <w:rsid w:val="00FA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5DCA"/>
  <w15:chartTrackingRefBased/>
  <w15:docId w15:val="{2100638C-FE9C-4390-A9E5-BF65F330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Urša Miklavčič</dc:creator>
  <cp:keywords/>
  <dc:description/>
  <cp:lastModifiedBy>Urša Miklavčič</cp:lastModifiedBy>
  <cp:revision>11</cp:revision>
  <dcterms:created xsi:type="dcterms:W3CDTF">2025-02-20T14:24:00Z</dcterms:created>
  <dcterms:modified xsi:type="dcterms:W3CDTF">2025-02-21T08:18:00Z</dcterms:modified>
</cp:coreProperties>
</file>