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A600" w14:textId="0BF70624" w:rsidR="00281EC3" w:rsidRPr="00281EC3" w:rsidRDefault="00281EC3" w:rsidP="00281EC3">
      <w:pPr>
        <w:pStyle w:val="ListParagraph"/>
        <w:numPr>
          <w:ilvl w:val="0"/>
          <w:numId w:val="35"/>
        </w:numPr>
        <w:rPr>
          <w:lang w:val="en-GB"/>
        </w:rPr>
      </w:pPr>
      <w:bookmarkStart w:id="0" w:name="_Toc184220080"/>
      <w:r w:rsidRPr="00281EC3">
        <w:rPr>
          <w:lang w:val="en-GB"/>
        </w:rPr>
        <w:t xml:space="preserve">INTRODUCTION </w:t>
      </w:r>
    </w:p>
    <w:p w14:paraId="587AAC73" w14:textId="48E9623E" w:rsidR="00281EC3" w:rsidRDefault="00281EC3" w:rsidP="00281EC3">
      <w:pPr>
        <w:pStyle w:val="ListParagraph"/>
        <w:numPr>
          <w:ilvl w:val="0"/>
          <w:numId w:val="35"/>
        </w:numPr>
        <w:rPr>
          <w:lang w:val="en-GB"/>
        </w:rPr>
      </w:pPr>
      <w:r>
        <w:rPr>
          <w:lang w:val="en-GB"/>
        </w:rPr>
        <w:t>LITERATURE OVERVIEW</w:t>
      </w:r>
    </w:p>
    <w:p w14:paraId="70E8B695" w14:textId="64A9432A" w:rsidR="009D36FF" w:rsidRPr="00281EC3" w:rsidRDefault="00281EC3" w:rsidP="00281EC3">
      <w:pPr>
        <w:pStyle w:val="ListParagraph"/>
        <w:numPr>
          <w:ilvl w:val="0"/>
          <w:numId w:val="36"/>
        </w:numPr>
        <w:rPr>
          <w:lang w:val="en-GB"/>
        </w:rPr>
      </w:pPr>
      <w:r w:rsidRPr="00281EC3">
        <w:rPr>
          <w:lang w:val="en-GB"/>
        </w:rPr>
        <w:t>METHODS &amp; MATERIALS</w:t>
      </w:r>
      <w:r w:rsidR="009D36FF" w:rsidRPr="00281EC3">
        <w:rPr>
          <w:lang w:val="en-GB"/>
        </w:rPr>
        <w:t xml:space="preserve"> </w:t>
      </w:r>
    </w:p>
    <w:p w14:paraId="08548A70" w14:textId="77777777" w:rsidR="00281EC3" w:rsidRDefault="009D36FF" w:rsidP="00281EC3">
      <w:pPr>
        <w:rPr>
          <w:lang w:val="en-GB"/>
        </w:rPr>
      </w:pPr>
      <w:r w:rsidRPr="00364FD6">
        <w:rPr>
          <w:lang w:val="en-GB"/>
        </w:rPr>
        <w:t xml:space="preserve">This thesis consists of optimization, a longitudinal study of microbiota and sporobiota and additional cultivation of selected spore-forming bacteria from </w:t>
      </w:r>
      <w:r w:rsidR="00C74628">
        <w:rPr>
          <w:lang w:val="en-GB"/>
        </w:rPr>
        <w:t xml:space="preserve">one </w:t>
      </w:r>
      <w:r w:rsidR="00C74628" w:rsidRPr="00364FD6">
        <w:rPr>
          <w:lang w:val="en-GB"/>
        </w:rPr>
        <w:t>individual</w:t>
      </w:r>
      <w:r w:rsidR="00C74628">
        <w:rPr>
          <w:lang w:val="en-GB"/>
        </w:rPr>
        <w:t xml:space="preserve">’s </w:t>
      </w:r>
      <w:r w:rsidRPr="00364FD6">
        <w:rPr>
          <w:lang w:val="en-GB"/>
        </w:rPr>
        <w:t>ethanol</w:t>
      </w:r>
      <w:r w:rsidR="00C74628">
        <w:rPr>
          <w:lang w:val="en-GB"/>
        </w:rPr>
        <w:t>-</w:t>
      </w:r>
      <w:r w:rsidRPr="00364FD6">
        <w:rPr>
          <w:lang w:val="en-GB"/>
        </w:rPr>
        <w:t xml:space="preserve">treated stool. </w:t>
      </w:r>
      <w:r w:rsidR="00453A2B" w:rsidRPr="00364FD6">
        <w:rPr>
          <w:lang w:val="en-GB"/>
        </w:rPr>
        <w:t>First,</w:t>
      </w:r>
      <w:r w:rsidR="001916C4" w:rsidRPr="00364FD6">
        <w:rPr>
          <w:lang w:val="en-GB"/>
        </w:rPr>
        <w:t xml:space="preserve"> we tested methods for isolation of bulk DNA from stool samples and optimized isolation of </w:t>
      </w:r>
      <w:r w:rsidR="007C636C" w:rsidRPr="00364FD6">
        <w:rPr>
          <w:lang w:val="en-GB"/>
        </w:rPr>
        <w:t>spore-forming bacteria</w:t>
      </w:r>
      <w:r w:rsidR="00C74628">
        <w:rPr>
          <w:lang w:val="en-GB"/>
        </w:rPr>
        <w:t xml:space="preserve">’s </w:t>
      </w:r>
      <w:r w:rsidR="001916C4" w:rsidRPr="00364FD6">
        <w:rPr>
          <w:lang w:val="en-GB"/>
        </w:rPr>
        <w:t xml:space="preserve">DNA from stool samples. </w:t>
      </w:r>
      <w:r w:rsidR="0012203D" w:rsidRPr="00364FD6">
        <w:rPr>
          <w:lang w:val="en-GB"/>
        </w:rPr>
        <w:t xml:space="preserve">This study tracked the gut microbiota and sporobiota of nine healthy male individuals over </w:t>
      </w:r>
      <w:r w:rsidR="00C74628">
        <w:rPr>
          <w:lang w:val="en-GB"/>
        </w:rPr>
        <w:t>six</w:t>
      </w:r>
      <w:r w:rsidR="0012203D" w:rsidRPr="00364FD6">
        <w:rPr>
          <w:lang w:val="en-GB"/>
        </w:rPr>
        <w:t xml:space="preserve"> months using two DNA isolation methods: bulk and ethanol-treated. </w:t>
      </w:r>
      <w:r w:rsidR="001916C4" w:rsidRPr="00364FD6">
        <w:rPr>
          <w:lang w:val="en-GB"/>
        </w:rPr>
        <w:t xml:space="preserve">DNA was sequenced using </w:t>
      </w:r>
      <w:proofErr w:type="spellStart"/>
      <w:r w:rsidR="001916C4" w:rsidRPr="00364FD6">
        <w:rPr>
          <w:lang w:val="en-GB"/>
        </w:rPr>
        <w:t>V3-V4</w:t>
      </w:r>
      <w:proofErr w:type="spellEnd"/>
      <w:r w:rsidR="001916C4" w:rsidRPr="00364FD6">
        <w:rPr>
          <w:lang w:val="en-GB"/>
        </w:rPr>
        <w:t xml:space="preserve"> region of the </w:t>
      </w:r>
      <w:proofErr w:type="spellStart"/>
      <w:r w:rsidR="001916C4" w:rsidRPr="00364FD6">
        <w:rPr>
          <w:lang w:val="en-GB"/>
        </w:rPr>
        <w:t>16S</w:t>
      </w:r>
      <w:proofErr w:type="spellEnd"/>
      <w:r w:rsidR="001916C4" w:rsidRPr="00364FD6">
        <w:rPr>
          <w:lang w:val="en-GB"/>
        </w:rPr>
        <w:t xml:space="preserve"> rRNA gene as well as shotgun metagenomic sequencing. Using this data, we noticed a</w:t>
      </w:r>
      <w:r w:rsidRPr="00364FD6">
        <w:rPr>
          <w:lang w:val="en-GB"/>
        </w:rPr>
        <w:t xml:space="preserve"> reduction in microbial diversity </w:t>
      </w:r>
      <w:r w:rsidR="007C636C" w:rsidRPr="00364FD6">
        <w:rPr>
          <w:lang w:val="en-GB"/>
        </w:rPr>
        <w:t xml:space="preserve">and increase in sporulation frequency </w:t>
      </w:r>
      <w:r w:rsidRPr="00364FD6">
        <w:rPr>
          <w:lang w:val="en-GB"/>
        </w:rPr>
        <w:t xml:space="preserve">in </w:t>
      </w:r>
      <w:r w:rsidR="001916C4" w:rsidRPr="00364FD6">
        <w:rPr>
          <w:lang w:val="en-GB"/>
        </w:rPr>
        <w:t xml:space="preserve">individual who also went through antibiotic therapy mid-sampling. His samples were used for </w:t>
      </w:r>
      <w:r w:rsidRPr="00364FD6">
        <w:rPr>
          <w:lang w:val="en-GB"/>
        </w:rPr>
        <w:t>cultivation</w:t>
      </w:r>
      <w:r w:rsidR="001916C4" w:rsidRPr="00364FD6">
        <w:rPr>
          <w:lang w:val="en-GB"/>
        </w:rPr>
        <w:t xml:space="preserve"> of </w:t>
      </w:r>
      <w:r w:rsidR="001916C4" w:rsidRPr="00364FD6">
        <w:rPr>
          <w:i/>
          <w:iCs/>
          <w:lang w:val="en-GB"/>
        </w:rPr>
        <w:t>Clostridium saudiense</w:t>
      </w:r>
      <w:r w:rsidR="001916C4" w:rsidRPr="00364FD6">
        <w:rPr>
          <w:lang w:val="en-GB"/>
        </w:rPr>
        <w:t xml:space="preserve"> </w:t>
      </w:r>
      <w:r w:rsidRPr="00364FD6">
        <w:rPr>
          <w:lang w:val="en-GB"/>
        </w:rPr>
        <w:t xml:space="preserve">and molecular characterisation </w:t>
      </w:r>
      <w:r w:rsidR="00285B3F" w:rsidRPr="00364FD6">
        <w:rPr>
          <w:lang w:val="en-GB"/>
        </w:rPr>
        <w:t>using</w:t>
      </w:r>
      <w:r w:rsidRPr="00364FD6">
        <w:rPr>
          <w:lang w:val="en-GB"/>
        </w:rPr>
        <w:t xml:space="preserve"> </w:t>
      </w:r>
      <w:r w:rsidR="001916C4" w:rsidRPr="00364FD6">
        <w:rPr>
          <w:lang w:val="en-GB"/>
        </w:rPr>
        <w:t xml:space="preserve">whole genome sequencing. </w:t>
      </w:r>
      <w:bookmarkStart w:id="1" w:name="_Toc184220081"/>
      <w:bookmarkEnd w:id="0"/>
    </w:p>
    <w:p w14:paraId="5C007660" w14:textId="3BEBB450" w:rsidR="00335EC2" w:rsidRPr="00281EC3" w:rsidRDefault="00D253B0" w:rsidP="00281EC3">
      <w:pPr>
        <w:pStyle w:val="ListParagraph"/>
        <w:numPr>
          <w:ilvl w:val="1"/>
          <w:numId w:val="36"/>
        </w:numPr>
        <w:rPr>
          <w:lang w:val="en-GB"/>
        </w:rPr>
      </w:pPr>
      <w:r w:rsidRPr="00281EC3">
        <w:rPr>
          <w:lang w:val="en-GB"/>
        </w:rPr>
        <w:t>Longitudinal h</w:t>
      </w:r>
      <w:r w:rsidR="00335EC2" w:rsidRPr="00281EC3">
        <w:rPr>
          <w:lang w:val="en-GB"/>
        </w:rPr>
        <w:t>uman stool collection</w:t>
      </w:r>
      <w:bookmarkEnd w:id="1"/>
      <w:r w:rsidR="00335EC2" w:rsidRPr="00281EC3">
        <w:rPr>
          <w:lang w:val="en-GB"/>
        </w:rPr>
        <w:t xml:space="preserve"> </w:t>
      </w:r>
    </w:p>
    <w:p w14:paraId="7AD69601" w14:textId="77777777" w:rsidR="00281EC3" w:rsidRDefault="0036448E" w:rsidP="00281EC3">
      <w:pPr>
        <w:rPr>
          <w:lang w:val="en-GB"/>
        </w:rPr>
      </w:pPr>
      <w:r w:rsidRPr="00364FD6">
        <w:rPr>
          <w:lang w:val="en-GB"/>
        </w:rPr>
        <w:t>S</w:t>
      </w:r>
      <w:r w:rsidR="00C74628">
        <w:rPr>
          <w:lang w:val="en-GB"/>
        </w:rPr>
        <w:t>tool s</w:t>
      </w:r>
      <w:r w:rsidRPr="00364FD6">
        <w:rPr>
          <w:lang w:val="en-GB"/>
        </w:rPr>
        <w:t xml:space="preserve">amples used in this </w:t>
      </w:r>
      <w:r w:rsidR="00C74628">
        <w:rPr>
          <w:lang w:val="en-GB"/>
        </w:rPr>
        <w:t>work</w:t>
      </w:r>
      <w:r w:rsidRPr="00364FD6">
        <w:rPr>
          <w:lang w:val="en-GB"/>
        </w:rPr>
        <w:t xml:space="preserve"> were collected from </w:t>
      </w:r>
      <w:r w:rsidR="00613573" w:rsidRPr="00364FD6">
        <w:rPr>
          <w:lang w:val="en-GB"/>
        </w:rPr>
        <w:t>nine healthy, non-related and non-cohabitating male participants, aged 25 – 43, with no gastrointestinal infections or surgeries within three months prior to the stud</w:t>
      </w:r>
      <w:r w:rsidR="000427D9" w:rsidRPr="00364FD6">
        <w:rPr>
          <w:lang w:val="en-GB"/>
        </w:rPr>
        <w:t>y</w:t>
      </w:r>
      <w:r w:rsidR="00613573" w:rsidRPr="00364FD6">
        <w:rPr>
          <w:lang w:val="en-GB"/>
        </w:rPr>
        <w:t xml:space="preserve">. Antibiotic use before or during the study was not an exclusion </w:t>
      </w:r>
      <w:r w:rsidR="00102874" w:rsidRPr="00364FD6">
        <w:rPr>
          <w:lang w:val="en-GB"/>
        </w:rPr>
        <w:t>criterion</w:t>
      </w:r>
      <w:r w:rsidR="00613573" w:rsidRPr="00364FD6">
        <w:rPr>
          <w:lang w:val="en-GB"/>
        </w:rPr>
        <w:t>. At the onset, each participant completed a questionnaire on health status and history, diet, and living conditions (</w:t>
      </w:r>
      <w:r w:rsidR="008B61D2" w:rsidRPr="00364FD6">
        <w:rPr>
          <w:lang w:val="en-GB"/>
        </w:rPr>
        <w:t>Supplement</w:t>
      </w:r>
      <w:r w:rsidR="0012203D" w:rsidRPr="00364FD6">
        <w:rPr>
          <w:lang w:val="en-GB"/>
        </w:rPr>
        <w:t xml:space="preserve"> </w:t>
      </w:r>
      <w:r w:rsidR="00102874">
        <w:rPr>
          <w:lang w:val="en-GB"/>
        </w:rPr>
        <w:t>A, Supplement Table 1</w:t>
      </w:r>
      <w:r w:rsidR="00613573" w:rsidRPr="00364FD6">
        <w:rPr>
          <w:lang w:val="en-GB"/>
        </w:rPr>
        <w:t xml:space="preserve">). Stool samples were collected in 14-day intervals and additionally at pre-determined events (dental visits, antibiotic </w:t>
      </w:r>
      <w:r w:rsidR="00102874">
        <w:rPr>
          <w:lang w:val="en-GB"/>
        </w:rPr>
        <w:t>treatment</w:t>
      </w:r>
      <w:r w:rsidR="00613573" w:rsidRPr="00364FD6">
        <w:rPr>
          <w:lang w:val="en-GB"/>
        </w:rPr>
        <w:t>, travel, etc.)</w:t>
      </w:r>
      <w:r w:rsidR="003212BA" w:rsidRPr="00364FD6">
        <w:rPr>
          <w:lang w:val="en-GB"/>
        </w:rPr>
        <w:t xml:space="preserve"> </w:t>
      </w:r>
      <w:r w:rsidR="00613573" w:rsidRPr="00364FD6">
        <w:rPr>
          <w:lang w:val="en-GB"/>
        </w:rPr>
        <w:t>over a six-month period, with questionnaires filled out at each sample submission (</w:t>
      </w:r>
      <w:r w:rsidR="008B61D2" w:rsidRPr="00364FD6">
        <w:rPr>
          <w:lang w:val="en-GB"/>
        </w:rPr>
        <w:t xml:space="preserve">Supplement </w:t>
      </w:r>
      <w:r w:rsidR="00102874">
        <w:rPr>
          <w:lang w:val="en-GB"/>
        </w:rPr>
        <w:t>A</w:t>
      </w:r>
      <w:r w:rsidR="00613573" w:rsidRPr="00364FD6">
        <w:rPr>
          <w:lang w:val="en-GB"/>
        </w:rPr>
        <w:t xml:space="preserve">). The participants used sterile collection containers for sampling and delivered the samples to the laboratory within a few hours of collection. If immediate delivery was not possible, samples were stored at -20 °C until transport. Upon receipt, each sample was homogenized, divided into five aliquots (one 10 µl inoculation loop per aliquot), and stored at -80 °C. Ethical approval was obtained from the </w:t>
      </w:r>
      <w:bookmarkStart w:id="2" w:name="_Hlk199769283"/>
      <w:r w:rsidR="00613573" w:rsidRPr="00364FD6">
        <w:rPr>
          <w:lang w:val="en-GB"/>
        </w:rPr>
        <w:t xml:space="preserve">National Medical Ethics Committee of the Republic of Slovenia </w:t>
      </w:r>
      <w:r w:rsidR="008B61D2" w:rsidRPr="00364FD6">
        <w:rPr>
          <w:lang w:val="en-GB"/>
        </w:rPr>
        <w:t>(</w:t>
      </w:r>
      <w:r w:rsidR="00613573" w:rsidRPr="00364FD6">
        <w:rPr>
          <w:lang w:val="en-GB"/>
        </w:rPr>
        <w:t>0120-280/2022/6</w:t>
      </w:r>
      <w:bookmarkEnd w:id="2"/>
      <w:r w:rsidR="008B61D2" w:rsidRPr="00364FD6">
        <w:rPr>
          <w:lang w:val="en-GB"/>
        </w:rPr>
        <w:t>)</w:t>
      </w:r>
      <w:r w:rsidR="005B284E" w:rsidRPr="00364FD6">
        <w:rPr>
          <w:lang w:val="en-GB"/>
        </w:rPr>
        <w:t xml:space="preserve">. </w:t>
      </w:r>
      <w:bookmarkStart w:id="3" w:name="_Toc184220082"/>
    </w:p>
    <w:p w14:paraId="25F0D3C2" w14:textId="53165D88" w:rsidR="00281EC3" w:rsidRPr="00281EC3" w:rsidRDefault="00F07B26" w:rsidP="00281EC3">
      <w:pPr>
        <w:pStyle w:val="ListParagraph"/>
        <w:numPr>
          <w:ilvl w:val="1"/>
          <w:numId w:val="36"/>
        </w:numPr>
        <w:rPr>
          <w:lang w:val="en-GB"/>
        </w:rPr>
      </w:pPr>
      <w:r w:rsidRPr="00281EC3">
        <w:rPr>
          <w:lang w:val="en-GB"/>
        </w:rPr>
        <w:t>Comparison of isolation protocols for bacterial DNA from human stool samples</w:t>
      </w:r>
      <w:bookmarkEnd w:id="3"/>
    </w:p>
    <w:p w14:paraId="3128BDD9" w14:textId="77777777" w:rsidR="00281EC3" w:rsidRDefault="00F07B26" w:rsidP="00281EC3">
      <w:pPr>
        <w:rPr>
          <w:lang w:val="en-GB"/>
        </w:rPr>
      </w:pPr>
      <w:r w:rsidRPr="00364FD6">
        <w:rPr>
          <w:lang w:val="en-GB"/>
        </w:rPr>
        <w:t xml:space="preserve">We compared four different DNA isolation protocols: </w:t>
      </w:r>
      <w:proofErr w:type="spellStart"/>
      <w:r w:rsidRPr="00364FD6">
        <w:rPr>
          <w:lang w:val="en-GB"/>
        </w:rPr>
        <w:t>QIAamp</w:t>
      </w:r>
      <w:proofErr w:type="spellEnd"/>
      <w:r w:rsidRPr="00364FD6">
        <w:rPr>
          <w:lang w:val="en-GB"/>
        </w:rPr>
        <w:t xml:space="preserve"> </w:t>
      </w:r>
      <w:proofErr w:type="spellStart"/>
      <w:r w:rsidRPr="00364FD6">
        <w:rPr>
          <w:lang w:val="en-GB"/>
        </w:rPr>
        <w:t>PowerFecal</w:t>
      </w:r>
      <w:proofErr w:type="spellEnd"/>
      <w:r w:rsidRPr="00364FD6">
        <w:rPr>
          <w:lang w:val="en-GB"/>
        </w:rPr>
        <w:t xml:space="preserve"> Pro DNA Kit, </w:t>
      </w:r>
      <w:proofErr w:type="spellStart"/>
      <w:r w:rsidRPr="00364FD6">
        <w:rPr>
          <w:lang w:val="en-GB"/>
        </w:rPr>
        <w:t>QIAamp</w:t>
      </w:r>
      <w:proofErr w:type="spellEnd"/>
      <w:r w:rsidRPr="00364FD6">
        <w:rPr>
          <w:lang w:val="en-GB"/>
        </w:rPr>
        <w:t xml:space="preserve"> Fast DNA Stool Mini Kit (Qiagen, Germany), </w:t>
      </w:r>
      <w:proofErr w:type="spellStart"/>
      <w:r w:rsidRPr="00364FD6">
        <w:rPr>
          <w:lang w:val="en-GB"/>
        </w:rPr>
        <w:t>NucleoSpin</w:t>
      </w:r>
      <w:proofErr w:type="spellEnd"/>
      <w:r w:rsidRPr="00364FD6">
        <w:rPr>
          <w:lang w:val="en-GB"/>
        </w:rPr>
        <w:t xml:space="preserve"> Soil Mini Kit (</w:t>
      </w:r>
      <w:proofErr w:type="spellStart"/>
      <w:r w:rsidRPr="00364FD6">
        <w:rPr>
          <w:lang w:val="en-GB"/>
        </w:rPr>
        <w:t>Macherey</w:t>
      </w:r>
      <w:proofErr w:type="spellEnd"/>
      <w:r w:rsidRPr="00364FD6">
        <w:rPr>
          <w:lang w:val="en-GB"/>
        </w:rPr>
        <w:t xml:space="preserve">-Nagel, Germany) and one in-house protocol based on </w:t>
      </w:r>
      <w:proofErr w:type="spellStart"/>
      <w:r w:rsidRPr="00364FD6">
        <w:rPr>
          <w:lang w:val="en-GB"/>
        </w:rPr>
        <w:t>DNeasy</w:t>
      </w:r>
      <w:proofErr w:type="spellEnd"/>
      <w:r w:rsidRPr="00364FD6">
        <w:rPr>
          <w:lang w:val="en-GB"/>
        </w:rPr>
        <w:t xml:space="preserve"> </w:t>
      </w:r>
      <w:proofErr w:type="spellStart"/>
      <w:r w:rsidRPr="00364FD6">
        <w:rPr>
          <w:lang w:val="en-GB"/>
        </w:rPr>
        <w:t>Blood&amp;Tissue</w:t>
      </w:r>
      <w:proofErr w:type="spellEnd"/>
      <w:r w:rsidRPr="00364FD6">
        <w:rPr>
          <w:lang w:val="en-GB"/>
        </w:rPr>
        <w:t xml:space="preserve"> kit (Qiagen, Germany)</w:t>
      </w:r>
      <w:r w:rsidR="00274F2E" w:rsidRPr="00364FD6">
        <w:rPr>
          <w:lang w:val="en-GB"/>
        </w:rPr>
        <w:t xml:space="preserve"> (Supplement Table </w:t>
      </w:r>
      <w:r w:rsidR="00102874">
        <w:rPr>
          <w:lang w:val="en-GB"/>
        </w:rPr>
        <w:t>2</w:t>
      </w:r>
      <w:r w:rsidR="00274F2E" w:rsidRPr="00364FD6">
        <w:rPr>
          <w:lang w:val="en-GB"/>
        </w:rPr>
        <w:t>)</w:t>
      </w:r>
      <w:r w:rsidRPr="00364FD6">
        <w:rPr>
          <w:lang w:val="en-GB"/>
        </w:rPr>
        <w:t xml:space="preserve">. </w:t>
      </w:r>
      <w:r w:rsidR="00285B3F" w:rsidRPr="00364FD6">
        <w:rPr>
          <w:lang w:val="en-GB"/>
        </w:rPr>
        <w:t>DNA was isolated in triplicates from three</w:t>
      </w:r>
      <w:r w:rsidRPr="00364FD6">
        <w:rPr>
          <w:lang w:val="en-GB"/>
        </w:rPr>
        <w:t xml:space="preserve"> stool samples </w:t>
      </w:r>
      <w:r w:rsidR="005D234B" w:rsidRPr="00364FD6">
        <w:rPr>
          <w:lang w:val="en-GB"/>
        </w:rPr>
        <w:t xml:space="preserve">and negative control containing 250 µl </w:t>
      </w:r>
      <w:r w:rsidR="004A5599" w:rsidRPr="00364FD6">
        <w:rPr>
          <w:lang w:val="en-GB"/>
        </w:rPr>
        <w:t>n</w:t>
      </w:r>
      <w:r w:rsidR="009E49A7" w:rsidRPr="00364FD6">
        <w:rPr>
          <w:lang w:val="en-GB"/>
        </w:rPr>
        <w:t>uclease-free</w:t>
      </w:r>
      <w:r w:rsidR="005D234B" w:rsidRPr="00364FD6">
        <w:rPr>
          <w:lang w:val="en-GB"/>
        </w:rPr>
        <w:t xml:space="preserve"> water</w:t>
      </w:r>
      <w:r w:rsidRPr="00364FD6">
        <w:rPr>
          <w:lang w:val="en-GB"/>
        </w:rPr>
        <w:t>.</w:t>
      </w:r>
      <w:r w:rsidR="005D234B" w:rsidRPr="00364FD6">
        <w:rPr>
          <w:lang w:val="en-GB"/>
        </w:rPr>
        <w:t xml:space="preserve"> </w:t>
      </w:r>
      <w:r w:rsidRPr="00364FD6">
        <w:rPr>
          <w:lang w:val="en-GB"/>
        </w:rPr>
        <w:t xml:space="preserve">The samples were handled according to the manufacturer’s instructions with the following modification: for </w:t>
      </w:r>
      <w:proofErr w:type="spellStart"/>
      <w:r w:rsidRPr="00364FD6">
        <w:rPr>
          <w:lang w:val="en-GB"/>
        </w:rPr>
        <w:t>FastDNA</w:t>
      </w:r>
      <w:proofErr w:type="spellEnd"/>
      <w:r w:rsidRPr="00364FD6">
        <w:rPr>
          <w:lang w:val="en-GB"/>
        </w:rPr>
        <w:t xml:space="preserve"> and </w:t>
      </w:r>
      <w:proofErr w:type="spellStart"/>
      <w:r w:rsidRPr="00364FD6">
        <w:rPr>
          <w:lang w:val="en-GB"/>
        </w:rPr>
        <w:t>DNeasy</w:t>
      </w:r>
      <w:proofErr w:type="spellEnd"/>
      <w:r w:rsidRPr="00364FD6">
        <w:rPr>
          <w:lang w:val="en-GB"/>
        </w:rPr>
        <w:t xml:space="preserve"> protocol additional mechanical lysis </w:t>
      </w:r>
      <w:r w:rsidR="009E49A7" w:rsidRPr="00364FD6">
        <w:rPr>
          <w:lang w:val="en-GB"/>
        </w:rPr>
        <w:t>(</w:t>
      </w:r>
      <w:r w:rsidRPr="00364FD6">
        <w:rPr>
          <w:lang w:val="en-GB"/>
        </w:rPr>
        <w:t xml:space="preserve">half-and-half 0.1- and 0.5-mm zirconia </w:t>
      </w:r>
      <w:r w:rsidRPr="00364FD6">
        <w:rPr>
          <w:lang w:val="en-GB"/>
        </w:rPr>
        <w:lastRenderedPageBreak/>
        <w:t>beads</w:t>
      </w:r>
      <w:r w:rsidR="009E49A7" w:rsidRPr="00364FD6">
        <w:rPr>
          <w:lang w:val="en-GB"/>
        </w:rPr>
        <w:t>)</w:t>
      </w:r>
      <w:r w:rsidRPr="00364FD6">
        <w:rPr>
          <w:lang w:val="en-GB"/>
        </w:rPr>
        <w:t xml:space="preserve"> on </w:t>
      </w:r>
      <w:proofErr w:type="spellStart"/>
      <w:r w:rsidRPr="00364FD6">
        <w:rPr>
          <w:lang w:val="en-GB"/>
        </w:rPr>
        <w:t>MagnaLyser</w:t>
      </w:r>
      <w:proofErr w:type="spellEnd"/>
      <w:r w:rsidRPr="00364FD6">
        <w:rPr>
          <w:lang w:val="en-GB"/>
        </w:rPr>
        <w:t xml:space="preserve"> for 30 s at 7000 rpm was used. Final elution of DNA </w:t>
      </w:r>
      <w:r w:rsidR="009E49A7" w:rsidRPr="00364FD6">
        <w:rPr>
          <w:lang w:val="en-GB"/>
        </w:rPr>
        <w:t>was in</w:t>
      </w:r>
      <w:r w:rsidRPr="00364FD6">
        <w:rPr>
          <w:lang w:val="en-GB"/>
        </w:rPr>
        <w:t xml:space="preserve"> 100 µl </w:t>
      </w:r>
      <w:r w:rsidR="009E49A7" w:rsidRPr="00364FD6">
        <w:rPr>
          <w:lang w:val="en-GB"/>
        </w:rPr>
        <w:t xml:space="preserve">of </w:t>
      </w:r>
      <w:r w:rsidR="004A5599" w:rsidRPr="00364FD6">
        <w:rPr>
          <w:lang w:val="en-GB"/>
        </w:rPr>
        <w:t>n</w:t>
      </w:r>
      <w:r w:rsidR="009E49A7" w:rsidRPr="00364FD6">
        <w:rPr>
          <w:lang w:val="en-GB"/>
        </w:rPr>
        <w:t>uclease-free</w:t>
      </w:r>
      <w:r w:rsidRPr="00364FD6">
        <w:rPr>
          <w:lang w:val="en-GB"/>
        </w:rPr>
        <w:t xml:space="preserve"> water. DNA concentration was measured with Quant-</w:t>
      </w:r>
      <w:proofErr w:type="spellStart"/>
      <w:r w:rsidRPr="00364FD6">
        <w:rPr>
          <w:lang w:val="en-GB"/>
        </w:rPr>
        <w:t>iT</w:t>
      </w:r>
      <w:proofErr w:type="spellEnd"/>
      <w:r w:rsidRPr="00364FD6">
        <w:rPr>
          <w:lang w:val="en-GB"/>
        </w:rPr>
        <w:t xml:space="preserve">™ </w:t>
      </w:r>
      <w:proofErr w:type="spellStart"/>
      <w:r w:rsidRPr="00364FD6">
        <w:rPr>
          <w:lang w:val="en-GB"/>
        </w:rPr>
        <w:t>PicoGreen</w:t>
      </w:r>
      <w:proofErr w:type="spellEnd"/>
      <w:r w:rsidRPr="00364FD6">
        <w:rPr>
          <w:lang w:val="en-GB"/>
        </w:rPr>
        <w:t xml:space="preserve">™ dsDNA Assay and dsDNA Reagents (Invitrogen™, US). </w:t>
      </w:r>
    </w:p>
    <w:p w14:paraId="09D11544" w14:textId="43BDBA3A" w:rsidR="004B1C68" w:rsidRPr="00281EC3" w:rsidRDefault="00F07B26" w:rsidP="00281EC3">
      <w:pPr>
        <w:pStyle w:val="ListParagraph"/>
        <w:numPr>
          <w:ilvl w:val="1"/>
          <w:numId w:val="36"/>
        </w:numPr>
        <w:rPr>
          <w:lang w:val="en-GB"/>
        </w:rPr>
      </w:pPr>
      <w:r w:rsidRPr="00281EC3">
        <w:rPr>
          <w:lang w:val="en-GB"/>
        </w:rPr>
        <w:t>Comparison of heat vs</w:t>
      </w:r>
      <w:r w:rsidR="007C636C" w:rsidRPr="00281EC3">
        <w:rPr>
          <w:lang w:val="en-GB"/>
        </w:rPr>
        <w:t>.</w:t>
      </w:r>
      <w:r w:rsidRPr="00281EC3">
        <w:rPr>
          <w:lang w:val="en-GB"/>
        </w:rPr>
        <w:t xml:space="preserve"> ethanol shock for elimination of vegetative cells</w:t>
      </w:r>
      <w:r w:rsidR="007D52EA" w:rsidRPr="00281EC3">
        <w:rPr>
          <w:lang w:val="en-GB"/>
        </w:rPr>
        <w:t xml:space="preserve"> </w:t>
      </w:r>
      <w:r w:rsidRPr="00281EC3">
        <w:rPr>
          <w:lang w:val="en-GB"/>
        </w:rPr>
        <w:t xml:space="preserve">from stool samples </w:t>
      </w:r>
    </w:p>
    <w:p w14:paraId="23B47F8F" w14:textId="77777777" w:rsidR="00102874" w:rsidRDefault="00B34BE2" w:rsidP="00102874">
      <w:pPr>
        <w:rPr>
          <w:lang w:val="en-GB"/>
        </w:rPr>
      </w:pPr>
      <w:r w:rsidRPr="00364FD6">
        <w:rPr>
          <w:lang w:val="en-GB"/>
        </w:rPr>
        <w:t xml:space="preserve">We compared different variations of ethanol and heat shock on stool samples to determine, which treatment is more effective for elimination of vegetative cells and later isolation of spore-forming bacteria </w:t>
      </w:r>
      <w:r w:rsidR="001916C4" w:rsidRPr="00364FD6">
        <w:rPr>
          <w:lang w:val="en-GB"/>
        </w:rPr>
        <w:t xml:space="preserve">from stool samples </w:t>
      </w:r>
      <w:r w:rsidRPr="00364FD6">
        <w:rPr>
          <w:lang w:val="en-GB"/>
        </w:rPr>
        <w:t>in culture and for DNA isolation</w:t>
      </w:r>
      <w:r w:rsidR="007C636C" w:rsidRPr="00364FD6">
        <w:rPr>
          <w:lang w:val="en-GB"/>
        </w:rPr>
        <w:t xml:space="preserve"> from </w:t>
      </w:r>
      <w:r w:rsidR="0012203D" w:rsidRPr="00364FD6">
        <w:rPr>
          <w:lang w:val="en-GB"/>
        </w:rPr>
        <w:t>spores</w:t>
      </w:r>
      <w:r w:rsidR="007C636C" w:rsidRPr="00364FD6">
        <w:rPr>
          <w:lang w:val="en-GB"/>
        </w:rPr>
        <w:t xml:space="preserve"> only</w:t>
      </w:r>
      <w:r w:rsidRPr="00364FD6">
        <w:rPr>
          <w:lang w:val="en-GB"/>
        </w:rPr>
        <w:t>.</w:t>
      </w:r>
      <w:bookmarkStart w:id="4" w:name="_Toc184220083"/>
      <w:bookmarkStart w:id="5" w:name="_Hlk184283269"/>
    </w:p>
    <w:p w14:paraId="7DF02916" w14:textId="7B28A3EB" w:rsidR="00F07B26" w:rsidRPr="00364FD6" w:rsidRDefault="00102874" w:rsidP="00281EC3">
      <w:pPr>
        <w:ind w:firstLine="720"/>
        <w:rPr>
          <w:lang w:val="en-GB"/>
        </w:rPr>
      </w:pPr>
      <w:r>
        <w:rPr>
          <w:lang w:val="en-GB"/>
        </w:rPr>
        <w:t xml:space="preserve">3.3.1 </w:t>
      </w:r>
      <w:r w:rsidR="00F07B26" w:rsidRPr="00364FD6">
        <w:rPr>
          <w:lang w:val="en-GB"/>
        </w:rPr>
        <w:t>Cultivation of spore-forming bacteria from human stool samples after ethanol or heat shock</w:t>
      </w:r>
      <w:bookmarkEnd w:id="4"/>
      <w:r w:rsidR="00F07B26" w:rsidRPr="00364FD6">
        <w:rPr>
          <w:lang w:val="en-GB"/>
        </w:rPr>
        <w:t xml:space="preserve"> </w:t>
      </w:r>
    </w:p>
    <w:bookmarkEnd w:id="5"/>
    <w:p w14:paraId="5A324284" w14:textId="464F6E1E" w:rsidR="007C636C" w:rsidRPr="00364FD6" w:rsidRDefault="00453A2B" w:rsidP="00F07B26">
      <w:pPr>
        <w:rPr>
          <w:lang w:val="en-GB"/>
        </w:rPr>
      </w:pPr>
      <w:r w:rsidRPr="00364FD6">
        <w:rPr>
          <w:lang w:val="en-GB"/>
        </w:rPr>
        <w:t>There are two</w:t>
      </w:r>
      <w:r w:rsidR="007C636C" w:rsidRPr="00364FD6">
        <w:rPr>
          <w:lang w:val="en-GB"/>
        </w:rPr>
        <w:t xml:space="preserve"> generally used</w:t>
      </w:r>
      <w:r w:rsidRPr="00364FD6">
        <w:rPr>
          <w:lang w:val="en-GB"/>
        </w:rPr>
        <w:t xml:space="preserve"> </w:t>
      </w:r>
      <w:r w:rsidR="007C636C" w:rsidRPr="00364FD6">
        <w:rPr>
          <w:lang w:val="en-GB"/>
        </w:rPr>
        <w:t xml:space="preserve">treatments </w:t>
      </w:r>
      <w:r w:rsidRPr="00364FD6">
        <w:rPr>
          <w:lang w:val="en-GB"/>
        </w:rPr>
        <w:t>for elimination of vegetative cells from pure cultures</w:t>
      </w:r>
      <w:r w:rsidR="007C636C" w:rsidRPr="00364FD6">
        <w:rPr>
          <w:lang w:val="en-GB"/>
        </w:rPr>
        <w:t xml:space="preserve"> of spore-forming bacteria</w:t>
      </w:r>
      <w:r w:rsidRPr="00364FD6">
        <w:rPr>
          <w:lang w:val="en-GB"/>
        </w:rPr>
        <w:t>, heat shock and ethanol shock</w:t>
      </w:r>
      <w:r w:rsidR="007C636C" w:rsidRPr="00364FD6">
        <w:rPr>
          <w:lang w:val="en-GB"/>
        </w:rPr>
        <w:t xml:space="preserve"> with multiple variations </w:t>
      </w:r>
      <w:r w:rsidR="00FA776C">
        <w:rPr>
          <w:lang w:val="en-GB"/>
        </w:rPr>
        <w:fldChar w:fldCharType="begin"/>
      </w:r>
      <w:r w:rsidR="00FA776C">
        <w:rPr>
          <w:lang w:val="en-GB"/>
        </w:rPr>
        <w:instrText xml:space="preserve"> ADDIN ZOTERO_ITEM CSL_CITATION {"citationID":"FEOPcx4d","properties":{"formattedCitation":"(Setlow, 2014)","plainCitation":"(Setlow,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Spectrum","DOI":"10.1128/microbiolspec.tbs-0003-2012","issue":"5","note":"publisher: American Society for Microbiology","page":"10.1128/microbiolspec.tbs-0003-2012","source":"journals.asm.org (Atypon)","title":"Spore Resistance Properties","volume":"2","author":[{"family":"Setlow","given":"Peter"}],"issued":{"date-parts":[["2014",9,19]]}}}],"schema":"https://github.com/citation-style-language/schema/raw/master/csl-citation.json"} </w:instrText>
      </w:r>
      <w:r w:rsidR="00FA776C">
        <w:rPr>
          <w:lang w:val="en-GB"/>
        </w:rPr>
        <w:fldChar w:fldCharType="separate"/>
      </w:r>
      <w:r w:rsidR="00FA776C" w:rsidRPr="00FA776C">
        <w:rPr>
          <w:rFonts w:cs="Times New Roman"/>
        </w:rPr>
        <w:t>(Setlow, 2014)</w:t>
      </w:r>
      <w:r w:rsidR="00FA776C">
        <w:rPr>
          <w:lang w:val="en-GB"/>
        </w:rPr>
        <w:fldChar w:fldCharType="end"/>
      </w:r>
      <w:r w:rsidRPr="00364FD6">
        <w:rPr>
          <w:lang w:val="en-GB"/>
        </w:rPr>
        <w:t xml:space="preserve">. </w:t>
      </w:r>
      <w:r w:rsidR="007C636C" w:rsidRPr="00364FD6">
        <w:rPr>
          <w:lang w:val="en-GB"/>
        </w:rPr>
        <w:t xml:space="preserve">We choose to test ethanol shock using 100% and 70% ethanol and heat shock performed at 80 °C for 30 or 60 min. </w:t>
      </w:r>
    </w:p>
    <w:p w14:paraId="2C263820" w14:textId="77777777" w:rsidR="00281EC3" w:rsidRDefault="007C636C" w:rsidP="00281EC3">
      <w:pPr>
        <w:rPr>
          <w:lang w:val="en-GB"/>
        </w:rPr>
      </w:pPr>
      <w:r w:rsidRPr="00364FD6">
        <w:rPr>
          <w:lang w:val="en-GB"/>
        </w:rPr>
        <w:t>Two stool samples</w:t>
      </w:r>
      <w:r w:rsidR="0086438B" w:rsidRPr="00364FD6">
        <w:rPr>
          <w:lang w:val="en-GB"/>
        </w:rPr>
        <w:t xml:space="preserve"> were aliquoted and subjected to shock treatment. For ethanol</w:t>
      </w:r>
      <w:r w:rsidR="00453A2B" w:rsidRPr="00364FD6">
        <w:rPr>
          <w:lang w:val="en-GB"/>
        </w:rPr>
        <w:t xml:space="preserve"> shock</w:t>
      </w:r>
      <w:r w:rsidR="0086438B" w:rsidRPr="00364FD6">
        <w:rPr>
          <w:lang w:val="en-GB"/>
        </w:rPr>
        <w:t>, aliquots</w:t>
      </w:r>
      <w:r w:rsidR="00B34BE2" w:rsidRPr="00364FD6">
        <w:rPr>
          <w:lang w:val="en-GB"/>
        </w:rPr>
        <w:t xml:space="preserve"> </w:t>
      </w:r>
      <w:r w:rsidRPr="00364FD6">
        <w:rPr>
          <w:lang w:val="en-GB"/>
        </w:rPr>
        <w:t>were</w:t>
      </w:r>
      <w:r w:rsidR="00453A2B" w:rsidRPr="00364FD6">
        <w:rPr>
          <w:lang w:val="en-GB"/>
        </w:rPr>
        <w:t xml:space="preserve"> </w:t>
      </w:r>
      <w:r w:rsidR="00F07B26" w:rsidRPr="00364FD6">
        <w:rPr>
          <w:lang w:val="en-GB"/>
        </w:rPr>
        <w:t>resuspended in 1</w:t>
      </w:r>
      <w:r w:rsidR="00264B2F" w:rsidRPr="00364FD6">
        <w:rPr>
          <w:lang w:val="en-GB"/>
        </w:rPr>
        <w:t>,</w:t>
      </w:r>
      <w:r w:rsidR="00F07B26" w:rsidRPr="00364FD6">
        <w:rPr>
          <w:lang w:val="en-GB"/>
        </w:rPr>
        <w:t xml:space="preserve">5 ml of 70% </w:t>
      </w:r>
      <w:r w:rsidR="007B2367" w:rsidRPr="00364FD6">
        <w:rPr>
          <w:lang w:val="en-GB"/>
        </w:rPr>
        <w:t>or</w:t>
      </w:r>
      <w:r w:rsidR="00F07B26" w:rsidRPr="00364FD6">
        <w:rPr>
          <w:lang w:val="en-GB"/>
        </w:rPr>
        <w:t xml:space="preserve"> 100% ethanol</w:t>
      </w:r>
      <w:r w:rsidR="00453A2B" w:rsidRPr="00364FD6">
        <w:rPr>
          <w:lang w:val="en-GB"/>
        </w:rPr>
        <w:t xml:space="preserve"> and</w:t>
      </w:r>
      <w:r w:rsidR="00F07B26" w:rsidRPr="00364FD6">
        <w:rPr>
          <w:lang w:val="en-GB"/>
        </w:rPr>
        <w:t xml:space="preserve"> incubated for 24 h with vigorous shaking </w:t>
      </w:r>
      <w:r w:rsidR="007B2367" w:rsidRPr="00364FD6">
        <w:rPr>
          <w:lang w:val="en-GB"/>
        </w:rPr>
        <w:t>(</w:t>
      </w:r>
      <w:r w:rsidR="00F07B26" w:rsidRPr="00364FD6">
        <w:rPr>
          <w:lang w:val="en-GB"/>
        </w:rPr>
        <w:t>1500 rpm</w:t>
      </w:r>
      <w:r w:rsidR="007B2367" w:rsidRPr="00364FD6">
        <w:rPr>
          <w:lang w:val="en-GB"/>
        </w:rPr>
        <w:t>)</w:t>
      </w:r>
      <w:r w:rsidR="00F07B26" w:rsidRPr="00364FD6">
        <w:rPr>
          <w:lang w:val="en-GB"/>
        </w:rPr>
        <w:t xml:space="preserve"> on </w:t>
      </w:r>
      <w:r w:rsidR="00B34BE2" w:rsidRPr="00364FD6">
        <w:rPr>
          <w:lang w:val="en-GB"/>
        </w:rPr>
        <w:t>thermomixer</w:t>
      </w:r>
      <w:r w:rsidR="00F07B26" w:rsidRPr="00364FD6">
        <w:rPr>
          <w:lang w:val="en-GB"/>
        </w:rPr>
        <w:t xml:space="preserve"> (Eppendorf, Germany) at room temperature (23</w:t>
      </w:r>
      <w:r w:rsidR="008062F3" w:rsidRPr="00364FD6">
        <w:rPr>
          <w:lang w:val="en-GB"/>
        </w:rPr>
        <w:t xml:space="preserve"> </w:t>
      </w:r>
      <w:r w:rsidR="00F07B26" w:rsidRPr="00364FD6">
        <w:rPr>
          <w:lang w:val="en-GB"/>
        </w:rPr>
        <w:t>°C)</w:t>
      </w:r>
      <w:r w:rsidR="00B34BE2" w:rsidRPr="00364FD6">
        <w:rPr>
          <w:lang w:val="en-GB"/>
        </w:rPr>
        <w:t>. For heat shock</w:t>
      </w:r>
      <w:r w:rsidR="0086438B" w:rsidRPr="00364FD6">
        <w:rPr>
          <w:lang w:val="en-GB"/>
        </w:rPr>
        <w:t xml:space="preserve">, </w:t>
      </w:r>
      <w:r w:rsidR="00FA776C">
        <w:rPr>
          <w:lang w:val="en-GB"/>
        </w:rPr>
        <w:t xml:space="preserve">stool </w:t>
      </w:r>
      <w:r w:rsidR="0086438B" w:rsidRPr="00364FD6">
        <w:rPr>
          <w:lang w:val="en-GB"/>
        </w:rPr>
        <w:t>aliquots were re</w:t>
      </w:r>
      <w:r w:rsidR="00F07B26" w:rsidRPr="00364FD6">
        <w:rPr>
          <w:lang w:val="en-GB"/>
        </w:rPr>
        <w:t>suspended in 1,5 ml of 0.9% NaCl solution and heated for 30 or 60 min at 80</w:t>
      </w:r>
      <w:r w:rsidR="008062F3" w:rsidRPr="00364FD6">
        <w:rPr>
          <w:lang w:val="en-GB"/>
        </w:rPr>
        <w:t xml:space="preserve"> </w:t>
      </w:r>
      <w:r w:rsidR="00F07B26" w:rsidRPr="00364FD6">
        <w:rPr>
          <w:lang w:val="en-GB"/>
        </w:rPr>
        <w:t xml:space="preserve">°C with </w:t>
      </w:r>
      <w:r w:rsidR="007B2367" w:rsidRPr="00364FD6">
        <w:rPr>
          <w:lang w:val="en-GB"/>
        </w:rPr>
        <w:t xml:space="preserve">vigorous </w:t>
      </w:r>
      <w:r w:rsidR="00F07B26" w:rsidRPr="00364FD6">
        <w:rPr>
          <w:lang w:val="en-GB"/>
        </w:rPr>
        <w:t xml:space="preserve">shaking </w:t>
      </w:r>
      <w:r w:rsidR="007B2367" w:rsidRPr="00364FD6">
        <w:rPr>
          <w:lang w:val="en-GB"/>
        </w:rPr>
        <w:t>(</w:t>
      </w:r>
      <w:r w:rsidR="00F07B26" w:rsidRPr="00364FD6">
        <w:rPr>
          <w:lang w:val="en-GB"/>
        </w:rPr>
        <w:t>1500 rpm</w:t>
      </w:r>
      <w:r w:rsidR="007B2367" w:rsidRPr="00364FD6">
        <w:rPr>
          <w:lang w:val="en-GB"/>
        </w:rPr>
        <w:t>)</w:t>
      </w:r>
      <w:r w:rsidR="00F07B26" w:rsidRPr="00364FD6">
        <w:rPr>
          <w:lang w:val="en-GB"/>
        </w:rPr>
        <w:t xml:space="preserve"> on </w:t>
      </w:r>
      <w:r w:rsidR="007B2367" w:rsidRPr="00364FD6">
        <w:rPr>
          <w:lang w:val="en-GB"/>
        </w:rPr>
        <w:t xml:space="preserve">thermomixer </w:t>
      </w:r>
      <w:r w:rsidR="00F07B26" w:rsidRPr="00364FD6">
        <w:rPr>
          <w:lang w:val="en-GB"/>
        </w:rPr>
        <w:t xml:space="preserve">(Eppendorf, Germany). After </w:t>
      </w:r>
      <w:r w:rsidR="007B2367" w:rsidRPr="00364FD6">
        <w:rPr>
          <w:lang w:val="en-GB"/>
        </w:rPr>
        <w:t>the shock</w:t>
      </w:r>
      <w:r w:rsidR="0086438B" w:rsidRPr="00364FD6">
        <w:rPr>
          <w:lang w:val="en-GB"/>
        </w:rPr>
        <w:t xml:space="preserve"> treatment</w:t>
      </w:r>
      <w:r w:rsidR="007B2367" w:rsidRPr="00364FD6">
        <w:rPr>
          <w:lang w:val="en-GB"/>
        </w:rPr>
        <w:t xml:space="preserve"> </w:t>
      </w:r>
      <w:r w:rsidR="00F07B26" w:rsidRPr="00364FD6">
        <w:rPr>
          <w:lang w:val="en-GB"/>
        </w:rPr>
        <w:t xml:space="preserve">samples were washed 3 times with distilled water. </w:t>
      </w:r>
      <w:r w:rsidR="00305C9E" w:rsidRPr="00364FD6">
        <w:rPr>
          <w:lang w:val="en-GB"/>
        </w:rPr>
        <w:t>At</w:t>
      </w:r>
      <w:r w:rsidR="00F07B26" w:rsidRPr="00364FD6">
        <w:rPr>
          <w:lang w:val="en-GB"/>
        </w:rPr>
        <w:t xml:space="preserve"> the last washing </w:t>
      </w:r>
      <w:r w:rsidR="005370BA" w:rsidRPr="00364FD6">
        <w:rPr>
          <w:lang w:val="en-GB"/>
        </w:rPr>
        <w:t>step,</w:t>
      </w:r>
      <w:r w:rsidR="00F07B26" w:rsidRPr="00364FD6">
        <w:rPr>
          <w:lang w:val="en-GB"/>
        </w:rPr>
        <w:t xml:space="preserve"> </w:t>
      </w:r>
      <w:r w:rsidR="00B34BE2" w:rsidRPr="00364FD6">
        <w:rPr>
          <w:lang w:val="en-GB"/>
        </w:rPr>
        <w:t xml:space="preserve">each </w:t>
      </w:r>
      <w:r w:rsidR="00F07B26" w:rsidRPr="00364FD6">
        <w:rPr>
          <w:lang w:val="en-GB"/>
        </w:rPr>
        <w:t xml:space="preserve">sample was separated in </w:t>
      </w:r>
      <w:r w:rsidR="0086438B" w:rsidRPr="00364FD6">
        <w:rPr>
          <w:lang w:val="en-GB"/>
        </w:rPr>
        <w:t xml:space="preserve">half. </w:t>
      </w:r>
      <w:r w:rsidR="006A1174" w:rsidRPr="00364FD6">
        <w:rPr>
          <w:lang w:val="en-GB"/>
        </w:rPr>
        <w:t>One</w:t>
      </w:r>
      <w:r w:rsidR="00264B2F" w:rsidRPr="00364FD6">
        <w:rPr>
          <w:lang w:val="en-GB"/>
        </w:rPr>
        <w:t xml:space="preserve"> half of the</w:t>
      </w:r>
      <w:r w:rsidR="00F07B26" w:rsidRPr="00364FD6">
        <w:rPr>
          <w:lang w:val="en-GB"/>
        </w:rPr>
        <w:t xml:space="preserve"> pellet was resuspended in 500 µl distilled water and second was resuspended in 500 µl 5% bile acids solution</w:t>
      </w:r>
      <w:r w:rsidR="00B34BE2" w:rsidRPr="00364FD6">
        <w:rPr>
          <w:lang w:val="en-GB"/>
        </w:rPr>
        <w:t xml:space="preserve"> (Sigma-Aldrich, USA)</w:t>
      </w:r>
      <w:r w:rsidR="00F07B26" w:rsidRPr="00364FD6">
        <w:rPr>
          <w:lang w:val="en-GB"/>
        </w:rPr>
        <w:t>.</w:t>
      </w:r>
      <w:r w:rsidR="00264B2F" w:rsidRPr="00364FD6">
        <w:rPr>
          <w:lang w:val="en-GB"/>
        </w:rPr>
        <w:t xml:space="preserve"> The resuspended pellet</w:t>
      </w:r>
      <w:r w:rsidR="006A1174" w:rsidRPr="00364FD6">
        <w:rPr>
          <w:lang w:val="en-GB"/>
        </w:rPr>
        <w:t>s</w:t>
      </w:r>
      <w:r w:rsidR="00264B2F" w:rsidRPr="00364FD6">
        <w:rPr>
          <w:lang w:val="en-GB"/>
        </w:rPr>
        <w:t xml:space="preserve"> w</w:t>
      </w:r>
      <w:r w:rsidR="006A1174" w:rsidRPr="00364FD6">
        <w:rPr>
          <w:lang w:val="en-GB"/>
        </w:rPr>
        <w:t>ere</w:t>
      </w:r>
      <w:r w:rsidR="00264B2F" w:rsidRPr="00364FD6">
        <w:rPr>
          <w:lang w:val="en-GB"/>
        </w:rPr>
        <w:t xml:space="preserve"> plated in whole on BHIS</w:t>
      </w:r>
      <w:r w:rsidR="006A1174" w:rsidRPr="00364FD6">
        <w:rPr>
          <w:lang w:val="en-GB"/>
        </w:rPr>
        <w:t xml:space="preserve"> agar</w:t>
      </w:r>
      <w:r w:rsidR="00264B2F" w:rsidRPr="00364FD6">
        <w:rPr>
          <w:lang w:val="en-GB"/>
        </w:rPr>
        <w:t xml:space="preserve"> medium </w:t>
      </w:r>
      <w:r w:rsidR="006A1174" w:rsidRPr="00364FD6">
        <w:rPr>
          <w:lang w:val="en-GB"/>
        </w:rPr>
        <w:t xml:space="preserve">(1,5% agar) </w:t>
      </w:r>
      <w:r w:rsidR="00264B2F" w:rsidRPr="00364FD6">
        <w:rPr>
          <w:lang w:val="en-GB"/>
        </w:rPr>
        <w:t xml:space="preserve">or added to liquid BHIS media. </w:t>
      </w:r>
      <w:r w:rsidR="00305C9E" w:rsidRPr="00364FD6">
        <w:rPr>
          <w:lang w:val="en-GB"/>
        </w:rPr>
        <w:t xml:space="preserve">BHIS is composed of </w:t>
      </w:r>
      <w:r w:rsidR="00F07B26" w:rsidRPr="00364FD6">
        <w:rPr>
          <w:lang w:val="en-GB"/>
        </w:rPr>
        <w:t xml:space="preserve">brain-heart infusion (BHI, </w:t>
      </w:r>
      <w:proofErr w:type="spellStart"/>
      <w:r w:rsidR="00F07B26" w:rsidRPr="00364FD6">
        <w:rPr>
          <w:lang w:val="en-GB"/>
        </w:rPr>
        <w:t>Biolife</w:t>
      </w:r>
      <w:proofErr w:type="spellEnd"/>
      <w:r w:rsidR="00F07B26" w:rsidRPr="00364FD6">
        <w:rPr>
          <w:lang w:val="en-GB"/>
        </w:rPr>
        <w:t>, Italy) with 0.1% L-cysteine (Merck, US</w:t>
      </w:r>
      <w:r w:rsidR="00B34BE2" w:rsidRPr="00364FD6">
        <w:rPr>
          <w:lang w:val="en-GB"/>
        </w:rPr>
        <w:t>A</w:t>
      </w:r>
      <w:r w:rsidR="00F07B26" w:rsidRPr="00364FD6">
        <w:rPr>
          <w:lang w:val="en-GB"/>
        </w:rPr>
        <w:t>) and 0.5% yeast extract (</w:t>
      </w:r>
      <w:proofErr w:type="spellStart"/>
      <w:r w:rsidR="00F07B26" w:rsidRPr="00364FD6">
        <w:rPr>
          <w:lang w:val="en-GB"/>
        </w:rPr>
        <w:t>Biolife</w:t>
      </w:r>
      <w:proofErr w:type="spellEnd"/>
      <w:r w:rsidR="00F07B26" w:rsidRPr="00364FD6">
        <w:rPr>
          <w:lang w:val="en-GB"/>
        </w:rPr>
        <w:t>, Italy)</w:t>
      </w:r>
      <w:r w:rsidR="00305C9E" w:rsidRPr="00364FD6">
        <w:rPr>
          <w:lang w:val="en-GB"/>
        </w:rPr>
        <w:t xml:space="preserve">. </w:t>
      </w:r>
      <w:r w:rsidR="006A1174" w:rsidRPr="00364FD6">
        <w:rPr>
          <w:lang w:val="en-GB"/>
        </w:rPr>
        <w:t xml:space="preserve">Incubation took place </w:t>
      </w:r>
      <w:r w:rsidR="00F07B26" w:rsidRPr="00364FD6">
        <w:rPr>
          <w:lang w:val="en-GB"/>
        </w:rPr>
        <w:t xml:space="preserve">in </w:t>
      </w:r>
      <w:r w:rsidR="006A1174" w:rsidRPr="00364FD6">
        <w:rPr>
          <w:lang w:val="en-GB"/>
        </w:rPr>
        <w:t xml:space="preserve">the </w:t>
      </w:r>
      <w:r w:rsidR="00F07B26" w:rsidRPr="00364FD6">
        <w:rPr>
          <w:lang w:val="en-GB"/>
        </w:rPr>
        <w:t>anaerobic workstation (</w:t>
      </w:r>
      <w:r w:rsidR="00305C9E" w:rsidRPr="00364FD6">
        <w:rPr>
          <w:lang w:val="en-GB"/>
        </w:rPr>
        <w:t xml:space="preserve">Whitley </w:t>
      </w:r>
      <w:proofErr w:type="spellStart"/>
      <w:r w:rsidR="00305C9E" w:rsidRPr="00364FD6">
        <w:rPr>
          <w:lang w:val="en-GB"/>
        </w:rPr>
        <w:t>A35</w:t>
      </w:r>
      <w:proofErr w:type="spellEnd"/>
      <w:r w:rsidR="00305C9E" w:rsidRPr="00364FD6">
        <w:rPr>
          <w:lang w:val="en-GB"/>
        </w:rPr>
        <w:t xml:space="preserve">, </w:t>
      </w:r>
      <w:r w:rsidR="00F07B26" w:rsidRPr="00364FD6">
        <w:rPr>
          <w:lang w:val="en-GB"/>
        </w:rPr>
        <w:t>Don Whitley Scientific, UK) at 37</w:t>
      </w:r>
      <w:r w:rsidR="008062F3" w:rsidRPr="00364FD6">
        <w:rPr>
          <w:lang w:val="en-GB"/>
        </w:rPr>
        <w:t xml:space="preserve"> </w:t>
      </w:r>
      <w:r w:rsidR="00F07B26" w:rsidRPr="00364FD6">
        <w:rPr>
          <w:lang w:val="en-GB"/>
        </w:rPr>
        <w:t xml:space="preserve">°C for 14 days. On </w:t>
      </w:r>
      <w:r w:rsidR="006A1174" w:rsidRPr="00364FD6">
        <w:rPr>
          <w:lang w:val="en-GB"/>
        </w:rPr>
        <w:t xml:space="preserve">the </w:t>
      </w:r>
      <w:r w:rsidR="00F07B26" w:rsidRPr="00364FD6">
        <w:rPr>
          <w:lang w:val="en-GB"/>
        </w:rPr>
        <w:t>1</w:t>
      </w:r>
      <w:r w:rsidR="006A1174" w:rsidRPr="00364FD6">
        <w:rPr>
          <w:vertAlign w:val="superscript"/>
          <w:lang w:val="en-GB"/>
        </w:rPr>
        <w:t>st</w:t>
      </w:r>
      <w:r w:rsidR="006A1174" w:rsidRPr="00364FD6">
        <w:rPr>
          <w:lang w:val="en-GB"/>
        </w:rPr>
        <w:t xml:space="preserve">, </w:t>
      </w:r>
      <w:r w:rsidR="00F07B26" w:rsidRPr="00364FD6">
        <w:rPr>
          <w:lang w:val="en-GB"/>
        </w:rPr>
        <w:t>2</w:t>
      </w:r>
      <w:r w:rsidR="006A1174" w:rsidRPr="00364FD6">
        <w:rPr>
          <w:vertAlign w:val="superscript"/>
          <w:lang w:val="en-GB"/>
        </w:rPr>
        <w:t>nd</w:t>
      </w:r>
      <w:r w:rsidR="00F07B26" w:rsidRPr="00364FD6">
        <w:rPr>
          <w:lang w:val="en-GB"/>
        </w:rPr>
        <w:t>, 5</w:t>
      </w:r>
      <w:r w:rsidR="006A1174" w:rsidRPr="00364FD6">
        <w:rPr>
          <w:vertAlign w:val="superscript"/>
          <w:lang w:val="en-GB"/>
        </w:rPr>
        <w:t>th</w:t>
      </w:r>
      <w:r w:rsidR="00F07B26" w:rsidRPr="00364FD6">
        <w:rPr>
          <w:lang w:val="en-GB"/>
        </w:rPr>
        <w:t>, 7</w:t>
      </w:r>
      <w:r w:rsidR="006A1174" w:rsidRPr="00364FD6">
        <w:rPr>
          <w:vertAlign w:val="superscript"/>
          <w:lang w:val="en-GB"/>
        </w:rPr>
        <w:t>th</w:t>
      </w:r>
      <w:r w:rsidR="00F07B26" w:rsidRPr="00364FD6">
        <w:rPr>
          <w:lang w:val="en-GB"/>
        </w:rPr>
        <w:t>, and 14</w:t>
      </w:r>
      <w:r w:rsidR="006A1174" w:rsidRPr="00364FD6">
        <w:rPr>
          <w:vertAlign w:val="superscript"/>
          <w:lang w:val="en-GB"/>
        </w:rPr>
        <w:t>th</w:t>
      </w:r>
      <w:r w:rsidR="006A1174" w:rsidRPr="00364FD6">
        <w:rPr>
          <w:lang w:val="en-GB"/>
        </w:rPr>
        <w:t xml:space="preserve"> day</w:t>
      </w:r>
      <w:r w:rsidR="00F07B26" w:rsidRPr="00364FD6">
        <w:rPr>
          <w:lang w:val="en-GB"/>
        </w:rPr>
        <w:t xml:space="preserve"> colony forming unit (CFU) was counted on plates or 100 µl of liquid culture was plated </w:t>
      </w:r>
      <w:r w:rsidR="009E49A7" w:rsidRPr="00364FD6">
        <w:rPr>
          <w:lang w:val="en-GB"/>
        </w:rPr>
        <w:t xml:space="preserve">confluently </w:t>
      </w:r>
      <w:r w:rsidR="00F07B26" w:rsidRPr="00364FD6">
        <w:rPr>
          <w:lang w:val="en-GB"/>
        </w:rPr>
        <w:t xml:space="preserve">and CFU was counted the next day. On </w:t>
      </w:r>
      <w:r w:rsidR="006A1174" w:rsidRPr="00364FD6">
        <w:rPr>
          <w:lang w:val="en-GB"/>
        </w:rPr>
        <w:t>the 2</w:t>
      </w:r>
      <w:r w:rsidR="006A1174" w:rsidRPr="00364FD6">
        <w:rPr>
          <w:vertAlign w:val="superscript"/>
          <w:lang w:val="en-GB"/>
        </w:rPr>
        <w:t>nd</w:t>
      </w:r>
      <w:r w:rsidR="006A1174" w:rsidRPr="00364FD6">
        <w:rPr>
          <w:lang w:val="en-GB"/>
        </w:rPr>
        <w:t>, 5</w:t>
      </w:r>
      <w:r w:rsidR="006A1174" w:rsidRPr="00364FD6">
        <w:rPr>
          <w:vertAlign w:val="superscript"/>
          <w:lang w:val="en-GB"/>
        </w:rPr>
        <w:t>th</w:t>
      </w:r>
      <w:r w:rsidR="006A1174" w:rsidRPr="00364FD6">
        <w:rPr>
          <w:lang w:val="en-GB"/>
        </w:rPr>
        <w:t>, 7</w:t>
      </w:r>
      <w:r w:rsidR="006A1174" w:rsidRPr="00364FD6">
        <w:rPr>
          <w:vertAlign w:val="superscript"/>
          <w:lang w:val="en-GB"/>
        </w:rPr>
        <w:t>th</w:t>
      </w:r>
      <w:r w:rsidR="006A1174" w:rsidRPr="00364FD6">
        <w:rPr>
          <w:lang w:val="en-GB"/>
        </w:rPr>
        <w:t>, and 14</w:t>
      </w:r>
      <w:r w:rsidR="006A1174" w:rsidRPr="00364FD6">
        <w:rPr>
          <w:vertAlign w:val="superscript"/>
          <w:lang w:val="en-GB"/>
        </w:rPr>
        <w:t>th</w:t>
      </w:r>
      <w:r w:rsidR="006A1174" w:rsidRPr="00364FD6">
        <w:rPr>
          <w:lang w:val="en-GB"/>
        </w:rPr>
        <w:t xml:space="preserve"> day </w:t>
      </w:r>
      <w:r w:rsidR="00F07B26" w:rsidRPr="00364FD6">
        <w:rPr>
          <w:lang w:val="en-GB"/>
        </w:rPr>
        <w:t xml:space="preserve">two plates </w:t>
      </w:r>
      <w:r w:rsidR="006A1174" w:rsidRPr="00364FD6">
        <w:rPr>
          <w:lang w:val="en-GB"/>
        </w:rPr>
        <w:t xml:space="preserve">were swabbed in whole or 0,5 ml of liquid culture </w:t>
      </w:r>
      <w:r w:rsidR="009E49A7" w:rsidRPr="00364FD6">
        <w:rPr>
          <w:lang w:val="en-GB"/>
        </w:rPr>
        <w:t xml:space="preserve">was </w:t>
      </w:r>
      <w:r w:rsidR="004F2442" w:rsidRPr="00364FD6">
        <w:rPr>
          <w:lang w:val="en-GB"/>
        </w:rPr>
        <w:t>used for DNA isolation</w:t>
      </w:r>
      <w:r w:rsidR="00F07B26" w:rsidRPr="00364FD6">
        <w:rPr>
          <w:lang w:val="en-GB"/>
        </w:rPr>
        <w:t>.</w:t>
      </w:r>
      <w:r w:rsidR="004F2442" w:rsidRPr="00364FD6">
        <w:rPr>
          <w:lang w:val="en-GB"/>
        </w:rPr>
        <w:t xml:space="preserve"> DNA was isolated using </w:t>
      </w:r>
      <w:proofErr w:type="spellStart"/>
      <w:r w:rsidR="004F2442" w:rsidRPr="00364FD6">
        <w:rPr>
          <w:lang w:val="en-GB"/>
        </w:rPr>
        <w:t>MasterPure</w:t>
      </w:r>
      <w:proofErr w:type="spellEnd"/>
      <w:r w:rsidR="004F2442" w:rsidRPr="00364FD6">
        <w:rPr>
          <w:lang w:val="en-GB"/>
        </w:rPr>
        <w:t>™ Complete DNA and RNA Purification Kit (</w:t>
      </w:r>
      <w:proofErr w:type="spellStart"/>
      <w:r w:rsidR="004F2442" w:rsidRPr="00364FD6">
        <w:rPr>
          <w:lang w:val="en-GB"/>
        </w:rPr>
        <w:t>Lucigen</w:t>
      </w:r>
      <w:proofErr w:type="spellEnd"/>
      <w:r w:rsidR="004F2442" w:rsidRPr="00364FD6">
        <w:rPr>
          <w:lang w:val="en-GB"/>
        </w:rPr>
        <w:t xml:space="preserve">, US) with a pre-step of bead-beating the sample in Cell Lysis Solution with 0,5 g of 0,5 mm silica beads. Bead-beating was performed on </w:t>
      </w:r>
      <w:proofErr w:type="spellStart"/>
      <w:r w:rsidR="004F2442" w:rsidRPr="00364FD6">
        <w:rPr>
          <w:lang w:val="en-GB"/>
        </w:rPr>
        <w:t>MagNA</w:t>
      </w:r>
      <w:proofErr w:type="spellEnd"/>
      <w:r w:rsidR="004F2442" w:rsidRPr="00364FD6">
        <w:rPr>
          <w:lang w:val="en-GB"/>
        </w:rPr>
        <w:t xml:space="preserve"> </w:t>
      </w:r>
      <w:proofErr w:type="spellStart"/>
      <w:r w:rsidR="004F2442" w:rsidRPr="00364FD6">
        <w:rPr>
          <w:lang w:val="en-GB"/>
        </w:rPr>
        <w:t>Lyser</w:t>
      </w:r>
      <w:proofErr w:type="spellEnd"/>
      <w:r w:rsidR="004F2442" w:rsidRPr="00364FD6">
        <w:rPr>
          <w:lang w:val="en-GB"/>
        </w:rPr>
        <w:t xml:space="preserve"> (Roche Diagnostics, Germany) for 70 s at 7000 rpm.</w:t>
      </w:r>
    </w:p>
    <w:p w14:paraId="30EEAF56" w14:textId="77777777" w:rsidR="00281EC3" w:rsidRDefault="00281EC3" w:rsidP="00281EC3">
      <w:pPr>
        <w:ind w:left="720"/>
        <w:rPr>
          <w:lang w:val="en-GB"/>
        </w:rPr>
      </w:pPr>
      <w:r>
        <w:rPr>
          <w:lang w:val="en-GB"/>
        </w:rPr>
        <w:t xml:space="preserve">3.3.2 </w:t>
      </w:r>
      <w:r w:rsidR="00F972A5" w:rsidRPr="00364FD6">
        <w:rPr>
          <w:lang w:val="en-GB"/>
        </w:rPr>
        <w:t xml:space="preserve">DNA isolation </w:t>
      </w:r>
      <w:r w:rsidR="009E49A7" w:rsidRPr="00364FD6">
        <w:rPr>
          <w:lang w:val="en-GB"/>
        </w:rPr>
        <w:t>from</w:t>
      </w:r>
      <w:r w:rsidR="00F972A5" w:rsidRPr="00364FD6">
        <w:rPr>
          <w:lang w:val="en-GB"/>
        </w:rPr>
        <w:t xml:space="preserve"> </w:t>
      </w:r>
      <w:r w:rsidR="007D52EA" w:rsidRPr="00364FD6">
        <w:rPr>
          <w:lang w:val="en-GB"/>
        </w:rPr>
        <w:t xml:space="preserve">bacterial </w:t>
      </w:r>
      <w:r w:rsidR="004F2442" w:rsidRPr="00364FD6">
        <w:rPr>
          <w:lang w:val="en-GB"/>
        </w:rPr>
        <w:t>spores</w:t>
      </w:r>
      <w:r w:rsidR="00F972A5" w:rsidRPr="00364FD6">
        <w:rPr>
          <w:lang w:val="en-GB"/>
        </w:rPr>
        <w:t xml:space="preserve"> </w:t>
      </w:r>
      <w:r w:rsidR="009E49A7" w:rsidRPr="00364FD6">
        <w:rPr>
          <w:lang w:val="en-GB"/>
        </w:rPr>
        <w:t>in the</w:t>
      </w:r>
      <w:r w:rsidR="00F972A5" w:rsidRPr="00364FD6">
        <w:rPr>
          <w:lang w:val="en-GB"/>
        </w:rPr>
        <w:t xml:space="preserve"> human stool </w:t>
      </w:r>
      <w:r w:rsidR="00F07B26" w:rsidRPr="00364FD6">
        <w:rPr>
          <w:lang w:val="en-GB"/>
        </w:rPr>
        <w:t>after ethanol or heat shock</w:t>
      </w:r>
      <w:r w:rsidR="004F2442" w:rsidRPr="00364FD6">
        <w:rPr>
          <w:lang w:val="en-GB"/>
        </w:rPr>
        <w:t xml:space="preserve"> with EMA treatment</w:t>
      </w:r>
    </w:p>
    <w:p w14:paraId="6FB0EDAD" w14:textId="5DEEE5B1" w:rsidR="00A95C97" w:rsidRPr="00281EC3" w:rsidRDefault="004F2442" w:rsidP="00281EC3">
      <w:pPr>
        <w:rPr>
          <w:lang w:val="en-GB"/>
        </w:rPr>
      </w:pPr>
      <w:r w:rsidRPr="00364FD6">
        <w:rPr>
          <w:lang w:val="en-GB"/>
        </w:rPr>
        <w:t xml:space="preserve"> </w:t>
      </w:r>
    </w:p>
    <w:p w14:paraId="4CBE953B" w14:textId="49A2AD43" w:rsidR="004F2442" w:rsidRPr="00364FD6" w:rsidRDefault="007B2367" w:rsidP="000D1D0F">
      <w:pPr>
        <w:rPr>
          <w:lang w:val="en-GB"/>
        </w:rPr>
      </w:pPr>
      <w:bookmarkStart w:id="6" w:name="_Hlk184885436"/>
      <w:r w:rsidRPr="00364FD6">
        <w:rPr>
          <w:lang w:val="en-GB"/>
        </w:rPr>
        <w:lastRenderedPageBreak/>
        <w:t xml:space="preserve">To obtain DNA from </w:t>
      </w:r>
      <w:r w:rsidR="006A1174" w:rsidRPr="00364FD6">
        <w:rPr>
          <w:lang w:val="en-GB"/>
        </w:rPr>
        <w:t xml:space="preserve">spores </w:t>
      </w:r>
      <w:r w:rsidRPr="00364FD6">
        <w:rPr>
          <w:lang w:val="en-GB"/>
        </w:rPr>
        <w:t>only, w</w:t>
      </w:r>
      <w:r w:rsidR="00A95C97" w:rsidRPr="00364FD6">
        <w:rPr>
          <w:lang w:val="en-GB"/>
        </w:rPr>
        <w:t xml:space="preserve">e compared the effectiveness of heat shock and ethanol shock </w:t>
      </w:r>
      <w:r w:rsidR="00F972A5" w:rsidRPr="00364FD6">
        <w:rPr>
          <w:lang w:val="en-GB"/>
        </w:rPr>
        <w:t>to lyse vegetative cells from stool samples</w:t>
      </w:r>
      <w:r w:rsidR="00305C9E" w:rsidRPr="00364FD6">
        <w:rPr>
          <w:lang w:val="en-GB"/>
        </w:rPr>
        <w:t xml:space="preserve"> and </w:t>
      </w:r>
      <w:r w:rsidRPr="00364FD6">
        <w:rPr>
          <w:lang w:val="en-GB"/>
        </w:rPr>
        <w:t xml:space="preserve">additionally </w:t>
      </w:r>
      <w:r w:rsidR="00305C9E" w:rsidRPr="00364FD6">
        <w:rPr>
          <w:lang w:val="en-GB"/>
        </w:rPr>
        <w:t xml:space="preserve">used ethidium </w:t>
      </w:r>
      <w:r w:rsidR="006A1174" w:rsidRPr="00364FD6">
        <w:rPr>
          <w:lang w:val="en-GB"/>
        </w:rPr>
        <w:t xml:space="preserve">bromide </w:t>
      </w:r>
      <w:r w:rsidR="00305C9E" w:rsidRPr="00364FD6">
        <w:rPr>
          <w:lang w:val="en-GB"/>
        </w:rPr>
        <w:t xml:space="preserve">monoazide </w:t>
      </w:r>
      <w:r w:rsidR="000171B3" w:rsidRPr="00364FD6">
        <w:rPr>
          <w:lang w:val="en-GB"/>
        </w:rPr>
        <w:t xml:space="preserve">(EMA) </w:t>
      </w:r>
      <w:r w:rsidR="00305C9E" w:rsidRPr="00364FD6">
        <w:rPr>
          <w:lang w:val="en-GB"/>
        </w:rPr>
        <w:t>to remove free DNA and DNA in damaged cells.</w:t>
      </w:r>
      <w:r w:rsidR="00AB123E" w:rsidRPr="00364FD6">
        <w:rPr>
          <w:lang w:val="en-GB"/>
        </w:rPr>
        <w:t xml:space="preserve"> </w:t>
      </w:r>
      <w:r w:rsidR="000171B3" w:rsidRPr="00364FD6">
        <w:rPr>
          <w:lang w:val="en-GB"/>
        </w:rPr>
        <w:t>EMA binds to</w:t>
      </w:r>
      <w:r w:rsidR="009E49A7" w:rsidRPr="00364FD6">
        <w:rPr>
          <w:lang w:val="en-GB"/>
        </w:rPr>
        <w:t xml:space="preserve"> free</w:t>
      </w:r>
      <w:r w:rsidR="000171B3" w:rsidRPr="00364FD6">
        <w:rPr>
          <w:lang w:val="en-GB"/>
        </w:rPr>
        <w:t xml:space="preserve"> DNA</w:t>
      </w:r>
      <w:r w:rsidR="009E49A7" w:rsidRPr="00364FD6">
        <w:rPr>
          <w:lang w:val="en-GB"/>
        </w:rPr>
        <w:t xml:space="preserve">, but </w:t>
      </w:r>
      <w:r w:rsidR="000171B3" w:rsidRPr="00364FD6">
        <w:rPr>
          <w:lang w:val="en-GB"/>
        </w:rPr>
        <w:t>can also enter damaged cells</w:t>
      </w:r>
      <w:r w:rsidR="006A1174" w:rsidRPr="00364FD6">
        <w:rPr>
          <w:lang w:val="en-GB"/>
        </w:rPr>
        <w:t>,</w:t>
      </w:r>
      <w:r w:rsidR="000171B3" w:rsidRPr="00364FD6">
        <w:rPr>
          <w:lang w:val="en-GB"/>
        </w:rPr>
        <w:t xml:space="preserve"> </w:t>
      </w:r>
      <w:r w:rsidR="009E49A7" w:rsidRPr="00364FD6">
        <w:rPr>
          <w:lang w:val="en-GB"/>
        </w:rPr>
        <w:t xml:space="preserve">where under the light signal </w:t>
      </w:r>
      <w:r w:rsidR="00540583" w:rsidRPr="00364FD6">
        <w:rPr>
          <w:lang w:val="en-GB"/>
        </w:rPr>
        <w:t xml:space="preserve">EMA cleaves the </w:t>
      </w:r>
      <w:r w:rsidR="006A1174" w:rsidRPr="00364FD6">
        <w:rPr>
          <w:lang w:val="en-GB"/>
        </w:rPr>
        <w:t xml:space="preserve">double-stranded </w:t>
      </w:r>
      <w:r w:rsidR="00540583" w:rsidRPr="00364FD6">
        <w:rPr>
          <w:lang w:val="en-GB"/>
        </w:rPr>
        <w:t>DNA</w:t>
      </w:r>
      <w:r w:rsidR="006A1174" w:rsidRPr="00364FD6">
        <w:rPr>
          <w:lang w:val="en-GB"/>
        </w:rPr>
        <w:t>, leaving it useless for PCR or sequencing</w:t>
      </w:r>
      <w:r w:rsidR="00540583" w:rsidRPr="00364FD6">
        <w:rPr>
          <w:lang w:val="en-GB"/>
        </w:rPr>
        <w:t xml:space="preserve">. </w:t>
      </w:r>
      <w:r w:rsidR="006A1174" w:rsidRPr="00364FD6">
        <w:rPr>
          <w:lang w:val="en-GB"/>
        </w:rPr>
        <w:t xml:space="preserve">Additionally, </w:t>
      </w:r>
      <w:r w:rsidR="009E49A7" w:rsidRPr="00364FD6">
        <w:rPr>
          <w:lang w:val="en-GB"/>
        </w:rPr>
        <w:t>w</w:t>
      </w:r>
      <w:r w:rsidRPr="00364FD6">
        <w:rPr>
          <w:lang w:val="en-GB"/>
        </w:rPr>
        <w:t xml:space="preserve">e </w:t>
      </w:r>
      <w:r w:rsidR="00FA776C">
        <w:rPr>
          <w:lang w:val="en-GB"/>
        </w:rPr>
        <w:t>adjusted</w:t>
      </w:r>
      <w:r w:rsidR="00AB123E" w:rsidRPr="00364FD6">
        <w:rPr>
          <w:lang w:val="en-GB"/>
        </w:rPr>
        <w:t xml:space="preserve"> the bead-beating to </w:t>
      </w:r>
      <w:r w:rsidR="00FA776C">
        <w:rPr>
          <w:lang w:val="en-GB"/>
        </w:rPr>
        <w:t xml:space="preserve">minimize DNA shredding </w:t>
      </w:r>
      <w:r w:rsidR="00AB123E" w:rsidRPr="00364FD6">
        <w:rPr>
          <w:lang w:val="en-GB"/>
        </w:rPr>
        <w:t xml:space="preserve">during the </w:t>
      </w:r>
      <w:r w:rsidRPr="00364FD6">
        <w:rPr>
          <w:lang w:val="en-GB"/>
        </w:rPr>
        <w:t>extraction</w:t>
      </w:r>
      <w:r w:rsidR="006A1174" w:rsidRPr="00364FD6">
        <w:rPr>
          <w:lang w:val="en-GB"/>
        </w:rPr>
        <w:t xml:space="preserve"> process</w:t>
      </w:r>
      <w:r w:rsidR="00AB123E" w:rsidRPr="00364FD6">
        <w:rPr>
          <w:lang w:val="en-GB"/>
        </w:rPr>
        <w:t>.</w:t>
      </w:r>
      <w:r w:rsidR="00305C9E" w:rsidRPr="00364FD6">
        <w:rPr>
          <w:lang w:val="en-GB"/>
        </w:rPr>
        <w:t xml:space="preserve"> </w:t>
      </w:r>
    </w:p>
    <w:p w14:paraId="4D0CB4E2" w14:textId="77777777" w:rsidR="00FA776C" w:rsidRDefault="00305C9E" w:rsidP="00FA776C">
      <w:pPr>
        <w:rPr>
          <w:lang w:val="en-GB"/>
        </w:rPr>
      </w:pPr>
      <w:r w:rsidRPr="00364FD6">
        <w:rPr>
          <w:lang w:val="en-GB"/>
        </w:rPr>
        <w:t xml:space="preserve">From previous analysis on cultivation of sporeformers we choose ethanol shock where stool </w:t>
      </w:r>
      <w:r w:rsidR="00F972A5" w:rsidRPr="00364FD6">
        <w:rPr>
          <w:lang w:val="en-GB"/>
        </w:rPr>
        <w:t xml:space="preserve">aliquots were resuspended in 1,5 ml of 70% ethanol </w:t>
      </w:r>
      <w:r w:rsidR="007B2367" w:rsidRPr="00364FD6">
        <w:rPr>
          <w:lang w:val="en-GB"/>
        </w:rPr>
        <w:t>and heat</w:t>
      </w:r>
      <w:r w:rsidRPr="00364FD6">
        <w:rPr>
          <w:lang w:val="en-GB"/>
        </w:rPr>
        <w:t xml:space="preserve"> shock was performed on</w:t>
      </w:r>
      <w:r w:rsidR="00F972A5" w:rsidRPr="00364FD6">
        <w:rPr>
          <w:lang w:val="en-GB"/>
        </w:rPr>
        <w:t xml:space="preserve"> samples </w:t>
      </w:r>
      <w:r w:rsidR="007B2367" w:rsidRPr="00364FD6">
        <w:rPr>
          <w:lang w:val="en-GB"/>
        </w:rPr>
        <w:t xml:space="preserve">heated to </w:t>
      </w:r>
      <w:r w:rsidR="00F972A5" w:rsidRPr="00364FD6">
        <w:rPr>
          <w:lang w:val="en-GB"/>
        </w:rPr>
        <w:t>80°</w:t>
      </w:r>
      <w:r w:rsidR="007B2367" w:rsidRPr="00364FD6">
        <w:rPr>
          <w:lang w:val="en-GB"/>
        </w:rPr>
        <w:t xml:space="preserve"> </w:t>
      </w:r>
      <w:r w:rsidR="00F972A5" w:rsidRPr="00364FD6">
        <w:rPr>
          <w:lang w:val="en-GB"/>
        </w:rPr>
        <w:t xml:space="preserve">C </w:t>
      </w:r>
      <w:r w:rsidR="007B2367" w:rsidRPr="00364FD6">
        <w:rPr>
          <w:lang w:val="en-GB"/>
        </w:rPr>
        <w:t xml:space="preserve">for 30 min. </w:t>
      </w:r>
      <w:r w:rsidR="00F972A5" w:rsidRPr="00364FD6">
        <w:rPr>
          <w:lang w:val="en-GB"/>
        </w:rPr>
        <w:t>After</w:t>
      </w:r>
      <w:r w:rsidR="007B2367" w:rsidRPr="00364FD6">
        <w:rPr>
          <w:lang w:val="en-GB"/>
        </w:rPr>
        <w:t xml:space="preserve"> the</w:t>
      </w:r>
      <w:r w:rsidR="00F972A5" w:rsidRPr="00364FD6">
        <w:rPr>
          <w:lang w:val="en-GB"/>
        </w:rPr>
        <w:t xml:space="preserve"> </w:t>
      </w:r>
      <w:r w:rsidRPr="00364FD6">
        <w:rPr>
          <w:lang w:val="en-GB"/>
        </w:rPr>
        <w:t>shock</w:t>
      </w:r>
      <w:r w:rsidR="006A1174" w:rsidRPr="00364FD6">
        <w:rPr>
          <w:lang w:val="en-GB"/>
        </w:rPr>
        <w:t xml:space="preserve"> treatments</w:t>
      </w:r>
      <w:r w:rsidR="00F972A5" w:rsidRPr="00364FD6">
        <w:rPr>
          <w:lang w:val="en-GB"/>
        </w:rPr>
        <w:t xml:space="preserve"> samples were washed 3 times with </w:t>
      </w:r>
      <w:r w:rsidR="004A5599" w:rsidRPr="00364FD6">
        <w:rPr>
          <w:lang w:val="en-GB"/>
        </w:rPr>
        <w:t>nuclease-free</w:t>
      </w:r>
      <w:r w:rsidR="00F972A5" w:rsidRPr="00364FD6">
        <w:rPr>
          <w:lang w:val="en-GB"/>
        </w:rPr>
        <w:t xml:space="preserve"> water. </w:t>
      </w:r>
      <w:r w:rsidRPr="00364FD6">
        <w:rPr>
          <w:lang w:val="en-GB"/>
        </w:rPr>
        <w:t xml:space="preserve">We compared </w:t>
      </w:r>
      <w:r w:rsidR="000D1D0F" w:rsidRPr="00364FD6">
        <w:rPr>
          <w:lang w:val="en-GB"/>
        </w:rPr>
        <w:t>three</w:t>
      </w:r>
      <w:r w:rsidRPr="00364FD6">
        <w:rPr>
          <w:lang w:val="en-GB"/>
        </w:rPr>
        <w:t xml:space="preserve"> illumination times for </w:t>
      </w:r>
      <w:r w:rsidR="000D1D0F" w:rsidRPr="00364FD6">
        <w:rPr>
          <w:lang w:val="en-GB"/>
        </w:rPr>
        <w:t>samples treated with EMA</w:t>
      </w:r>
      <w:r w:rsidR="009E49A7" w:rsidRPr="00364FD6">
        <w:rPr>
          <w:lang w:val="en-GB"/>
        </w:rPr>
        <w:t xml:space="preserve"> (2,5 ng/</w:t>
      </w:r>
      <w:r w:rsidR="009E49A7" w:rsidRPr="00364FD6">
        <w:rPr>
          <w:rFonts w:cs="Times New Roman"/>
          <w:lang w:val="en-GB"/>
        </w:rPr>
        <w:t>µ</w:t>
      </w:r>
      <w:r w:rsidR="009E49A7" w:rsidRPr="00364FD6">
        <w:rPr>
          <w:lang w:val="en-GB"/>
        </w:rPr>
        <w:t>l final concentration)</w:t>
      </w:r>
      <w:r w:rsidR="000D1D0F" w:rsidRPr="00364FD6">
        <w:rPr>
          <w:lang w:val="en-GB"/>
        </w:rPr>
        <w:t>. After adding EMA, samples were incubated in dark for</w:t>
      </w:r>
      <w:r w:rsidR="007B2367" w:rsidRPr="00364FD6">
        <w:rPr>
          <w:lang w:val="en-GB"/>
        </w:rPr>
        <w:t xml:space="preserve"> </w:t>
      </w:r>
      <w:r w:rsidR="00A95C97" w:rsidRPr="00364FD6">
        <w:rPr>
          <w:lang w:val="en-GB"/>
        </w:rPr>
        <w:t>5 min</w:t>
      </w:r>
      <w:r w:rsidR="000D1D0F" w:rsidRPr="00364FD6">
        <w:rPr>
          <w:lang w:val="en-GB"/>
        </w:rPr>
        <w:t xml:space="preserve">, followed by illumination </w:t>
      </w:r>
      <w:r w:rsidR="009E49A7" w:rsidRPr="00364FD6">
        <w:rPr>
          <w:lang w:val="en-GB"/>
        </w:rPr>
        <w:t xml:space="preserve">on ice </w:t>
      </w:r>
      <w:r w:rsidR="000D1D0F" w:rsidRPr="00364FD6">
        <w:rPr>
          <w:lang w:val="en-GB"/>
        </w:rPr>
        <w:t xml:space="preserve">for </w:t>
      </w:r>
      <w:r w:rsidR="00A95C97" w:rsidRPr="00364FD6">
        <w:rPr>
          <w:lang w:val="en-GB"/>
        </w:rPr>
        <w:t>5</w:t>
      </w:r>
      <w:r w:rsidR="000D1D0F" w:rsidRPr="00364FD6">
        <w:rPr>
          <w:lang w:val="en-GB"/>
        </w:rPr>
        <w:t>,</w:t>
      </w:r>
      <w:r w:rsidR="00A95C97" w:rsidRPr="00364FD6">
        <w:rPr>
          <w:lang w:val="en-GB"/>
        </w:rPr>
        <w:t xml:space="preserve"> 10</w:t>
      </w:r>
      <w:r w:rsidR="000D1D0F" w:rsidRPr="00364FD6">
        <w:rPr>
          <w:lang w:val="en-GB"/>
        </w:rPr>
        <w:t>,</w:t>
      </w:r>
      <w:r w:rsidR="00A95C97" w:rsidRPr="00364FD6">
        <w:rPr>
          <w:lang w:val="en-GB"/>
        </w:rPr>
        <w:t xml:space="preserve"> or 15</w:t>
      </w:r>
      <w:r w:rsidR="000D1D0F" w:rsidRPr="00364FD6">
        <w:rPr>
          <w:lang w:val="en-GB"/>
        </w:rPr>
        <w:t xml:space="preserve"> </w:t>
      </w:r>
      <w:r w:rsidR="00A95C97" w:rsidRPr="00364FD6">
        <w:rPr>
          <w:lang w:val="en-GB"/>
        </w:rPr>
        <w:t xml:space="preserve">min </w:t>
      </w:r>
      <w:r w:rsidR="000D1D0F" w:rsidRPr="00364FD6">
        <w:rPr>
          <w:lang w:val="en-GB"/>
        </w:rPr>
        <w:t>using</w:t>
      </w:r>
      <w:r w:rsidR="00A95C97" w:rsidRPr="00364FD6">
        <w:rPr>
          <w:lang w:val="en-GB"/>
        </w:rPr>
        <w:t xml:space="preserve"> 8000-lumen light</w:t>
      </w:r>
      <w:r w:rsidR="000D1D0F" w:rsidRPr="00364FD6">
        <w:rPr>
          <w:lang w:val="en-GB"/>
        </w:rPr>
        <w:t xml:space="preserve"> source</w:t>
      </w:r>
      <w:r w:rsidR="00A95C97" w:rsidRPr="00364FD6">
        <w:rPr>
          <w:lang w:val="en-GB"/>
        </w:rPr>
        <w:t xml:space="preserve">. </w:t>
      </w:r>
      <w:r w:rsidR="00E66261" w:rsidRPr="00364FD6">
        <w:rPr>
          <w:lang w:val="en-GB"/>
        </w:rPr>
        <w:t xml:space="preserve">The control </w:t>
      </w:r>
      <w:r w:rsidR="000D1D0F" w:rsidRPr="00364FD6">
        <w:rPr>
          <w:lang w:val="en-GB"/>
        </w:rPr>
        <w:t xml:space="preserve">represented an </w:t>
      </w:r>
      <w:r w:rsidR="00E66261" w:rsidRPr="00364FD6">
        <w:rPr>
          <w:lang w:val="en-GB"/>
        </w:rPr>
        <w:t>untreated stool sample</w:t>
      </w:r>
      <w:r w:rsidR="000D1D0F" w:rsidRPr="00364FD6">
        <w:rPr>
          <w:lang w:val="en-GB"/>
        </w:rPr>
        <w:t xml:space="preserve"> and </w:t>
      </w:r>
      <w:r w:rsidR="00E66261" w:rsidRPr="00364FD6">
        <w:rPr>
          <w:lang w:val="en-GB"/>
        </w:rPr>
        <w:t xml:space="preserve">heat </w:t>
      </w:r>
      <w:r w:rsidR="000D1D0F" w:rsidRPr="00364FD6">
        <w:rPr>
          <w:lang w:val="en-GB"/>
        </w:rPr>
        <w:t>or</w:t>
      </w:r>
      <w:r w:rsidR="00E66261" w:rsidRPr="00364FD6">
        <w:rPr>
          <w:lang w:val="en-GB"/>
        </w:rPr>
        <w:t xml:space="preserve"> ethanol shocked </w:t>
      </w:r>
      <w:r w:rsidR="000D1D0F" w:rsidRPr="00364FD6">
        <w:rPr>
          <w:lang w:val="en-GB"/>
        </w:rPr>
        <w:t xml:space="preserve">stool </w:t>
      </w:r>
      <w:r w:rsidR="004A5599" w:rsidRPr="00364FD6">
        <w:rPr>
          <w:lang w:val="en-GB"/>
        </w:rPr>
        <w:t>samples but</w:t>
      </w:r>
      <w:r w:rsidR="00E66261" w:rsidRPr="00364FD6">
        <w:rPr>
          <w:lang w:val="en-GB"/>
        </w:rPr>
        <w:t xml:space="preserve"> only washed with </w:t>
      </w:r>
      <w:r w:rsidR="004A5599" w:rsidRPr="00364FD6">
        <w:rPr>
          <w:lang w:val="en-GB"/>
        </w:rPr>
        <w:t>nuclease-free</w:t>
      </w:r>
      <w:r w:rsidR="00E66261" w:rsidRPr="00364FD6">
        <w:rPr>
          <w:lang w:val="en-GB"/>
        </w:rPr>
        <w:t xml:space="preserve"> water with no EMA</w:t>
      </w:r>
      <w:r w:rsidR="004A5599" w:rsidRPr="00364FD6">
        <w:rPr>
          <w:lang w:val="en-GB"/>
        </w:rPr>
        <w:t xml:space="preserve"> treatment</w:t>
      </w:r>
      <w:r w:rsidR="00E66261" w:rsidRPr="00364FD6">
        <w:rPr>
          <w:lang w:val="en-GB"/>
        </w:rPr>
        <w:t>.</w:t>
      </w:r>
      <w:bookmarkEnd w:id="6"/>
      <w:r w:rsidR="000D1D0F" w:rsidRPr="00364FD6">
        <w:rPr>
          <w:lang w:val="en-GB"/>
        </w:rPr>
        <w:t xml:space="preserve"> </w:t>
      </w:r>
      <w:r w:rsidR="004F2442" w:rsidRPr="00364FD6">
        <w:rPr>
          <w:lang w:val="en-GB"/>
        </w:rPr>
        <w:t xml:space="preserve">DNA was isolated using </w:t>
      </w:r>
      <w:proofErr w:type="spellStart"/>
      <w:r w:rsidR="004F2442" w:rsidRPr="00364FD6">
        <w:rPr>
          <w:lang w:val="en-GB"/>
        </w:rPr>
        <w:t>MasterPure</w:t>
      </w:r>
      <w:proofErr w:type="spellEnd"/>
      <w:r w:rsidR="004F2442" w:rsidRPr="00364FD6">
        <w:rPr>
          <w:lang w:val="en-GB"/>
        </w:rPr>
        <w:t>™ Complete DNA and RNA Purification Kit (</w:t>
      </w:r>
      <w:proofErr w:type="spellStart"/>
      <w:r w:rsidR="004F2442" w:rsidRPr="00364FD6">
        <w:rPr>
          <w:lang w:val="en-GB"/>
        </w:rPr>
        <w:t>Lucigen</w:t>
      </w:r>
      <w:proofErr w:type="spellEnd"/>
      <w:r w:rsidR="004F2442" w:rsidRPr="00364FD6">
        <w:rPr>
          <w:lang w:val="en-GB"/>
        </w:rPr>
        <w:t xml:space="preserve">, US) with a pre-step of bead-beating the sample in Cell Lysis Solution with 0,5 g of 0,5 mm silica beads. Bead-beating was performed on </w:t>
      </w:r>
      <w:proofErr w:type="spellStart"/>
      <w:r w:rsidR="004F2442" w:rsidRPr="00364FD6">
        <w:rPr>
          <w:lang w:val="en-GB"/>
        </w:rPr>
        <w:t>MagNA</w:t>
      </w:r>
      <w:proofErr w:type="spellEnd"/>
      <w:r w:rsidR="004F2442" w:rsidRPr="00364FD6">
        <w:rPr>
          <w:lang w:val="en-GB"/>
        </w:rPr>
        <w:t xml:space="preserve"> </w:t>
      </w:r>
      <w:proofErr w:type="spellStart"/>
      <w:r w:rsidR="004F2442" w:rsidRPr="00364FD6">
        <w:rPr>
          <w:lang w:val="en-GB"/>
        </w:rPr>
        <w:t>Lyser</w:t>
      </w:r>
      <w:proofErr w:type="spellEnd"/>
      <w:r w:rsidR="004F2442" w:rsidRPr="00364FD6">
        <w:rPr>
          <w:lang w:val="en-GB"/>
        </w:rPr>
        <w:t xml:space="preserve"> (Roche Diagnostics, Germany) for 70 s at 7000 rpm.</w:t>
      </w:r>
    </w:p>
    <w:p w14:paraId="72D5B948" w14:textId="26326ECD" w:rsidR="00281EC3" w:rsidRPr="00281EC3" w:rsidRDefault="000D1D0F" w:rsidP="00281EC3">
      <w:pPr>
        <w:pStyle w:val="ListParagraph"/>
        <w:numPr>
          <w:ilvl w:val="1"/>
          <w:numId w:val="30"/>
        </w:numPr>
        <w:rPr>
          <w:lang w:val="en-GB"/>
        </w:rPr>
      </w:pPr>
      <w:r w:rsidRPr="00281EC3">
        <w:rPr>
          <w:lang w:val="en-GB"/>
        </w:rPr>
        <w:t>DNA isolation</w:t>
      </w:r>
    </w:p>
    <w:p w14:paraId="734125BB" w14:textId="159FB942" w:rsidR="008A0D22" w:rsidRPr="00FA776C" w:rsidRDefault="008A0D22" w:rsidP="00FA776C">
      <w:pPr>
        <w:pStyle w:val="ListParagraph"/>
        <w:numPr>
          <w:ilvl w:val="2"/>
          <w:numId w:val="30"/>
        </w:numPr>
        <w:rPr>
          <w:lang w:val="en-GB"/>
        </w:rPr>
      </w:pPr>
      <w:r w:rsidRPr="00FA776C">
        <w:rPr>
          <w:lang w:val="en-GB"/>
        </w:rPr>
        <w:t xml:space="preserve">DNA isolation </w:t>
      </w:r>
      <w:r w:rsidR="000D1D0F" w:rsidRPr="00FA776C">
        <w:rPr>
          <w:lang w:val="en-GB"/>
        </w:rPr>
        <w:t>of all bacterial DNA in stool sample</w:t>
      </w:r>
    </w:p>
    <w:p w14:paraId="4E086711" w14:textId="77777777" w:rsidR="00FA776C" w:rsidRDefault="000D1D0F" w:rsidP="00FA776C">
      <w:pPr>
        <w:rPr>
          <w:lang w:val="en-GB"/>
        </w:rPr>
      </w:pPr>
      <w:r w:rsidRPr="00364FD6">
        <w:rPr>
          <w:lang w:val="en-GB"/>
        </w:rPr>
        <w:t xml:space="preserve">Bulk microbiota </w:t>
      </w:r>
      <w:r w:rsidR="008A0D22" w:rsidRPr="00364FD6">
        <w:rPr>
          <w:lang w:val="en-GB"/>
        </w:rPr>
        <w:t xml:space="preserve">DNA was isolated using the </w:t>
      </w:r>
      <w:proofErr w:type="spellStart"/>
      <w:r w:rsidR="008A0D22" w:rsidRPr="00364FD6">
        <w:rPr>
          <w:lang w:val="en-GB"/>
        </w:rPr>
        <w:t>PowerFecal</w:t>
      </w:r>
      <w:proofErr w:type="spellEnd"/>
      <w:r w:rsidR="008A0D22" w:rsidRPr="00364FD6">
        <w:rPr>
          <w:lang w:val="en-GB"/>
        </w:rPr>
        <w:t xml:space="preserve"> Kit (Qiagen, Germany), following the manufacturer’s instructions, </w:t>
      </w:r>
      <w:r w:rsidR="004A5599" w:rsidRPr="00364FD6">
        <w:rPr>
          <w:lang w:val="en-GB"/>
        </w:rPr>
        <w:t>eluted in</w:t>
      </w:r>
      <w:r w:rsidR="0085127D" w:rsidRPr="00364FD6">
        <w:rPr>
          <w:lang w:val="en-GB"/>
        </w:rPr>
        <w:t xml:space="preserve"> </w:t>
      </w:r>
      <w:r w:rsidR="004A5599" w:rsidRPr="00364FD6">
        <w:rPr>
          <w:lang w:val="en-GB"/>
        </w:rPr>
        <w:t xml:space="preserve">100 µl nuclease-free water </w:t>
      </w:r>
      <w:r w:rsidR="008A0D22" w:rsidRPr="00364FD6">
        <w:rPr>
          <w:lang w:val="en-GB"/>
        </w:rPr>
        <w:t>and stored at -80 °C</w:t>
      </w:r>
      <w:r w:rsidR="000E6005" w:rsidRPr="00364FD6">
        <w:rPr>
          <w:lang w:val="en-GB"/>
        </w:rPr>
        <w:t>.</w:t>
      </w:r>
      <w:r w:rsidRPr="00364FD6">
        <w:rPr>
          <w:lang w:val="en-GB"/>
        </w:rPr>
        <w:t xml:space="preserve"> DNA concentration was measured using the Quant-</w:t>
      </w:r>
      <w:proofErr w:type="spellStart"/>
      <w:r w:rsidRPr="00364FD6">
        <w:rPr>
          <w:lang w:val="en-GB"/>
        </w:rPr>
        <w:t>iT</w:t>
      </w:r>
      <w:proofErr w:type="spellEnd"/>
      <w:r w:rsidRPr="00364FD6">
        <w:rPr>
          <w:lang w:val="en-GB"/>
        </w:rPr>
        <w:t xml:space="preserve">™ </w:t>
      </w:r>
      <w:proofErr w:type="spellStart"/>
      <w:r w:rsidRPr="00364FD6">
        <w:rPr>
          <w:lang w:val="en-GB"/>
        </w:rPr>
        <w:t>PicoGreen</w:t>
      </w:r>
      <w:proofErr w:type="spellEnd"/>
      <w:r w:rsidRPr="00364FD6">
        <w:rPr>
          <w:lang w:val="en-GB"/>
        </w:rPr>
        <w:t>™ dsDNA Assay (</w:t>
      </w:r>
      <w:proofErr w:type="spellStart"/>
      <w:r w:rsidRPr="00364FD6">
        <w:rPr>
          <w:lang w:val="en-GB"/>
        </w:rPr>
        <w:t>Thermo</w:t>
      </w:r>
      <w:proofErr w:type="spellEnd"/>
      <w:r w:rsidRPr="00364FD6">
        <w:rPr>
          <w:lang w:val="en-GB"/>
        </w:rPr>
        <w:t xml:space="preserve"> Fisher Scientific, USA). </w:t>
      </w:r>
    </w:p>
    <w:p w14:paraId="363460A7" w14:textId="4B6285DE" w:rsidR="00FA776C" w:rsidRPr="00FA776C" w:rsidRDefault="008A0D22" w:rsidP="00FA776C">
      <w:pPr>
        <w:pStyle w:val="ListParagraph"/>
        <w:numPr>
          <w:ilvl w:val="2"/>
          <w:numId w:val="30"/>
        </w:numPr>
        <w:rPr>
          <w:lang w:val="en-GB"/>
        </w:rPr>
      </w:pPr>
      <w:r w:rsidRPr="00FA776C">
        <w:rPr>
          <w:lang w:val="en-GB"/>
        </w:rPr>
        <w:t xml:space="preserve">DNA isolation </w:t>
      </w:r>
      <w:r w:rsidR="004F2442" w:rsidRPr="00FA776C">
        <w:rPr>
          <w:lang w:val="en-GB"/>
        </w:rPr>
        <w:t xml:space="preserve">from spores </w:t>
      </w:r>
      <w:r w:rsidR="0085127D" w:rsidRPr="00FA776C">
        <w:rPr>
          <w:lang w:val="en-GB"/>
        </w:rPr>
        <w:t>in the stool sample</w:t>
      </w:r>
    </w:p>
    <w:p w14:paraId="1E07473B" w14:textId="77777777" w:rsidR="0055077B" w:rsidRDefault="006617EF" w:rsidP="0055077B">
      <w:pPr>
        <w:rPr>
          <w:lang w:val="en-GB"/>
        </w:rPr>
      </w:pPr>
      <w:r>
        <w:rPr>
          <w:lang w:val="en-GB"/>
        </w:rPr>
        <w:t>One a</w:t>
      </w:r>
      <w:r w:rsidR="00C73361" w:rsidRPr="00364FD6">
        <w:rPr>
          <w:lang w:val="en-GB"/>
        </w:rPr>
        <w:t xml:space="preserve">liquot </w:t>
      </w:r>
      <w:r>
        <w:rPr>
          <w:lang w:val="en-GB"/>
        </w:rPr>
        <w:t>per</w:t>
      </w:r>
      <w:r w:rsidR="00C73361" w:rsidRPr="00364FD6">
        <w:rPr>
          <w:lang w:val="en-GB"/>
        </w:rPr>
        <w:t xml:space="preserve"> s</w:t>
      </w:r>
      <w:r w:rsidR="00740BFD" w:rsidRPr="00364FD6">
        <w:rPr>
          <w:lang w:val="en-GB"/>
        </w:rPr>
        <w:t xml:space="preserve">tool sample in the longitudinal study </w:t>
      </w:r>
      <w:r>
        <w:rPr>
          <w:lang w:val="en-GB"/>
        </w:rPr>
        <w:t>was</w:t>
      </w:r>
      <w:r w:rsidR="00C73361" w:rsidRPr="00364FD6">
        <w:rPr>
          <w:lang w:val="en-GB"/>
        </w:rPr>
        <w:t xml:space="preserve"> treated with 1,5 ml of </w:t>
      </w:r>
      <w:r w:rsidR="00740BFD" w:rsidRPr="00364FD6">
        <w:rPr>
          <w:lang w:val="en-GB"/>
        </w:rPr>
        <w:t xml:space="preserve">70% ethanol for 24 h with shaking (1500 rpm), then washed 3-times with </w:t>
      </w:r>
      <w:r w:rsidR="004A5599" w:rsidRPr="00364FD6">
        <w:rPr>
          <w:lang w:val="en-GB"/>
        </w:rPr>
        <w:t>n</w:t>
      </w:r>
      <w:r w:rsidR="009E49A7" w:rsidRPr="00364FD6">
        <w:rPr>
          <w:lang w:val="en-GB"/>
        </w:rPr>
        <w:t>uclease-free</w:t>
      </w:r>
      <w:r w:rsidR="00740BFD" w:rsidRPr="00364FD6">
        <w:rPr>
          <w:lang w:val="en-GB"/>
        </w:rPr>
        <w:t xml:space="preserve"> water. EMA was added to 2</w:t>
      </w:r>
      <w:r w:rsidR="0085127D" w:rsidRPr="00364FD6">
        <w:rPr>
          <w:lang w:val="en-GB"/>
        </w:rPr>
        <w:t>,</w:t>
      </w:r>
      <w:r w:rsidR="00740BFD" w:rsidRPr="00364FD6">
        <w:rPr>
          <w:lang w:val="en-GB"/>
        </w:rPr>
        <w:t>5 ng/µl</w:t>
      </w:r>
      <w:r w:rsidR="0085127D" w:rsidRPr="00364FD6">
        <w:rPr>
          <w:lang w:val="en-GB"/>
        </w:rPr>
        <w:t xml:space="preserve"> concentration</w:t>
      </w:r>
      <w:r w:rsidR="00C73361" w:rsidRPr="00364FD6">
        <w:rPr>
          <w:lang w:val="en-GB"/>
        </w:rPr>
        <w:t>, then</w:t>
      </w:r>
      <w:r w:rsidR="00740BFD" w:rsidRPr="00364FD6">
        <w:rPr>
          <w:lang w:val="en-GB"/>
        </w:rPr>
        <w:t xml:space="preserve"> incubated </w:t>
      </w:r>
      <w:r w:rsidR="0085127D" w:rsidRPr="00364FD6">
        <w:rPr>
          <w:lang w:val="en-GB"/>
        </w:rPr>
        <w:t xml:space="preserve">for </w:t>
      </w:r>
      <w:r w:rsidR="00740BFD" w:rsidRPr="00364FD6">
        <w:rPr>
          <w:lang w:val="en-GB"/>
        </w:rPr>
        <w:t>5 min in the dark, followed by 10 min illumination with 8000-lumen light on ice</w:t>
      </w:r>
      <w:r w:rsidR="00C73361" w:rsidRPr="00364FD6">
        <w:rPr>
          <w:lang w:val="en-GB"/>
        </w:rPr>
        <w:t xml:space="preserve"> and finally </w:t>
      </w:r>
      <w:r w:rsidR="00740BFD" w:rsidRPr="00364FD6">
        <w:rPr>
          <w:lang w:val="en-GB"/>
        </w:rPr>
        <w:t xml:space="preserve">washed 3-times with </w:t>
      </w:r>
      <w:r w:rsidR="004A5599" w:rsidRPr="00364FD6">
        <w:rPr>
          <w:lang w:val="en-GB"/>
        </w:rPr>
        <w:t>n</w:t>
      </w:r>
      <w:r w:rsidR="009E49A7" w:rsidRPr="00364FD6">
        <w:rPr>
          <w:lang w:val="en-GB"/>
        </w:rPr>
        <w:t>uclease-free</w:t>
      </w:r>
      <w:r w:rsidR="00740BFD" w:rsidRPr="00364FD6">
        <w:rPr>
          <w:lang w:val="en-GB"/>
        </w:rPr>
        <w:t xml:space="preserve"> water. </w:t>
      </w:r>
      <w:r w:rsidR="008A0D22" w:rsidRPr="00364FD6">
        <w:rPr>
          <w:lang w:val="en-GB"/>
        </w:rPr>
        <w:t xml:space="preserve">DNA was isolated </w:t>
      </w:r>
      <w:r w:rsidR="00740BFD" w:rsidRPr="00364FD6">
        <w:rPr>
          <w:lang w:val="en-GB"/>
        </w:rPr>
        <w:t>with</w:t>
      </w:r>
      <w:r w:rsidR="008A0D22" w:rsidRPr="00364FD6">
        <w:rPr>
          <w:lang w:val="en-GB"/>
        </w:rPr>
        <w:t xml:space="preserve"> </w:t>
      </w:r>
      <w:proofErr w:type="spellStart"/>
      <w:r w:rsidR="008A0D22" w:rsidRPr="00364FD6">
        <w:rPr>
          <w:lang w:val="en-GB"/>
        </w:rPr>
        <w:t>MasterPure</w:t>
      </w:r>
      <w:proofErr w:type="spellEnd"/>
      <w:r w:rsidR="008A0D22" w:rsidRPr="00364FD6">
        <w:rPr>
          <w:lang w:val="en-GB"/>
        </w:rPr>
        <w:t xml:space="preserve"> Complete DNA and RNA Purification Protocol (</w:t>
      </w:r>
      <w:proofErr w:type="spellStart"/>
      <w:r w:rsidR="008A0D22" w:rsidRPr="00364FD6">
        <w:rPr>
          <w:lang w:val="en-GB"/>
        </w:rPr>
        <w:t>LGC</w:t>
      </w:r>
      <w:proofErr w:type="spellEnd"/>
      <w:r w:rsidR="008A0D22" w:rsidRPr="00364FD6">
        <w:rPr>
          <w:lang w:val="en-GB"/>
        </w:rPr>
        <w:t xml:space="preserve"> </w:t>
      </w:r>
      <w:proofErr w:type="spellStart"/>
      <w:r w:rsidR="008A0D22" w:rsidRPr="00364FD6">
        <w:rPr>
          <w:lang w:val="en-GB"/>
        </w:rPr>
        <w:t>Bioserach</w:t>
      </w:r>
      <w:proofErr w:type="spellEnd"/>
      <w:r w:rsidR="008A0D22" w:rsidRPr="00364FD6">
        <w:rPr>
          <w:lang w:val="en-GB"/>
        </w:rPr>
        <w:t xml:space="preserve"> Technologies, UK), with</w:t>
      </w:r>
      <w:r w:rsidR="0085127D" w:rsidRPr="00364FD6">
        <w:rPr>
          <w:lang w:val="en-GB"/>
        </w:rPr>
        <w:t xml:space="preserve"> added</w:t>
      </w:r>
      <w:r w:rsidR="008A0D22" w:rsidRPr="00364FD6">
        <w:rPr>
          <w:lang w:val="en-GB"/>
        </w:rPr>
        <w:t xml:space="preserve"> bead-beating </w:t>
      </w:r>
      <w:r w:rsidR="00740BFD" w:rsidRPr="00364FD6">
        <w:rPr>
          <w:lang w:val="en-GB"/>
        </w:rPr>
        <w:t xml:space="preserve">(2 x </w:t>
      </w:r>
      <w:r w:rsidR="008A0D22" w:rsidRPr="00364FD6">
        <w:rPr>
          <w:lang w:val="en-GB"/>
        </w:rPr>
        <w:t xml:space="preserve">30 s at 7000 rpm, </w:t>
      </w:r>
      <w:proofErr w:type="spellStart"/>
      <w:r w:rsidR="008A0D22" w:rsidRPr="00364FD6">
        <w:rPr>
          <w:lang w:val="en-GB"/>
        </w:rPr>
        <w:t>MagnaLyser</w:t>
      </w:r>
      <w:proofErr w:type="spellEnd"/>
      <w:r w:rsidR="00740BFD" w:rsidRPr="00364FD6">
        <w:rPr>
          <w:lang w:val="en-GB"/>
        </w:rPr>
        <w:t xml:space="preserve">, </w:t>
      </w:r>
      <w:r w:rsidR="008A0D22" w:rsidRPr="00364FD6">
        <w:rPr>
          <w:lang w:val="en-GB"/>
        </w:rPr>
        <w:t>0</w:t>
      </w:r>
      <w:r w:rsidR="00740BFD" w:rsidRPr="00364FD6">
        <w:rPr>
          <w:lang w:val="en-GB"/>
        </w:rPr>
        <w:t>,</w:t>
      </w:r>
      <w:r w:rsidR="008A0D22" w:rsidRPr="00364FD6">
        <w:rPr>
          <w:lang w:val="en-GB"/>
        </w:rPr>
        <w:t>5 mm zirconia beads)</w:t>
      </w:r>
      <w:r w:rsidR="00740BFD" w:rsidRPr="00364FD6">
        <w:rPr>
          <w:lang w:val="en-GB"/>
        </w:rPr>
        <w:t xml:space="preserve"> (Roche, Switzerland)</w:t>
      </w:r>
      <w:r w:rsidR="008A0D22" w:rsidRPr="00364FD6">
        <w:rPr>
          <w:lang w:val="en-GB"/>
        </w:rPr>
        <w:t xml:space="preserve">. </w:t>
      </w:r>
      <w:r w:rsidR="004F2442" w:rsidRPr="00364FD6">
        <w:rPr>
          <w:lang w:val="en-GB"/>
        </w:rPr>
        <w:t>Bead-beating duration was reduced from previous experiments to improve the</w:t>
      </w:r>
      <w:r w:rsidR="0085127D" w:rsidRPr="00364FD6">
        <w:rPr>
          <w:lang w:val="en-GB"/>
        </w:rPr>
        <w:t xml:space="preserve"> DNA</w:t>
      </w:r>
      <w:r w:rsidR="004F2442" w:rsidRPr="00364FD6">
        <w:rPr>
          <w:lang w:val="en-GB"/>
        </w:rPr>
        <w:t xml:space="preserve"> integrity. </w:t>
      </w:r>
      <w:r w:rsidR="008A0D22" w:rsidRPr="00364FD6">
        <w:rPr>
          <w:lang w:val="en-GB"/>
        </w:rPr>
        <w:t xml:space="preserve">DNA </w:t>
      </w:r>
      <w:r w:rsidR="00740BFD" w:rsidRPr="00364FD6">
        <w:rPr>
          <w:lang w:val="en-GB"/>
        </w:rPr>
        <w:t>was</w:t>
      </w:r>
      <w:r w:rsidR="008A0D22" w:rsidRPr="00364FD6">
        <w:rPr>
          <w:lang w:val="en-GB"/>
        </w:rPr>
        <w:t xml:space="preserve"> treated overnight with RNase (5 mg/ml). DNA concentration was measured using the Quant-</w:t>
      </w:r>
      <w:proofErr w:type="spellStart"/>
      <w:r w:rsidR="008A0D22" w:rsidRPr="00364FD6">
        <w:rPr>
          <w:lang w:val="en-GB"/>
        </w:rPr>
        <w:t>iT</w:t>
      </w:r>
      <w:proofErr w:type="spellEnd"/>
      <w:r w:rsidR="008A0D22" w:rsidRPr="00364FD6">
        <w:rPr>
          <w:lang w:val="en-GB"/>
        </w:rPr>
        <w:t xml:space="preserve">™ </w:t>
      </w:r>
      <w:proofErr w:type="spellStart"/>
      <w:r w:rsidR="008A0D22" w:rsidRPr="00364FD6">
        <w:rPr>
          <w:lang w:val="en-GB"/>
        </w:rPr>
        <w:t>PicoGreen</w:t>
      </w:r>
      <w:proofErr w:type="spellEnd"/>
      <w:r w:rsidR="008A0D22" w:rsidRPr="00364FD6">
        <w:rPr>
          <w:lang w:val="en-GB"/>
        </w:rPr>
        <w:t xml:space="preserve">™ dsDNA Assay and RNA concentration using the Qubit™ RNA High Sensitivity Assay Kit (both </w:t>
      </w:r>
      <w:proofErr w:type="spellStart"/>
      <w:r w:rsidR="008A0D22" w:rsidRPr="00364FD6">
        <w:rPr>
          <w:lang w:val="en-GB"/>
        </w:rPr>
        <w:t>Thermo</w:t>
      </w:r>
      <w:proofErr w:type="spellEnd"/>
      <w:r w:rsidR="008A0D22" w:rsidRPr="00364FD6">
        <w:rPr>
          <w:lang w:val="en-GB"/>
        </w:rPr>
        <w:t xml:space="preserve"> Fisher Scientific, USA). Fragmentation of DNA was </w:t>
      </w:r>
      <w:r w:rsidR="0085127D" w:rsidRPr="00364FD6">
        <w:rPr>
          <w:lang w:val="en-GB"/>
        </w:rPr>
        <w:t>assessed</w:t>
      </w:r>
      <w:r w:rsidR="008A0D22" w:rsidRPr="00364FD6">
        <w:rPr>
          <w:lang w:val="en-GB"/>
        </w:rPr>
        <w:t xml:space="preserve"> </w:t>
      </w:r>
      <w:r w:rsidR="0085127D" w:rsidRPr="00364FD6">
        <w:rPr>
          <w:lang w:val="en-GB"/>
        </w:rPr>
        <w:t>with gel ele</w:t>
      </w:r>
      <w:r w:rsidR="00C73361" w:rsidRPr="00364FD6">
        <w:rPr>
          <w:lang w:val="en-GB"/>
        </w:rPr>
        <w:t>ctrophoresis</w:t>
      </w:r>
      <w:r w:rsidR="008A0D22" w:rsidRPr="00364FD6">
        <w:rPr>
          <w:lang w:val="en-GB"/>
        </w:rPr>
        <w:t xml:space="preserve">. Protein contamination was </w:t>
      </w:r>
      <w:r w:rsidR="00C73361" w:rsidRPr="00364FD6">
        <w:rPr>
          <w:lang w:val="en-GB"/>
        </w:rPr>
        <w:t xml:space="preserve">calculated from absorbance ratio </w:t>
      </w:r>
      <w:r w:rsidR="008A0D22" w:rsidRPr="00364FD6">
        <w:rPr>
          <w:lang w:val="en-GB"/>
        </w:rPr>
        <w:t>at 260 and 280 nm. DNA was stored at -80 °</w:t>
      </w:r>
      <w:r w:rsidR="00740BFD" w:rsidRPr="00364FD6">
        <w:rPr>
          <w:lang w:val="en-GB"/>
        </w:rPr>
        <w:t>C</w:t>
      </w:r>
      <w:r w:rsidR="008A0D22" w:rsidRPr="00364FD6">
        <w:rPr>
          <w:lang w:val="en-GB"/>
        </w:rPr>
        <w:t>.</w:t>
      </w:r>
    </w:p>
    <w:p w14:paraId="1FA21D63" w14:textId="371E46A1" w:rsidR="0055077B" w:rsidRPr="0055077B" w:rsidRDefault="000E6005" w:rsidP="0055077B">
      <w:pPr>
        <w:pStyle w:val="ListParagraph"/>
        <w:numPr>
          <w:ilvl w:val="2"/>
          <w:numId w:val="30"/>
        </w:numPr>
        <w:rPr>
          <w:lang w:val="en-GB"/>
        </w:rPr>
      </w:pPr>
      <w:r w:rsidRPr="0055077B">
        <w:rPr>
          <w:lang w:val="en-GB"/>
        </w:rPr>
        <w:lastRenderedPageBreak/>
        <w:t xml:space="preserve">DNA isolation from </w:t>
      </w:r>
      <w:r w:rsidR="00740BFD" w:rsidRPr="0055077B">
        <w:rPr>
          <w:lang w:val="en-GB"/>
        </w:rPr>
        <w:t xml:space="preserve">pure </w:t>
      </w:r>
      <w:r w:rsidR="007D52EA" w:rsidRPr="0055077B">
        <w:rPr>
          <w:lang w:val="en-GB"/>
        </w:rPr>
        <w:t xml:space="preserve">bacterial </w:t>
      </w:r>
      <w:r w:rsidRPr="0055077B">
        <w:rPr>
          <w:lang w:val="en-GB"/>
        </w:rPr>
        <w:t>cultures</w:t>
      </w:r>
    </w:p>
    <w:p w14:paraId="5695D7D7" w14:textId="18D8FA94" w:rsidR="000E6005" w:rsidRPr="00364FD6" w:rsidRDefault="00C73361" w:rsidP="008A0D22">
      <w:pPr>
        <w:rPr>
          <w:lang w:val="en-GB"/>
        </w:rPr>
      </w:pPr>
      <w:r w:rsidRPr="00364FD6">
        <w:rPr>
          <w:lang w:val="en-GB"/>
        </w:rPr>
        <w:t>Genomic DNA from p</w:t>
      </w:r>
      <w:r w:rsidR="00740BFD" w:rsidRPr="00364FD6">
        <w:rPr>
          <w:lang w:val="en-GB"/>
        </w:rPr>
        <w:t xml:space="preserve">ure </w:t>
      </w:r>
      <w:r w:rsidRPr="00364FD6">
        <w:rPr>
          <w:lang w:val="en-GB"/>
        </w:rPr>
        <w:t xml:space="preserve">bacterial </w:t>
      </w:r>
      <w:r w:rsidR="00740BFD" w:rsidRPr="00364FD6">
        <w:rPr>
          <w:lang w:val="en-GB"/>
        </w:rPr>
        <w:t>culture</w:t>
      </w:r>
      <w:r w:rsidRPr="00364FD6">
        <w:rPr>
          <w:lang w:val="en-GB"/>
        </w:rPr>
        <w:t xml:space="preserve">s </w:t>
      </w:r>
      <w:r w:rsidR="00740BFD" w:rsidRPr="00364FD6">
        <w:rPr>
          <w:lang w:val="en-GB"/>
        </w:rPr>
        <w:t>was</w:t>
      </w:r>
      <w:r w:rsidR="000E6005" w:rsidRPr="00364FD6">
        <w:rPr>
          <w:lang w:val="en-GB"/>
        </w:rPr>
        <w:t xml:space="preserve"> isolated using a </w:t>
      </w:r>
      <w:proofErr w:type="spellStart"/>
      <w:r w:rsidR="000E6005" w:rsidRPr="00364FD6">
        <w:rPr>
          <w:lang w:val="en-GB"/>
        </w:rPr>
        <w:t>QIAamp</w:t>
      </w:r>
      <w:proofErr w:type="spellEnd"/>
      <w:r w:rsidR="000E6005" w:rsidRPr="00364FD6">
        <w:rPr>
          <w:lang w:val="en-GB"/>
        </w:rPr>
        <w:t xml:space="preserve"> DNA Mini kit (QIAGEN, Germany) using one 10 </w:t>
      </w:r>
      <w:r w:rsidR="000E6005" w:rsidRPr="00364FD6">
        <w:rPr>
          <w:rFonts w:cs="Times New Roman"/>
          <w:lang w:val="en-GB"/>
        </w:rPr>
        <w:t>µ</w:t>
      </w:r>
      <w:r w:rsidR="000E6005" w:rsidRPr="00364FD6">
        <w:rPr>
          <w:lang w:val="en-GB"/>
        </w:rPr>
        <w:t xml:space="preserve">l inoculation loop of over-night culture. DNA was eluted in 60 </w:t>
      </w:r>
      <w:r w:rsidR="000E6005" w:rsidRPr="00364FD6">
        <w:rPr>
          <w:rFonts w:cs="Times New Roman"/>
          <w:lang w:val="en-GB"/>
        </w:rPr>
        <w:t>µ</w:t>
      </w:r>
      <w:r w:rsidR="000E6005" w:rsidRPr="00364FD6">
        <w:rPr>
          <w:lang w:val="en-GB"/>
        </w:rPr>
        <w:t xml:space="preserve">l of </w:t>
      </w:r>
      <w:r w:rsidR="004A5599" w:rsidRPr="00364FD6">
        <w:rPr>
          <w:lang w:val="en-GB"/>
        </w:rPr>
        <w:t>n</w:t>
      </w:r>
      <w:r w:rsidR="009E49A7" w:rsidRPr="00364FD6">
        <w:rPr>
          <w:lang w:val="en-GB"/>
        </w:rPr>
        <w:t>uclease-free</w:t>
      </w:r>
      <w:r w:rsidR="000E6005" w:rsidRPr="00364FD6">
        <w:rPr>
          <w:lang w:val="en-GB"/>
        </w:rPr>
        <w:t xml:space="preserve"> </w:t>
      </w:r>
      <w:r w:rsidR="00740BFD" w:rsidRPr="00364FD6">
        <w:rPr>
          <w:lang w:val="en-GB"/>
        </w:rPr>
        <w:t>water</w:t>
      </w:r>
      <w:r w:rsidR="000E6005" w:rsidRPr="00364FD6">
        <w:rPr>
          <w:lang w:val="en-GB"/>
        </w:rPr>
        <w:t>. DNA concentration was measured with Quant-</w:t>
      </w:r>
      <w:proofErr w:type="spellStart"/>
      <w:r w:rsidR="000E6005" w:rsidRPr="00364FD6">
        <w:rPr>
          <w:lang w:val="en-GB"/>
        </w:rPr>
        <w:t>iT</w:t>
      </w:r>
      <w:proofErr w:type="spellEnd"/>
      <w:r w:rsidR="000E6005" w:rsidRPr="00364FD6">
        <w:rPr>
          <w:lang w:val="en-GB"/>
        </w:rPr>
        <w:t xml:space="preserve">™ </w:t>
      </w:r>
      <w:proofErr w:type="spellStart"/>
      <w:r w:rsidR="000E6005" w:rsidRPr="00364FD6">
        <w:rPr>
          <w:lang w:val="en-GB"/>
        </w:rPr>
        <w:t>PicoGreen</w:t>
      </w:r>
      <w:proofErr w:type="spellEnd"/>
      <w:r w:rsidR="000E6005" w:rsidRPr="00364FD6">
        <w:rPr>
          <w:lang w:val="en-GB"/>
        </w:rPr>
        <w:t>™ dsDNA Assay (</w:t>
      </w:r>
      <w:proofErr w:type="spellStart"/>
      <w:r w:rsidR="000E6005" w:rsidRPr="00364FD6">
        <w:rPr>
          <w:lang w:val="en-GB"/>
        </w:rPr>
        <w:t>Thermo</w:t>
      </w:r>
      <w:proofErr w:type="spellEnd"/>
      <w:r w:rsidR="000E6005" w:rsidRPr="00364FD6">
        <w:rPr>
          <w:lang w:val="en-GB"/>
        </w:rPr>
        <w:t xml:space="preserve"> Fisher Scientific, US) and stored at -20 °C. </w:t>
      </w:r>
    </w:p>
    <w:p w14:paraId="30FF63CA" w14:textId="697F76C2" w:rsidR="00F07B26" w:rsidRPr="00364FD6" w:rsidRDefault="008B61D2" w:rsidP="0055077B">
      <w:pPr>
        <w:pStyle w:val="Heading2"/>
        <w:numPr>
          <w:ilvl w:val="2"/>
          <w:numId w:val="30"/>
        </w:numPr>
        <w:rPr>
          <w:b w:val="0"/>
          <w:bCs w:val="0"/>
          <w:lang w:val="en-GB"/>
        </w:rPr>
      </w:pPr>
      <w:bookmarkStart w:id="7" w:name="_Toc184220085"/>
      <w:r w:rsidRPr="00364FD6">
        <w:rPr>
          <w:b w:val="0"/>
          <w:bCs w:val="0"/>
          <w:lang w:val="en-GB"/>
        </w:rPr>
        <w:t xml:space="preserve">Efficiency of </w:t>
      </w:r>
      <w:r w:rsidR="00D36343" w:rsidRPr="00364FD6">
        <w:rPr>
          <w:b w:val="0"/>
          <w:bCs w:val="0"/>
          <w:lang w:val="en-GB"/>
        </w:rPr>
        <w:t>DNA i</w:t>
      </w:r>
      <w:r w:rsidR="00F07B26" w:rsidRPr="00364FD6">
        <w:rPr>
          <w:b w:val="0"/>
          <w:bCs w:val="0"/>
          <w:lang w:val="en-GB"/>
        </w:rPr>
        <w:t xml:space="preserve">solation </w:t>
      </w:r>
      <w:r w:rsidRPr="00364FD6">
        <w:rPr>
          <w:b w:val="0"/>
          <w:bCs w:val="0"/>
          <w:lang w:val="en-GB"/>
        </w:rPr>
        <w:t>from</w:t>
      </w:r>
      <w:r w:rsidR="00F07B26" w:rsidRPr="00364FD6">
        <w:rPr>
          <w:b w:val="0"/>
          <w:bCs w:val="0"/>
          <w:lang w:val="en-GB"/>
        </w:rPr>
        <w:t xml:space="preserve"> </w:t>
      </w:r>
      <w:proofErr w:type="spellStart"/>
      <w:r w:rsidRPr="00364FD6">
        <w:rPr>
          <w:b w:val="0"/>
          <w:bCs w:val="0"/>
          <w:i/>
          <w:iCs/>
          <w:lang w:val="en-GB"/>
        </w:rPr>
        <w:t>Clostridioides</w:t>
      </w:r>
      <w:proofErr w:type="spellEnd"/>
      <w:r w:rsidRPr="00364FD6">
        <w:rPr>
          <w:b w:val="0"/>
          <w:bCs w:val="0"/>
          <w:i/>
          <w:iCs/>
          <w:lang w:val="en-GB"/>
        </w:rPr>
        <w:t xml:space="preserve"> difficile </w:t>
      </w:r>
      <w:r w:rsidR="00F07B26" w:rsidRPr="00364FD6">
        <w:rPr>
          <w:b w:val="0"/>
          <w:bCs w:val="0"/>
          <w:lang w:val="en-GB"/>
        </w:rPr>
        <w:t xml:space="preserve">spores using the </w:t>
      </w:r>
      <w:proofErr w:type="spellStart"/>
      <w:r w:rsidR="00F07B26" w:rsidRPr="00364FD6">
        <w:rPr>
          <w:b w:val="0"/>
          <w:bCs w:val="0"/>
          <w:lang w:val="en-GB"/>
        </w:rPr>
        <w:t>PowerFecal</w:t>
      </w:r>
      <w:proofErr w:type="spellEnd"/>
      <w:r w:rsidR="00F07B26" w:rsidRPr="00364FD6">
        <w:rPr>
          <w:b w:val="0"/>
          <w:bCs w:val="0"/>
          <w:lang w:val="en-GB"/>
        </w:rPr>
        <w:t xml:space="preserve"> protocol</w:t>
      </w:r>
      <w:bookmarkEnd w:id="7"/>
    </w:p>
    <w:p w14:paraId="351C1894" w14:textId="77777777" w:rsidR="0055077B" w:rsidRDefault="00F07B26" w:rsidP="0055077B">
      <w:pPr>
        <w:rPr>
          <w:lang w:val="en-GB"/>
        </w:rPr>
      </w:pPr>
      <w:proofErr w:type="spellStart"/>
      <w:r w:rsidRPr="00364FD6">
        <w:rPr>
          <w:i/>
          <w:iCs/>
          <w:lang w:val="en-GB"/>
        </w:rPr>
        <w:t>Clostridioides</w:t>
      </w:r>
      <w:proofErr w:type="spellEnd"/>
      <w:r w:rsidRPr="00364FD6">
        <w:rPr>
          <w:i/>
          <w:iCs/>
          <w:lang w:val="en-GB"/>
        </w:rPr>
        <w:t xml:space="preserve"> difficile</w:t>
      </w:r>
      <w:r w:rsidRPr="00364FD6">
        <w:rPr>
          <w:lang w:val="en-GB"/>
        </w:rPr>
        <w:t xml:space="preserve"> (strain </w:t>
      </w:r>
      <w:proofErr w:type="spellStart"/>
      <w:r w:rsidRPr="00364FD6">
        <w:rPr>
          <w:lang w:val="en-GB"/>
        </w:rPr>
        <w:t>VPI10463</w:t>
      </w:r>
      <w:proofErr w:type="spellEnd"/>
      <w:r w:rsidRPr="00364FD6">
        <w:rPr>
          <w:lang w:val="en-GB"/>
        </w:rPr>
        <w:t>) was cultured from spore stock solution and plated confluently on three Columbia agar plates with 5% added horse blood (COH) plates (</w:t>
      </w:r>
      <w:proofErr w:type="spellStart"/>
      <w:r w:rsidRPr="00364FD6">
        <w:rPr>
          <w:lang w:val="en-GB"/>
        </w:rPr>
        <w:t>Biomérieux</w:t>
      </w:r>
      <w:proofErr w:type="spellEnd"/>
      <w:r w:rsidRPr="00364FD6">
        <w:rPr>
          <w:lang w:val="en-GB"/>
        </w:rPr>
        <w:t xml:space="preserve">, France). After five days of anaerobic incubation at 37 °C, spores and cells were harvested and washed five times with </w:t>
      </w:r>
      <w:r w:rsidR="001C76BD" w:rsidRPr="00364FD6">
        <w:rPr>
          <w:lang w:val="en-GB"/>
        </w:rPr>
        <w:t xml:space="preserve">ice-cold </w:t>
      </w:r>
      <w:r w:rsidR="004A5599" w:rsidRPr="00364FD6">
        <w:rPr>
          <w:lang w:val="en-GB"/>
        </w:rPr>
        <w:t>n</w:t>
      </w:r>
      <w:r w:rsidR="009E49A7" w:rsidRPr="00364FD6">
        <w:rPr>
          <w:lang w:val="en-GB"/>
        </w:rPr>
        <w:t>uclease-free</w:t>
      </w:r>
      <w:r w:rsidRPr="00364FD6">
        <w:rPr>
          <w:lang w:val="en-GB"/>
        </w:rPr>
        <w:t xml:space="preserve"> water. </w:t>
      </w:r>
      <w:r w:rsidR="001C76BD" w:rsidRPr="00364FD6">
        <w:rPr>
          <w:lang w:val="en-GB"/>
        </w:rPr>
        <w:t>Washed spores were</w:t>
      </w:r>
      <w:r w:rsidRPr="00364FD6">
        <w:rPr>
          <w:lang w:val="en-GB"/>
        </w:rPr>
        <w:t xml:space="preserve"> treated with EMA (2.5 ng/µl), sample was incubated for 5 minutes in the dark, followed by </w:t>
      </w:r>
      <w:r w:rsidR="00C73361" w:rsidRPr="00364FD6">
        <w:rPr>
          <w:lang w:val="en-GB"/>
        </w:rPr>
        <w:t>10-minute</w:t>
      </w:r>
      <w:r w:rsidRPr="00364FD6">
        <w:rPr>
          <w:lang w:val="en-GB"/>
        </w:rPr>
        <w:t xml:space="preserve"> exposure to 8000-lumen light with ice cooling. </w:t>
      </w:r>
      <w:r w:rsidR="001C76BD" w:rsidRPr="00364FD6">
        <w:rPr>
          <w:lang w:val="en-GB"/>
        </w:rPr>
        <w:t>A f</w:t>
      </w:r>
      <w:r w:rsidRPr="00364FD6">
        <w:rPr>
          <w:lang w:val="en-GB"/>
        </w:rPr>
        <w:t xml:space="preserve">resh stool sample </w:t>
      </w:r>
      <w:r w:rsidR="001C76BD" w:rsidRPr="00364FD6">
        <w:rPr>
          <w:lang w:val="en-GB"/>
        </w:rPr>
        <w:t xml:space="preserve">was </w:t>
      </w:r>
      <w:r w:rsidRPr="00364FD6">
        <w:rPr>
          <w:lang w:val="en-GB"/>
        </w:rPr>
        <w:t xml:space="preserve">homogenized and aliquoted (~100 mg) into </w:t>
      </w:r>
      <w:proofErr w:type="spellStart"/>
      <w:r w:rsidRPr="00364FD6">
        <w:rPr>
          <w:lang w:val="en-GB"/>
        </w:rPr>
        <w:t>PowerFecal</w:t>
      </w:r>
      <w:proofErr w:type="spellEnd"/>
      <w:r w:rsidRPr="00364FD6">
        <w:rPr>
          <w:lang w:val="en-GB"/>
        </w:rPr>
        <w:t xml:space="preserve"> bead-beating tubes. DNA was isolated from stool samples and from </w:t>
      </w:r>
      <w:r w:rsidR="001C76BD" w:rsidRPr="00364FD6">
        <w:rPr>
          <w:lang w:val="en-GB"/>
        </w:rPr>
        <w:t xml:space="preserve">stool </w:t>
      </w:r>
      <w:r w:rsidRPr="00364FD6">
        <w:rPr>
          <w:lang w:val="en-GB"/>
        </w:rPr>
        <w:t>samples spiked with spores at various dilutions (non-diluted, 10-1, 10-3, and 10-4), in triplicates</w:t>
      </w:r>
      <w:r w:rsidR="00EC18E8" w:rsidRPr="00364FD6">
        <w:rPr>
          <w:lang w:val="en-GB"/>
        </w:rPr>
        <w:t xml:space="preserve"> with </w:t>
      </w:r>
      <w:proofErr w:type="spellStart"/>
      <w:r w:rsidR="00EC18E8" w:rsidRPr="00364FD6">
        <w:rPr>
          <w:lang w:val="en-GB"/>
        </w:rPr>
        <w:t>PowerFecal</w:t>
      </w:r>
      <w:proofErr w:type="spellEnd"/>
      <w:r w:rsidR="00EC18E8" w:rsidRPr="00364FD6">
        <w:rPr>
          <w:lang w:val="en-GB"/>
        </w:rPr>
        <w:t xml:space="preserve"> Kit (Qiagen, Germany)</w:t>
      </w:r>
      <w:r w:rsidRPr="00364FD6">
        <w:rPr>
          <w:lang w:val="en-GB"/>
        </w:rPr>
        <w:t>. The same spore dilutions were also plated on COH agar to determine CFU count.</w:t>
      </w:r>
    </w:p>
    <w:p w14:paraId="383C97A0" w14:textId="28AC67D4" w:rsidR="0055077B" w:rsidRPr="00281EC3" w:rsidRDefault="008B61D2" w:rsidP="00281EC3">
      <w:pPr>
        <w:pStyle w:val="ListParagraph"/>
        <w:numPr>
          <w:ilvl w:val="3"/>
          <w:numId w:val="30"/>
        </w:numPr>
        <w:rPr>
          <w:lang w:val="en-GB"/>
        </w:rPr>
      </w:pPr>
      <w:r w:rsidRPr="00281EC3">
        <w:rPr>
          <w:lang w:val="en-GB"/>
        </w:rPr>
        <w:t xml:space="preserve">Droplet digital PCR </w:t>
      </w:r>
      <w:r w:rsidR="00575DD2" w:rsidRPr="00281EC3">
        <w:rPr>
          <w:lang w:val="en-GB"/>
        </w:rPr>
        <w:t xml:space="preserve">for absolute quantification of </w:t>
      </w:r>
      <w:proofErr w:type="spellStart"/>
      <w:r w:rsidRPr="00281EC3">
        <w:rPr>
          <w:i/>
          <w:iCs/>
          <w:lang w:val="en-GB"/>
        </w:rPr>
        <w:t>C</w:t>
      </w:r>
      <w:r w:rsidR="0055077B" w:rsidRPr="00281EC3">
        <w:rPr>
          <w:i/>
          <w:iCs/>
          <w:lang w:val="en-GB"/>
        </w:rPr>
        <w:t>lostridioides</w:t>
      </w:r>
      <w:proofErr w:type="spellEnd"/>
      <w:r w:rsidRPr="00281EC3">
        <w:rPr>
          <w:i/>
          <w:iCs/>
          <w:lang w:val="en-GB"/>
        </w:rPr>
        <w:t xml:space="preserve"> difficile</w:t>
      </w:r>
      <w:r w:rsidR="00575DD2" w:rsidRPr="00281EC3">
        <w:rPr>
          <w:i/>
          <w:iCs/>
          <w:lang w:val="en-GB"/>
        </w:rPr>
        <w:t xml:space="preserve"> </w:t>
      </w:r>
      <w:r w:rsidRPr="00281EC3">
        <w:rPr>
          <w:lang w:val="en-GB"/>
        </w:rPr>
        <w:t xml:space="preserve"> </w:t>
      </w:r>
    </w:p>
    <w:p w14:paraId="07DD9616" w14:textId="1497AD9C" w:rsidR="002D42E9" w:rsidRPr="00364FD6" w:rsidRDefault="008B61D2" w:rsidP="008B61D2">
      <w:pPr>
        <w:rPr>
          <w:lang w:val="en-GB"/>
        </w:rPr>
      </w:pPr>
      <w:r w:rsidRPr="00364FD6">
        <w:rPr>
          <w:lang w:val="en-GB"/>
        </w:rPr>
        <w:t>Droplet digital PCR (</w:t>
      </w:r>
      <w:proofErr w:type="spellStart"/>
      <w:r w:rsidRPr="00364FD6">
        <w:rPr>
          <w:lang w:val="en-GB"/>
        </w:rPr>
        <w:t>ddPCR</w:t>
      </w:r>
      <w:proofErr w:type="spellEnd"/>
      <w:r w:rsidRPr="00364FD6">
        <w:rPr>
          <w:lang w:val="en-GB"/>
        </w:rPr>
        <w:t xml:space="preserve">) was performed using </w:t>
      </w:r>
      <w:proofErr w:type="spellStart"/>
      <w:r w:rsidRPr="00364FD6">
        <w:rPr>
          <w:lang w:val="en-GB"/>
        </w:rPr>
        <w:t>EvaGreen</w:t>
      </w:r>
      <w:proofErr w:type="spellEnd"/>
      <w:r w:rsidRPr="00364FD6">
        <w:rPr>
          <w:lang w:val="en-GB"/>
        </w:rPr>
        <w:t xml:space="preserve"> </w:t>
      </w:r>
      <w:proofErr w:type="spellStart"/>
      <w:r w:rsidR="0055077B">
        <w:rPr>
          <w:lang w:val="en-GB"/>
        </w:rPr>
        <w:t>QX200</w:t>
      </w:r>
      <w:proofErr w:type="spellEnd"/>
      <w:r w:rsidR="0055077B">
        <w:rPr>
          <w:lang w:val="en-GB"/>
        </w:rPr>
        <w:t xml:space="preserve"> </w:t>
      </w:r>
      <w:r w:rsidRPr="00364FD6">
        <w:rPr>
          <w:lang w:val="en-GB"/>
        </w:rPr>
        <w:t>technology (Bio-Rad</w:t>
      </w:r>
      <w:r w:rsidR="0055077B">
        <w:rPr>
          <w:lang w:val="en-GB"/>
        </w:rPr>
        <w:t>, USA</w:t>
      </w:r>
      <w:r w:rsidRPr="00364FD6">
        <w:rPr>
          <w:lang w:val="en-GB"/>
        </w:rPr>
        <w:t xml:space="preserve">) for the quantification of </w:t>
      </w:r>
      <w:r w:rsidRPr="00364FD6">
        <w:rPr>
          <w:i/>
          <w:iCs/>
          <w:lang w:val="en-GB"/>
        </w:rPr>
        <w:t>C. difficile</w:t>
      </w:r>
      <w:r w:rsidR="001C76BD" w:rsidRPr="00364FD6">
        <w:rPr>
          <w:lang w:val="en-GB"/>
        </w:rPr>
        <w:t xml:space="preserve">, </w:t>
      </w:r>
      <w:r w:rsidRPr="00364FD6">
        <w:rPr>
          <w:lang w:val="en-GB"/>
        </w:rPr>
        <w:t xml:space="preserve">using </w:t>
      </w:r>
      <w:r w:rsidRPr="00364FD6">
        <w:rPr>
          <w:i/>
          <w:iCs/>
          <w:lang w:val="en-GB"/>
        </w:rPr>
        <w:t>C. difficile</w:t>
      </w:r>
      <w:r w:rsidRPr="00364FD6">
        <w:rPr>
          <w:lang w:val="en-GB"/>
        </w:rPr>
        <w:t xml:space="preserve">-specific primers targeting the </w:t>
      </w:r>
      <w:proofErr w:type="spellStart"/>
      <w:r w:rsidRPr="00364FD6">
        <w:rPr>
          <w:lang w:val="en-GB"/>
        </w:rPr>
        <w:t>16S</w:t>
      </w:r>
      <w:proofErr w:type="spellEnd"/>
      <w:r w:rsidRPr="00364FD6">
        <w:rPr>
          <w:lang w:val="en-GB"/>
        </w:rPr>
        <w:t xml:space="preserve"> rRNA gene F(5’ </w:t>
      </w:r>
      <w:proofErr w:type="spellStart"/>
      <w:r w:rsidRPr="00364FD6">
        <w:rPr>
          <w:lang w:val="en-GB"/>
        </w:rPr>
        <w:t>CCATCCTGTACTGGCTCACCT</w:t>
      </w:r>
      <w:proofErr w:type="spellEnd"/>
      <w:r w:rsidRPr="00364FD6">
        <w:rPr>
          <w:lang w:val="en-GB"/>
        </w:rPr>
        <w:t xml:space="preserve">-3’) and R(5’- </w:t>
      </w:r>
      <w:proofErr w:type="spellStart"/>
      <w:r w:rsidRPr="00364FD6">
        <w:rPr>
          <w:lang w:val="en-GB"/>
        </w:rPr>
        <w:t>TTGAGCGATTTACTTCGGTAAAGA</w:t>
      </w:r>
      <w:proofErr w:type="spellEnd"/>
      <w:r w:rsidRPr="00364FD6">
        <w:rPr>
          <w:lang w:val="en-GB"/>
        </w:rPr>
        <w:t>-3’</w:t>
      </w:r>
      <w:r w:rsidR="0055077B">
        <w:rPr>
          <w:lang w:val="en-GB"/>
        </w:rPr>
        <w:t xml:space="preserve"> </w:t>
      </w:r>
      <w:r w:rsidR="0055077B">
        <w:rPr>
          <w:lang w:val="en-GB"/>
        </w:rPr>
        <w:fldChar w:fldCharType="begin"/>
      </w:r>
      <w:r w:rsidR="0055077B">
        <w:rPr>
          <w:lang w:val="en-GB"/>
        </w:rPr>
        <w:instrText xml:space="preserve"> ADDIN ZOTERO_ITEM CSL_CITATION {"citationID":"jb0ZWizu","properties":{"formattedCitation":"(Rinttil\\uc0\\u228{} et al., 2004)","plainCitation":"(Rinttilä et al., 2004)","noteIndex":0},"citationItems":[{"id":2965,"uris":["http://zotero.org/users/8873894/items/7VN53SEW"],"itemData":{"id":2965,"type":"article-journal","abstract":"Aims: The microbiota of the human intestinal tract constitutes a complex ecosystem. We report the design and optimization of an extensive set of 16S rDNA-targeted species- and group-specific primers for more accurate quantification of bacteria from faecal samples with real-time PCR. Methods and Results: A linear range of quantification between 0·1–10 pg and 10 ng of specific target genome was obtained, which corresponds to detection of ca 30–4500 to 1·9 × 106–6·0 × 106 target bacterial genomes. Functionality of the assays was confirmed by quantification of target bacterial DNA from faecal DNA preparations of healthy volunteers and irritable bowel syndrome (IBS) patients. Additionally, spiking of faecal preparations with Helicobacter pylori, Clostridium difficile or Campylobacter jejuni was used to confirm the accurate and sensitive quantification. Conclusions: Real-time PCR is a very sensitive and precise technique for an extensive quantitative evaluation of gut microbiota and is feasible for detection of human pathogens from faecal samples. Significance and Impact of the Study: To design and optimize an extensive set of real-time PCR assays targeting a large group of predominant and pathogenic GI microbial species for further use in updating the current knowledge of the putative role of gut microbiota in health and disease.","container-title":"Journal of Applied Microbiology","DOI":"10.1111/j.1365-2672.2004.02409.x","ISSN":"1365-2672","issue":"6","language":"en","note":"_eprint: https://onlinelibrary.wiley.com/doi/pdf/10.1111/j.1365-2672.2004.02409.x","page":"1166-1177","source":"Wiley Online Library","title":"Development of an extensive set of 16S rDNA-targeted primers for quantification of pathogenic and indigenous bacteria in faecal samples by real-time PCR","volume":"97","author":[{"family":"Rinttilä","given":"T."},{"family":"Kassinen","given":"A."},{"family":"Malinen","given":"E."},{"family":"Krogius","given":"L."},{"family":"Palva","given":"A."}],"issued":{"date-parts":[["2004"]]}}}],"schema":"https://github.com/citation-style-language/schema/raw/master/csl-citation.json"} </w:instrText>
      </w:r>
      <w:r w:rsidR="0055077B">
        <w:rPr>
          <w:lang w:val="en-GB"/>
        </w:rPr>
        <w:fldChar w:fldCharType="separate"/>
      </w:r>
      <w:r w:rsidR="0055077B" w:rsidRPr="0055077B">
        <w:rPr>
          <w:rFonts w:cs="Times New Roman"/>
        </w:rPr>
        <w:t>(Rinttilä et al., 2004)</w:t>
      </w:r>
      <w:r w:rsidR="0055077B">
        <w:rPr>
          <w:lang w:val="en-GB"/>
        </w:rPr>
        <w:fldChar w:fldCharType="end"/>
      </w:r>
      <w:r w:rsidRPr="00364FD6">
        <w:rPr>
          <w:lang w:val="en-GB"/>
        </w:rPr>
        <w:t xml:space="preserve">. The reaction volume was 25 µl, consisting of 2.5 µl of diluted DNA, 12.5 µl of </w:t>
      </w:r>
      <w:proofErr w:type="spellStart"/>
      <w:r w:rsidRPr="00364FD6">
        <w:rPr>
          <w:lang w:val="en-GB"/>
        </w:rPr>
        <w:t>2x</w:t>
      </w:r>
      <w:proofErr w:type="spellEnd"/>
      <w:r w:rsidRPr="00364FD6">
        <w:rPr>
          <w:lang w:val="en-GB"/>
        </w:rPr>
        <w:t xml:space="preserve"> </w:t>
      </w:r>
      <w:proofErr w:type="spellStart"/>
      <w:r w:rsidRPr="00364FD6">
        <w:rPr>
          <w:lang w:val="en-GB"/>
        </w:rPr>
        <w:t>EvaGreen</w:t>
      </w:r>
      <w:proofErr w:type="spellEnd"/>
      <w:r w:rsidRPr="00364FD6">
        <w:rPr>
          <w:lang w:val="en-GB"/>
        </w:rPr>
        <w:t xml:space="preserve"> </w:t>
      </w:r>
      <w:proofErr w:type="spellStart"/>
      <w:r w:rsidRPr="00364FD6">
        <w:rPr>
          <w:lang w:val="en-GB"/>
        </w:rPr>
        <w:t>Supermix</w:t>
      </w:r>
      <w:proofErr w:type="spellEnd"/>
      <w:r w:rsidRPr="00364FD6">
        <w:rPr>
          <w:lang w:val="en-GB"/>
        </w:rPr>
        <w:t xml:space="preserve">, 0.5 µl of each 10 µM primer, and 9 µl of </w:t>
      </w:r>
      <w:r w:rsidR="004A5599" w:rsidRPr="00364FD6">
        <w:rPr>
          <w:lang w:val="en-GB"/>
        </w:rPr>
        <w:t>n</w:t>
      </w:r>
      <w:r w:rsidR="009E49A7" w:rsidRPr="00364FD6">
        <w:rPr>
          <w:lang w:val="en-GB"/>
        </w:rPr>
        <w:t>uclease-free</w:t>
      </w:r>
      <w:r w:rsidRPr="00364FD6">
        <w:rPr>
          <w:lang w:val="en-GB"/>
        </w:rPr>
        <w:t xml:space="preserve"> water. Droplets were generated using the </w:t>
      </w:r>
      <w:proofErr w:type="spellStart"/>
      <w:r w:rsidRPr="00364FD6">
        <w:rPr>
          <w:lang w:val="en-GB"/>
        </w:rPr>
        <w:t>QX200</w:t>
      </w:r>
      <w:proofErr w:type="spellEnd"/>
      <w:r w:rsidRPr="00364FD6">
        <w:rPr>
          <w:lang w:val="en-GB"/>
        </w:rPr>
        <w:t xml:space="preserve"> Droplet Generator, following the manufacturer’s instructions. The thermal cycling conditions for </w:t>
      </w:r>
      <w:r w:rsidRPr="00364FD6">
        <w:rPr>
          <w:i/>
          <w:iCs/>
          <w:lang w:val="en-GB"/>
        </w:rPr>
        <w:t>C. difficile</w:t>
      </w:r>
      <w:r w:rsidRPr="00364FD6">
        <w:rPr>
          <w:lang w:val="en-GB"/>
        </w:rPr>
        <w:t xml:space="preserve"> </w:t>
      </w:r>
      <w:proofErr w:type="spellStart"/>
      <w:r w:rsidRPr="00364FD6">
        <w:rPr>
          <w:lang w:val="en-GB"/>
        </w:rPr>
        <w:t>16S</w:t>
      </w:r>
      <w:proofErr w:type="spellEnd"/>
      <w:r w:rsidRPr="00364FD6">
        <w:rPr>
          <w:lang w:val="en-GB"/>
        </w:rPr>
        <w:t xml:space="preserve"> rRNA were enzyme activation at 95 °C for 5 minutes, followed by 40 cycles of denaturation at 95 °C for 30 seconds, annealing and elongation at 60 °C for 60 seconds, and signal stabilization at 4 °C for 5 minutes and 90 °C for 5 min. </w:t>
      </w:r>
    </w:p>
    <w:p w14:paraId="1B8590B3" w14:textId="3FE64371" w:rsidR="008B61D2" w:rsidRPr="00364FD6" w:rsidRDefault="008B61D2" w:rsidP="008B61D2">
      <w:pPr>
        <w:rPr>
          <w:lang w:val="en-GB"/>
        </w:rPr>
      </w:pPr>
      <w:r w:rsidRPr="00364FD6">
        <w:rPr>
          <w:lang w:val="en-GB"/>
        </w:rPr>
        <w:t xml:space="preserve">Absolute quantification was performed using </w:t>
      </w:r>
      <w:proofErr w:type="spellStart"/>
      <w:r w:rsidRPr="00364FD6">
        <w:rPr>
          <w:lang w:val="en-GB"/>
        </w:rPr>
        <w:t>QuantaSoft</w:t>
      </w:r>
      <w:proofErr w:type="spellEnd"/>
      <w:r w:rsidRPr="00364FD6">
        <w:rPr>
          <w:lang w:val="en-GB"/>
        </w:rPr>
        <w:t xml:space="preserve"> software </w:t>
      </w:r>
      <w:proofErr w:type="spellStart"/>
      <w:r w:rsidRPr="00364FD6">
        <w:rPr>
          <w:lang w:val="en-GB"/>
        </w:rPr>
        <w:t>v7.4.1</w:t>
      </w:r>
      <w:proofErr w:type="spellEnd"/>
      <w:r w:rsidRPr="00364FD6">
        <w:rPr>
          <w:lang w:val="en-GB"/>
        </w:rPr>
        <w:t xml:space="preserve">, with a minimum threshold of 10,000 droplets per sample. We calculated the copy number of target amplicon in each sample with Equation 1: </w:t>
      </w:r>
    </w:p>
    <w:p w14:paraId="2F1C8DF6" w14:textId="77777777" w:rsidR="0055077B" w:rsidRDefault="00364FD6" w:rsidP="0055077B">
      <w:pPr>
        <w:rPr>
          <w:lang w:val="en-GB"/>
        </w:rPr>
      </w:pPr>
      <m:oMath>
        <m:r>
          <w:rPr>
            <w:rFonts w:ascii="Cambria Math" w:hAnsi="Cambria Math"/>
            <w:lang w:val="en-GB"/>
          </w:rPr>
          <m:t>c⋅</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m:rPr>
                    <m:lit/>
                    <m:nor/>
                  </m:rPr>
                  <w:rPr>
                    <w:lang w:val="en-GB"/>
                  </w:rPr>
                  <m:t>reaction</m:t>
                </m:r>
              </m:sub>
            </m:sSub>
          </m:num>
          <m:den>
            <m:sSub>
              <m:sSubPr>
                <m:ctrlPr>
                  <w:rPr>
                    <w:rFonts w:ascii="Cambria Math" w:hAnsi="Cambria Math"/>
                    <w:lang w:val="en-GB"/>
                  </w:rPr>
                </m:ctrlPr>
              </m:sSubPr>
              <m:e>
                <m:r>
                  <w:rPr>
                    <w:rFonts w:ascii="Cambria Math" w:hAnsi="Cambria Math"/>
                    <w:lang w:val="en-GB"/>
                  </w:rPr>
                  <m:t>V</m:t>
                </m:r>
              </m:e>
              <m:sub>
                <m:r>
                  <m:rPr>
                    <m:lit/>
                    <m:nor/>
                  </m:rPr>
                  <w:rPr>
                    <w:lang w:val="en-GB"/>
                  </w:rPr>
                  <m:t>added DNA</m:t>
                </m:r>
              </m:sub>
            </m:sSub>
          </m:den>
        </m:f>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m:rPr>
                    <m:lit/>
                    <m:nor/>
                  </m:rPr>
                  <w:rPr>
                    <w:lang w:val="en-GB"/>
                  </w:rPr>
                  <m:t>reaction</m:t>
                </m:r>
              </m:sub>
            </m:sSub>
          </m:num>
          <m:den>
            <m:sSub>
              <m:sSubPr>
                <m:ctrlPr>
                  <w:rPr>
                    <w:rFonts w:ascii="Cambria Math" w:hAnsi="Cambria Math"/>
                    <w:lang w:val="en-GB"/>
                  </w:rPr>
                </m:ctrlPr>
              </m:sSubPr>
              <m:e>
                <m:r>
                  <w:rPr>
                    <w:rFonts w:ascii="Cambria Math" w:hAnsi="Cambria Math"/>
                    <w:lang w:val="en-GB"/>
                  </w:rPr>
                  <m:t>V</m:t>
                </m:r>
              </m:e>
              <m:sub>
                <m:r>
                  <m:rPr>
                    <m:lit/>
                    <m:nor/>
                  </m:rPr>
                  <w:rPr>
                    <w:lang w:val="en-GB"/>
                  </w:rPr>
                  <m:t>used reaction</m:t>
                </m:r>
              </m:sub>
            </m:sSub>
          </m:den>
        </m:f>
        <m:r>
          <w:rPr>
            <w:rFonts w:ascii="Cambria Math" w:hAnsi="Cambria Math"/>
            <w:lang w:val="en-GB"/>
          </w:rPr>
          <m:t>⋅</m:t>
        </m:r>
        <m:r>
          <m:rPr>
            <m:lit/>
            <m:nor/>
          </m:rPr>
          <w:rPr>
            <w:lang w:val="en-GB"/>
          </w:rPr>
          <m:t>dilution factor</m:t>
        </m:r>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c</m:t>
                </m:r>
              </m:e>
              <m:sub>
                <m:r>
                  <m:rPr>
                    <m:lit/>
                    <m:nor/>
                  </m:rPr>
                  <w:rPr>
                    <w:lang w:val="en-GB"/>
                  </w:rPr>
                  <m:t>original</m:t>
                </m:r>
              </m:sub>
            </m:sSub>
          </m:num>
          <m:den>
            <m:sSub>
              <m:sSubPr>
                <m:ctrlPr>
                  <w:rPr>
                    <w:rFonts w:ascii="Cambria Math" w:hAnsi="Cambria Math"/>
                    <w:lang w:val="en-GB"/>
                  </w:rPr>
                </m:ctrlPr>
              </m:sSubPr>
              <m:e>
                <m:r>
                  <w:rPr>
                    <w:rFonts w:ascii="Cambria Math" w:hAnsi="Cambria Math"/>
                    <w:lang w:val="en-GB"/>
                  </w:rPr>
                  <m:t>c</m:t>
                </m:r>
              </m:e>
              <m:sub>
                <m:r>
                  <m:rPr>
                    <m:lit/>
                    <m:nor/>
                  </m:rPr>
                  <w:rPr>
                    <w:lang w:val="en-GB"/>
                  </w:rPr>
                  <m:t>diluted</m:t>
                </m:r>
              </m:sub>
            </m:sSub>
          </m:den>
        </m:f>
      </m:oMath>
      <w:r w:rsidR="008B61D2" w:rsidRPr="00364FD6">
        <w:rPr>
          <w:lang w:val="en-GB"/>
        </w:rPr>
        <w:t xml:space="preserve"> ; where c is concentration and V is volume. Efficiency of DNA isolation from spores was tested with Pearson correlation between CFU/ml and the copy number of the </w:t>
      </w:r>
      <w:r w:rsidR="008B61D2" w:rsidRPr="00364FD6">
        <w:rPr>
          <w:i/>
          <w:iCs/>
          <w:lang w:val="en-GB"/>
        </w:rPr>
        <w:t>C. difficile</w:t>
      </w:r>
      <w:r w:rsidR="008B61D2" w:rsidRPr="00364FD6">
        <w:rPr>
          <w:lang w:val="en-GB"/>
        </w:rPr>
        <w:t xml:space="preserve"> </w:t>
      </w:r>
      <w:proofErr w:type="spellStart"/>
      <w:r w:rsidR="008B61D2" w:rsidRPr="00364FD6">
        <w:rPr>
          <w:lang w:val="en-GB"/>
        </w:rPr>
        <w:t>16S</w:t>
      </w:r>
      <w:proofErr w:type="spellEnd"/>
      <w:r w:rsidR="008B61D2" w:rsidRPr="00364FD6">
        <w:rPr>
          <w:lang w:val="en-GB"/>
        </w:rPr>
        <w:t xml:space="preserve"> rRNA gene in the sample. </w:t>
      </w:r>
    </w:p>
    <w:p w14:paraId="10053271" w14:textId="22F277BB" w:rsidR="0055077B" w:rsidRPr="00281EC3" w:rsidRDefault="008B61D2" w:rsidP="00281EC3">
      <w:pPr>
        <w:pStyle w:val="ListParagraph"/>
        <w:numPr>
          <w:ilvl w:val="1"/>
          <w:numId w:val="30"/>
        </w:numPr>
        <w:rPr>
          <w:lang w:val="en-GB"/>
        </w:rPr>
      </w:pPr>
      <w:r w:rsidRPr="00281EC3">
        <w:rPr>
          <w:lang w:val="en-GB"/>
        </w:rPr>
        <w:lastRenderedPageBreak/>
        <w:t xml:space="preserve">Absolute quantification of the </w:t>
      </w:r>
      <w:proofErr w:type="spellStart"/>
      <w:r w:rsidRPr="00281EC3">
        <w:rPr>
          <w:lang w:val="en-GB"/>
        </w:rPr>
        <w:t>16S</w:t>
      </w:r>
      <w:proofErr w:type="spellEnd"/>
      <w:r w:rsidRPr="00281EC3">
        <w:rPr>
          <w:lang w:val="en-GB"/>
        </w:rPr>
        <w:t xml:space="preserve"> rRNA gene in bulk microbiota and ethanol treated samples using droplet digital PCR</w:t>
      </w:r>
    </w:p>
    <w:p w14:paraId="602471B1" w14:textId="58D809AB" w:rsidR="00540583" w:rsidRPr="00364FD6" w:rsidRDefault="00FB4AE5" w:rsidP="00FB4AE5">
      <w:pPr>
        <w:rPr>
          <w:lang w:val="en-GB"/>
        </w:rPr>
      </w:pPr>
      <w:r w:rsidRPr="00364FD6">
        <w:rPr>
          <w:lang w:val="en-GB"/>
        </w:rPr>
        <w:t>Droplet digital</w:t>
      </w:r>
      <w:r w:rsidR="000C68C6" w:rsidRPr="00364FD6">
        <w:rPr>
          <w:lang w:val="en-GB"/>
        </w:rPr>
        <w:t xml:space="preserve"> PCR was performed using </w:t>
      </w:r>
      <w:proofErr w:type="spellStart"/>
      <w:r w:rsidR="000C68C6" w:rsidRPr="00364FD6">
        <w:rPr>
          <w:lang w:val="en-GB"/>
        </w:rPr>
        <w:t>EvaGreen</w:t>
      </w:r>
      <w:proofErr w:type="spellEnd"/>
      <w:r w:rsidR="0055077B">
        <w:rPr>
          <w:lang w:val="en-GB"/>
        </w:rPr>
        <w:t xml:space="preserve"> </w:t>
      </w:r>
      <w:proofErr w:type="spellStart"/>
      <w:r w:rsidR="0055077B">
        <w:rPr>
          <w:lang w:val="en-GB"/>
        </w:rPr>
        <w:t>QX200</w:t>
      </w:r>
      <w:proofErr w:type="spellEnd"/>
      <w:r w:rsidR="000C68C6" w:rsidRPr="00364FD6">
        <w:rPr>
          <w:lang w:val="en-GB"/>
        </w:rPr>
        <w:t xml:space="preserve"> technology (Bio-Rad</w:t>
      </w:r>
      <w:r w:rsidR="0055077B">
        <w:rPr>
          <w:lang w:val="en-GB"/>
        </w:rPr>
        <w:t>, USA</w:t>
      </w:r>
      <w:r w:rsidR="000C68C6" w:rsidRPr="00364FD6">
        <w:rPr>
          <w:lang w:val="en-GB"/>
        </w:rPr>
        <w:t>) for the quantification of total bacterial load</w:t>
      </w:r>
      <w:r w:rsidR="00615AC6" w:rsidRPr="00364FD6">
        <w:rPr>
          <w:lang w:val="en-GB"/>
        </w:rPr>
        <w:t xml:space="preserve"> in samples for longitudinal study</w:t>
      </w:r>
      <w:r w:rsidR="000C68C6" w:rsidRPr="00364FD6">
        <w:rPr>
          <w:lang w:val="en-GB"/>
        </w:rPr>
        <w:t xml:space="preserve">. </w:t>
      </w:r>
      <w:proofErr w:type="spellStart"/>
      <w:r w:rsidR="000C68C6" w:rsidRPr="00364FD6">
        <w:rPr>
          <w:lang w:val="en-GB"/>
        </w:rPr>
        <w:t>ddPCR</w:t>
      </w:r>
      <w:proofErr w:type="spellEnd"/>
      <w:r w:rsidR="000C68C6" w:rsidRPr="00364FD6">
        <w:rPr>
          <w:lang w:val="en-GB"/>
        </w:rPr>
        <w:t xml:space="preserve"> was conducted on all samples</w:t>
      </w:r>
      <w:r w:rsidR="001C76BD" w:rsidRPr="00364FD6">
        <w:rPr>
          <w:lang w:val="en-GB"/>
        </w:rPr>
        <w:t xml:space="preserve"> included in the longitudinal study</w:t>
      </w:r>
      <w:r w:rsidR="000C68C6" w:rsidRPr="00364FD6">
        <w:rPr>
          <w:lang w:val="en-GB"/>
        </w:rPr>
        <w:t xml:space="preserve">, using universal primers targeting the </w:t>
      </w:r>
      <w:proofErr w:type="spellStart"/>
      <w:r w:rsidR="000C68C6" w:rsidRPr="00364FD6">
        <w:rPr>
          <w:lang w:val="en-GB"/>
        </w:rPr>
        <w:t>V3-V4</w:t>
      </w:r>
      <w:proofErr w:type="spellEnd"/>
      <w:r w:rsidR="000C68C6" w:rsidRPr="00364FD6">
        <w:rPr>
          <w:lang w:val="en-GB"/>
        </w:rPr>
        <w:t xml:space="preserve"> regions of the </w:t>
      </w:r>
      <w:proofErr w:type="spellStart"/>
      <w:r w:rsidR="000C68C6" w:rsidRPr="00364FD6">
        <w:rPr>
          <w:lang w:val="en-GB"/>
        </w:rPr>
        <w:t>16S</w:t>
      </w:r>
      <w:proofErr w:type="spellEnd"/>
      <w:r w:rsidR="000C68C6" w:rsidRPr="00364FD6">
        <w:rPr>
          <w:lang w:val="en-GB"/>
        </w:rPr>
        <w:t xml:space="preserve"> rRNA gene </w:t>
      </w:r>
      <w:proofErr w:type="spellStart"/>
      <w:r w:rsidR="000C68C6" w:rsidRPr="00364FD6">
        <w:rPr>
          <w:lang w:val="en-GB"/>
        </w:rPr>
        <w:t>341F</w:t>
      </w:r>
      <w:proofErr w:type="spellEnd"/>
      <w:r w:rsidR="000C68C6" w:rsidRPr="00364FD6">
        <w:rPr>
          <w:lang w:val="en-GB"/>
        </w:rPr>
        <w:t xml:space="preserve"> (</w:t>
      </w:r>
      <w:proofErr w:type="spellStart"/>
      <w:r w:rsidR="000C68C6" w:rsidRPr="00364FD6">
        <w:rPr>
          <w:lang w:val="en-GB"/>
        </w:rPr>
        <w:t>5'CCTACGGGNGGCWGCAG</w:t>
      </w:r>
      <w:proofErr w:type="spellEnd"/>
      <w:r w:rsidR="000C68C6" w:rsidRPr="00364FD6">
        <w:rPr>
          <w:lang w:val="en-GB"/>
        </w:rPr>
        <w:t xml:space="preserve">-3') and </w:t>
      </w:r>
      <w:proofErr w:type="spellStart"/>
      <w:r w:rsidR="000C68C6" w:rsidRPr="00364FD6">
        <w:rPr>
          <w:lang w:val="en-GB"/>
        </w:rPr>
        <w:t>806R</w:t>
      </w:r>
      <w:proofErr w:type="spellEnd"/>
      <w:r w:rsidR="000C68C6" w:rsidRPr="00364FD6">
        <w:rPr>
          <w:lang w:val="en-GB"/>
        </w:rPr>
        <w:t xml:space="preserve"> (5'-</w:t>
      </w:r>
      <w:proofErr w:type="spellStart"/>
      <w:r w:rsidR="000C68C6" w:rsidRPr="00364FD6">
        <w:rPr>
          <w:lang w:val="en-GB"/>
        </w:rPr>
        <w:t>GACTACHVGGGTATCTAATCC</w:t>
      </w:r>
      <w:proofErr w:type="spellEnd"/>
      <w:r w:rsidR="000C68C6" w:rsidRPr="00364FD6">
        <w:rPr>
          <w:lang w:val="en-GB"/>
        </w:rPr>
        <w:t xml:space="preserve">-3') </w:t>
      </w:r>
      <w:r w:rsidR="00C74628">
        <w:rPr>
          <w:lang w:val="en-GB"/>
        </w:rPr>
        <w:fldChar w:fldCharType="begin"/>
      </w:r>
      <w:r w:rsidR="00C74628">
        <w:rPr>
          <w:lang w:val="en-GB"/>
        </w:rPr>
        <w:instrText xml:space="preserve"> ADDIN ZOTERO_ITEM CSL_CITATION {"citationID":"ti8Wp0SI","properties":{"formattedCitation":"(Klindworth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C74628">
        <w:rPr>
          <w:lang w:val="en-GB"/>
        </w:rPr>
        <w:fldChar w:fldCharType="separate"/>
      </w:r>
      <w:r w:rsidR="00C74628" w:rsidRPr="00C74628">
        <w:rPr>
          <w:rFonts w:cs="Times New Roman"/>
        </w:rPr>
        <w:t>(Klindworth et al., 2013)</w:t>
      </w:r>
      <w:r w:rsidR="00C74628">
        <w:rPr>
          <w:lang w:val="en-GB"/>
        </w:rPr>
        <w:fldChar w:fldCharType="end"/>
      </w:r>
      <w:r w:rsidR="00EC18E8" w:rsidRPr="00364FD6">
        <w:rPr>
          <w:lang w:val="en-GB"/>
        </w:rPr>
        <w:t>.</w:t>
      </w:r>
      <w:r w:rsidR="000C68C6" w:rsidRPr="00364FD6">
        <w:rPr>
          <w:lang w:val="en-GB"/>
        </w:rPr>
        <w:t xml:space="preserve"> The reaction volume was 25 µl, consisting of 2.5 µl of diluted DNA, 12.5 µl of </w:t>
      </w:r>
      <w:proofErr w:type="spellStart"/>
      <w:r w:rsidR="000C68C6" w:rsidRPr="00364FD6">
        <w:rPr>
          <w:lang w:val="en-GB"/>
        </w:rPr>
        <w:t>2x</w:t>
      </w:r>
      <w:proofErr w:type="spellEnd"/>
      <w:r w:rsidR="000C68C6" w:rsidRPr="00364FD6">
        <w:rPr>
          <w:lang w:val="en-GB"/>
        </w:rPr>
        <w:t xml:space="preserve"> </w:t>
      </w:r>
      <w:proofErr w:type="spellStart"/>
      <w:r w:rsidR="000C68C6" w:rsidRPr="00364FD6">
        <w:rPr>
          <w:lang w:val="en-GB"/>
        </w:rPr>
        <w:t>EvaGreen</w:t>
      </w:r>
      <w:proofErr w:type="spellEnd"/>
      <w:r w:rsidR="000C68C6" w:rsidRPr="00364FD6">
        <w:rPr>
          <w:lang w:val="en-GB"/>
        </w:rPr>
        <w:t xml:space="preserve"> </w:t>
      </w:r>
      <w:proofErr w:type="spellStart"/>
      <w:r w:rsidR="000C68C6" w:rsidRPr="00364FD6">
        <w:rPr>
          <w:lang w:val="en-GB"/>
        </w:rPr>
        <w:t>Supermix</w:t>
      </w:r>
      <w:proofErr w:type="spellEnd"/>
      <w:r w:rsidR="000C68C6" w:rsidRPr="00364FD6">
        <w:rPr>
          <w:lang w:val="en-GB"/>
        </w:rPr>
        <w:t xml:space="preserve">, 0.5 µl of each 10 µM primer, and 9 µl of </w:t>
      </w:r>
      <w:r w:rsidR="004A5599" w:rsidRPr="00364FD6">
        <w:rPr>
          <w:lang w:val="en-GB"/>
        </w:rPr>
        <w:t>n</w:t>
      </w:r>
      <w:r w:rsidR="009E49A7" w:rsidRPr="00364FD6">
        <w:rPr>
          <w:lang w:val="en-GB"/>
        </w:rPr>
        <w:t>uclease-free</w:t>
      </w:r>
      <w:r w:rsidR="000C68C6" w:rsidRPr="00364FD6">
        <w:rPr>
          <w:lang w:val="en-GB"/>
        </w:rPr>
        <w:t xml:space="preserve"> water. Droplets were generated using the </w:t>
      </w:r>
      <w:proofErr w:type="spellStart"/>
      <w:r w:rsidR="000C68C6" w:rsidRPr="00364FD6">
        <w:rPr>
          <w:lang w:val="en-GB"/>
        </w:rPr>
        <w:t>QX200</w:t>
      </w:r>
      <w:proofErr w:type="spellEnd"/>
      <w:r w:rsidR="000C68C6" w:rsidRPr="00364FD6">
        <w:rPr>
          <w:lang w:val="en-GB"/>
        </w:rPr>
        <w:t xml:space="preserve"> Droplet Generator, following the manufacturer’s instructions.</w:t>
      </w:r>
      <w:r w:rsidR="00EC18E8" w:rsidRPr="00364FD6">
        <w:rPr>
          <w:lang w:val="en-GB"/>
        </w:rPr>
        <w:t xml:space="preserve"> </w:t>
      </w:r>
      <w:r w:rsidR="000C68C6" w:rsidRPr="00364FD6">
        <w:rPr>
          <w:lang w:val="en-GB"/>
        </w:rPr>
        <w:t>The thermal cycling conditions were enzyme activation at 95 °C for 3 minutes, followed by 40 cycles of denaturation at 95 °C for 30 seconds, annealing at 55 °C for 30 seconds, and elongation at 60 °C for 30 seconds, with a final elongation at 60 °C for 5 minutes and signal stabilization at 4 °C for 5 minutes and 90 °C for 5 minutes.</w:t>
      </w:r>
      <w:r w:rsidR="008B61D2" w:rsidRPr="00364FD6">
        <w:rPr>
          <w:lang w:val="en-GB"/>
        </w:rPr>
        <w:t xml:space="preserve"> </w:t>
      </w:r>
      <w:r w:rsidR="000C68C6" w:rsidRPr="00364FD6">
        <w:rPr>
          <w:lang w:val="en-GB"/>
        </w:rPr>
        <w:t xml:space="preserve">Absolute quantification was performed using </w:t>
      </w:r>
      <w:proofErr w:type="spellStart"/>
      <w:r w:rsidR="000C68C6" w:rsidRPr="00364FD6">
        <w:rPr>
          <w:lang w:val="en-GB"/>
        </w:rPr>
        <w:t>QuantaSoft</w:t>
      </w:r>
      <w:proofErr w:type="spellEnd"/>
      <w:r w:rsidR="000C68C6" w:rsidRPr="00364FD6">
        <w:rPr>
          <w:lang w:val="en-GB"/>
        </w:rPr>
        <w:t xml:space="preserve"> software </w:t>
      </w:r>
      <w:proofErr w:type="spellStart"/>
      <w:r w:rsidR="000C68C6" w:rsidRPr="00364FD6">
        <w:rPr>
          <w:lang w:val="en-GB"/>
        </w:rPr>
        <w:t>v7.4.1</w:t>
      </w:r>
      <w:proofErr w:type="spellEnd"/>
      <w:r w:rsidR="000C68C6" w:rsidRPr="00364FD6">
        <w:rPr>
          <w:lang w:val="en-GB"/>
        </w:rPr>
        <w:t xml:space="preserve">, with a minimum threshold of 10,000 droplets per sample. We calculated the copy number of </w:t>
      </w:r>
      <w:r w:rsidR="00EC18E8" w:rsidRPr="00364FD6">
        <w:rPr>
          <w:lang w:val="en-GB"/>
        </w:rPr>
        <w:t>target</w:t>
      </w:r>
      <w:r w:rsidR="000C68C6" w:rsidRPr="00364FD6">
        <w:rPr>
          <w:lang w:val="en-GB"/>
        </w:rPr>
        <w:t xml:space="preserve"> </w:t>
      </w:r>
      <w:r w:rsidR="00EC18E8" w:rsidRPr="00364FD6">
        <w:rPr>
          <w:lang w:val="en-GB"/>
        </w:rPr>
        <w:t>amplicon</w:t>
      </w:r>
      <w:r w:rsidR="000C68C6" w:rsidRPr="00364FD6">
        <w:rPr>
          <w:lang w:val="en-GB"/>
        </w:rPr>
        <w:t xml:space="preserve"> in each sample with Equation 1</w:t>
      </w:r>
      <w:r w:rsidR="001C76BD" w:rsidRPr="00364FD6">
        <w:rPr>
          <w:lang w:val="en-GB"/>
        </w:rPr>
        <w:t xml:space="preserve">. </w:t>
      </w:r>
      <w:r w:rsidR="008B61D2" w:rsidRPr="00364FD6">
        <w:rPr>
          <w:lang w:val="en-GB"/>
        </w:rPr>
        <w:t xml:space="preserve">Copy number of the </w:t>
      </w:r>
      <w:proofErr w:type="spellStart"/>
      <w:r w:rsidR="008B61D2" w:rsidRPr="00364FD6">
        <w:rPr>
          <w:lang w:val="en-GB"/>
        </w:rPr>
        <w:t>16S</w:t>
      </w:r>
      <w:proofErr w:type="spellEnd"/>
      <w:r w:rsidR="008B61D2" w:rsidRPr="00364FD6">
        <w:rPr>
          <w:lang w:val="en-GB"/>
        </w:rPr>
        <w:t xml:space="preserve"> rRNA gene was multiplied by relative abundance of each OT</w:t>
      </w:r>
      <w:r w:rsidR="000E6005" w:rsidRPr="00364FD6">
        <w:rPr>
          <w:lang w:val="en-GB"/>
        </w:rPr>
        <w:t>U</w:t>
      </w:r>
      <w:r w:rsidR="008B61D2" w:rsidRPr="00364FD6">
        <w:rPr>
          <w:lang w:val="en-GB"/>
        </w:rPr>
        <w:t xml:space="preserve"> to determine their normalized abundance. </w:t>
      </w:r>
    </w:p>
    <w:p w14:paraId="1E407A54" w14:textId="77777777" w:rsidR="008A0D22" w:rsidRPr="00364FD6" w:rsidRDefault="008A0D22" w:rsidP="00FB4AE5">
      <w:pPr>
        <w:rPr>
          <w:lang w:val="en-GB"/>
        </w:rPr>
      </w:pPr>
    </w:p>
    <w:p w14:paraId="69F96CFB" w14:textId="77777777" w:rsidR="0055077B" w:rsidRDefault="009B21DA" w:rsidP="0055077B">
      <w:pPr>
        <w:pStyle w:val="Heading1"/>
        <w:numPr>
          <w:ilvl w:val="1"/>
          <w:numId w:val="30"/>
        </w:numPr>
        <w:rPr>
          <w:b w:val="0"/>
          <w:bCs w:val="0"/>
          <w:lang w:val="en-GB"/>
        </w:rPr>
      </w:pPr>
      <w:r w:rsidRPr="00364FD6">
        <w:rPr>
          <w:b w:val="0"/>
          <w:bCs w:val="0"/>
          <w:lang w:val="en-GB"/>
        </w:rPr>
        <w:t>Sequencing</w:t>
      </w:r>
      <w:bookmarkStart w:id="8" w:name="_Toc184220088"/>
    </w:p>
    <w:p w14:paraId="15A6E1E8" w14:textId="31BAF8EA" w:rsidR="00E65962" w:rsidRPr="0055077B" w:rsidRDefault="00CD717C" w:rsidP="0055077B">
      <w:pPr>
        <w:pStyle w:val="Heading1"/>
        <w:numPr>
          <w:ilvl w:val="2"/>
          <w:numId w:val="30"/>
        </w:numPr>
        <w:rPr>
          <w:b w:val="0"/>
          <w:bCs w:val="0"/>
          <w:lang w:val="en-GB"/>
        </w:rPr>
      </w:pPr>
      <w:r w:rsidRPr="0055077B">
        <w:rPr>
          <w:b w:val="0"/>
          <w:bCs w:val="0"/>
          <w:lang w:val="en-GB"/>
        </w:rPr>
        <w:t>Amplicon</w:t>
      </w:r>
      <w:r w:rsidR="00E65962" w:rsidRPr="0055077B">
        <w:rPr>
          <w:b w:val="0"/>
          <w:bCs w:val="0"/>
          <w:lang w:val="en-GB"/>
        </w:rPr>
        <w:t xml:space="preserve"> sequencing of the </w:t>
      </w:r>
      <w:proofErr w:type="spellStart"/>
      <w:r w:rsidR="00E65962" w:rsidRPr="0055077B">
        <w:rPr>
          <w:b w:val="0"/>
          <w:bCs w:val="0"/>
          <w:lang w:val="en-GB"/>
        </w:rPr>
        <w:t>16S</w:t>
      </w:r>
      <w:proofErr w:type="spellEnd"/>
      <w:r w:rsidR="00E65962" w:rsidRPr="0055077B">
        <w:rPr>
          <w:b w:val="0"/>
          <w:bCs w:val="0"/>
          <w:lang w:val="en-GB"/>
        </w:rPr>
        <w:t xml:space="preserve"> rRNA gene</w:t>
      </w:r>
      <w:bookmarkEnd w:id="8"/>
    </w:p>
    <w:p w14:paraId="0BD95A93" w14:textId="4D9F194E" w:rsidR="0055077B" w:rsidRDefault="00E65962" w:rsidP="0055077B">
      <w:pPr>
        <w:rPr>
          <w:lang w:val="en-GB"/>
        </w:rPr>
      </w:pPr>
      <w:r w:rsidRPr="00364FD6">
        <w:rPr>
          <w:lang w:val="en-GB"/>
        </w:rPr>
        <w:t xml:space="preserve">Bacterial community structure was determined by sequencing the </w:t>
      </w:r>
      <w:proofErr w:type="spellStart"/>
      <w:r w:rsidRPr="00364FD6">
        <w:rPr>
          <w:lang w:val="en-GB"/>
        </w:rPr>
        <w:t>V3-V4</w:t>
      </w:r>
      <w:proofErr w:type="spellEnd"/>
      <w:r w:rsidRPr="00364FD6">
        <w:rPr>
          <w:lang w:val="en-GB"/>
        </w:rPr>
        <w:t xml:space="preserve"> region of the </w:t>
      </w:r>
      <w:proofErr w:type="spellStart"/>
      <w:r w:rsidRPr="00364FD6">
        <w:rPr>
          <w:lang w:val="en-GB"/>
        </w:rPr>
        <w:t>16S</w:t>
      </w:r>
      <w:proofErr w:type="spellEnd"/>
      <w:r w:rsidRPr="00364FD6">
        <w:rPr>
          <w:lang w:val="en-GB"/>
        </w:rPr>
        <w:t xml:space="preserve"> rRNA gene using </w:t>
      </w:r>
      <w:proofErr w:type="spellStart"/>
      <w:r w:rsidRPr="00364FD6">
        <w:rPr>
          <w:lang w:val="en-GB"/>
        </w:rPr>
        <w:t>341F</w:t>
      </w:r>
      <w:proofErr w:type="spellEnd"/>
      <w:r w:rsidRPr="00364FD6">
        <w:rPr>
          <w:lang w:val="en-GB"/>
        </w:rPr>
        <w:t xml:space="preserve"> and </w:t>
      </w:r>
      <w:proofErr w:type="spellStart"/>
      <w:r w:rsidRPr="00364FD6">
        <w:rPr>
          <w:lang w:val="en-GB"/>
        </w:rPr>
        <w:t>806R</w:t>
      </w:r>
      <w:proofErr w:type="spellEnd"/>
      <w:r w:rsidRPr="00364FD6">
        <w:rPr>
          <w:lang w:val="en-GB"/>
        </w:rPr>
        <w:t xml:space="preserve"> </w:t>
      </w:r>
      <w:r w:rsidR="0055077B">
        <w:rPr>
          <w:lang w:val="en-GB"/>
        </w:rPr>
        <w:fldChar w:fldCharType="begin"/>
      </w:r>
      <w:r w:rsidR="0055077B">
        <w:rPr>
          <w:lang w:val="en-GB"/>
        </w:rPr>
        <w:instrText xml:space="preserve"> ADDIN ZOTERO_ITEM CSL_CITATION {"citationID":"JzPSmTUA","properties":{"formattedCitation":"(Klindworth et al., 2013)","plainCitation":"(Klindworth et al., 2013)","noteIndex":0},"citationItems":[{"id":167,"uris":["http://zotero.org/users/8873894/items/P74F92BM"],"itemData":{"id":167,"type":"article-journal","abstract":"16S ribosomal RNA gene (rDNA) amplicon analysis remains the standard approach for the cultivation-independent investigation of microbial diversity. The accuracy of these analyses depends strongly on the choice of primers. The overall coverage and phylum spectrum of 175 primers and 512 primer pairs were evaluated in silico with respect to the SILVA 16S/18S rDNA non-redundant reference dataset (SSURef 108 NR). Based on this evaluation a selection of ‘best available’ primer pairs for Bacteria and Archaea for three amplicon size classes (100–400, 400–1000, ≥1000 bp) is provided. The most promising bacterial primer pair (S-D-Bact-0341-b-S-17/S-D-Bact-0785-a-A-21), with an amplicon size of 464 bp, was experimentally evaluated by comparing the taxonomic distribution of the 16S rDNA amplicons with 16S rDNA fragments from directly sequenced metagenomes. The results of this study may be used as a guideline for selecting primer pairs with the best overall coverage and phylum spectrum for specific applications, therefore reducing the bias in PCR-based microbial diversity studies.","container-title":"Nucleic Acids Research","DOI":"10.1093/nar/gks808","ISSN":"0305-1048","issue":"1","journalAbbreviation":"Nucleic Acids Research","page":"e1","source":"Silverchair","title":"Evaluation of general 16S ribosomal RNA gene PCR primers for classical and next-generation sequencing-based diversity studies","volume":"41","author":[{"family":"Klindworth","given":"Anna"},{"family":"Pruesse","given":"Elmar"},{"family":"Schweer","given":"Timmy"},{"family":"Peplies","given":"Jörg"},{"family":"Quast","given":"Christian"},{"family":"Horn","given":"Matthias"},{"family":"Glöckner","given":"Frank Oliver"}],"issued":{"date-parts":[["2013",1,1]]}}}],"schema":"https://github.com/citation-style-language/schema/raw/master/csl-citation.json"} </w:instrText>
      </w:r>
      <w:r w:rsidR="0055077B">
        <w:rPr>
          <w:lang w:val="en-GB"/>
        </w:rPr>
        <w:fldChar w:fldCharType="separate"/>
      </w:r>
      <w:r w:rsidR="0055077B" w:rsidRPr="0055077B">
        <w:rPr>
          <w:rFonts w:cs="Times New Roman"/>
        </w:rPr>
        <w:t>(Klindworth et al., 2013)</w:t>
      </w:r>
      <w:r w:rsidR="0055077B">
        <w:rPr>
          <w:lang w:val="en-GB"/>
        </w:rPr>
        <w:fldChar w:fldCharType="end"/>
      </w:r>
      <w:r w:rsidRPr="00364FD6">
        <w:rPr>
          <w:lang w:val="en-GB"/>
        </w:rPr>
        <w:t xml:space="preserve">. Library preparation followed </w:t>
      </w:r>
      <w:proofErr w:type="spellStart"/>
      <w:r w:rsidRPr="00364FD6">
        <w:rPr>
          <w:lang w:val="en-GB"/>
        </w:rPr>
        <w:t>16S</w:t>
      </w:r>
      <w:proofErr w:type="spellEnd"/>
      <w:r w:rsidRPr="00364FD6">
        <w:rPr>
          <w:lang w:val="en-GB"/>
        </w:rPr>
        <w:t xml:space="preserve"> Metagenomic Sequencing Library Preparation protocol (Illumina, USA) with </w:t>
      </w:r>
      <w:proofErr w:type="spellStart"/>
      <w:r w:rsidRPr="00364FD6">
        <w:rPr>
          <w:lang w:val="en-GB"/>
        </w:rPr>
        <w:t>Q5</w:t>
      </w:r>
      <w:proofErr w:type="spellEnd"/>
      <w:r w:rsidRPr="00364FD6">
        <w:rPr>
          <w:lang w:val="en-GB"/>
        </w:rPr>
        <w:t xml:space="preserve">® High-Fidelity DNA Polymerase (New England Biolabs, USA) or KAPA HiFi </w:t>
      </w:r>
      <w:proofErr w:type="spellStart"/>
      <w:r w:rsidRPr="00364FD6">
        <w:rPr>
          <w:lang w:val="en-GB"/>
        </w:rPr>
        <w:t>HotStart</w:t>
      </w:r>
      <w:proofErr w:type="spellEnd"/>
      <w:r w:rsidRPr="00364FD6">
        <w:rPr>
          <w:lang w:val="en-GB"/>
        </w:rPr>
        <w:t xml:space="preserve"> </w:t>
      </w:r>
      <w:proofErr w:type="spellStart"/>
      <w:r w:rsidRPr="00364FD6">
        <w:rPr>
          <w:lang w:val="en-GB"/>
        </w:rPr>
        <w:t>ReadyMix</w:t>
      </w:r>
      <w:proofErr w:type="spellEnd"/>
      <w:r w:rsidRPr="00364FD6">
        <w:rPr>
          <w:lang w:val="en-GB"/>
        </w:rPr>
        <w:t xml:space="preserve"> (Kapa Biosystems, Massachusetts, USA), where specified</w:t>
      </w:r>
      <w:r w:rsidR="0012203D" w:rsidRPr="00364FD6">
        <w:rPr>
          <w:lang w:val="en-GB"/>
        </w:rPr>
        <w:t xml:space="preserve"> (Supplementary Table 2)</w:t>
      </w:r>
      <w:r w:rsidRPr="00364FD6">
        <w:rPr>
          <w:lang w:val="en-GB"/>
        </w:rPr>
        <w:t xml:space="preserve">. Sequencing was performed on the Illumina’s </w:t>
      </w:r>
      <w:proofErr w:type="spellStart"/>
      <w:r w:rsidRPr="00364FD6">
        <w:rPr>
          <w:lang w:val="en-GB"/>
        </w:rPr>
        <w:t>NextSeq</w:t>
      </w:r>
      <w:proofErr w:type="spellEnd"/>
      <w:r w:rsidRPr="00364FD6">
        <w:rPr>
          <w:lang w:val="en-GB"/>
        </w:rPr>
        <w:t xml:space="preserve"> platform (</w:t>
      </w:r>
      <w:proofErr w:type="spellStart"/>
      <w:r w:rsidRPr="00364FD6">
        <w:rPr>
          <w:lang w:val="en-GB"/>
        </w:rPr>
        <w:t>2x300</w:t>
      </w:r>
      <w:proofErr w:type="spellEnd"/>
      <w:r w:rsidRPr="00364FD6">
        <w:rPr>
          <w:lang w:val="en-GB"/>
        </w:rPr>
        <w:t xml:space="preserve"> cycles) or where otherwise specified on the Illumina </w:t>
      </w:r>
      <w:proofErr w:type="spellStart"/>
      <w:r w:rsidRPr="00364FD6">
        <w:rPr>
          <w:lang w:val="en-GB"/>
        </w:rPr>
        <w:t>MiSeq</w:t>
      </w:r>
      <w:proofErr w:type="spellEnd"/>
      <w:r w:rsidRPr="00364FD6">
        <w:rPr>
          <w:lang w:val="en-GB"/>
        </w:rPr>
        <w:t xml:space="preserve"> platform with </w:t>
      </w:r>
      <w:proofErr w:type="spellStart"/>
      <w:r w:rsidRPr="00364FD6">
        <w:rPr>
          <w:lang w:val="en-GB"/>
        </w:rPr>
        <w:t>MiSeq</w:t>
      </w:r>
      <w:proofErr w:type="spellEnd"/>
      <w:r w:rsidRPr="00364FD6">
        <w:rPr>
          <w:lang w:val="en-GB"/>
        </w:rPr>
        <w:t xml:space="preserve"> Reagent kit </w:t>
      </w:r>
      <w:proofErr w:type="spellStart"/>
      <w:r w:rsidRPr="00364FD6">
        <w:rPr>
          <w:lang w:val="en-GB"/>
        </w:rPr>
        <w:t>V3</w:t>
      </w:r>
      <w:proofErr w:type="spellEnd"/>
      <w:r w:rsidRPr="00364FD6">
        <w:rPr>
          <w:lang w:val="en-GB"/>
        </w:rPr>
        <w:t xml:space="preserve"> (</w:t>
      </w:r>
      <w:proofErr w:type="spellStart"/>
      <w:r w:rsidRPr="00364FD6">
        <w:rPr>
          <w:lang w:val="en-GB"/>
        </w:rPr>
        <w:t>2x300</w:t>
      </w:r>
      <w:proofErr w:type="spellEnd"/>
      <w:r w:rsidRPr="00364FD6">
        <w:rPr>
          <w:lang w:val="en-GB"/>
        </w:rPr>
        <w:t xml:space="preserve"> cycle)</w:t>
      </w:r>
      <w:r w:rsidR="00B114D7" w:rsidRPr="00364FD6">
        <w:rPr>
          <w:lang w:val="en-GB"/>
        </w:rPr>
        <w:t xml:space="preserve"> (</w:t>
      </w:r>
      <w:bookmarkStart w:id="9" w:name="_Toc184220089"/>
      <w:r w:rsidR="0012203D" w:rsidRPr="00364FD6">
        <w:rPr>
          <w:lang w:val="en-GB"/>
        </w:rPr>
        <w:t>Supplementary Table 2).</w:t>
      </w:r>
    </w:p>
    <w:p w14:paraId="5981851E" w14:textId="7D9FD1DB" w:rsidR="00573083" w:rsidRPr="0055077B" w:rsidRDefault="00573083" w:rsidP="0055077B">
      <w:pPr>
        <w:pStyle w:val="ListParagraph"/>
        <w:numPr>
          <w:ilvl w:val="2"/>
          <w:numId w:val="30"/>
        </w:numPr>
        <w:rPr>
          <w:lang w:val="en-GB"/>
        </w:rPr>
      </w:pPr>
      <w:r w:rsidRPr="0055077B">
        <w:rPr>
          <w:lang w:val="en-GB"/>
        </w:rPr>
        <w:t>Shotgun metagenomic sequencing</w:t>
      </w:r>
      <w:bookmarkEnd w:id="9"/>
      <w:r w:rsidRPr="0055077B">
        <w:rPr>
          <w:lang w:val="en-GB"/>
        </w:rPr>
        <w:t xml:space="preserve"> </w:t>
      </w:r>
    </w:p>
    <w:p w14:paraId="5A74E891" w14:textId="34668369" w:rsidR="009114E3" w:rsidRPr="00364FD6" w:rsidRDefault="00573083" w:rsidP="00F972A5">
      <w:pPr>
        <w:rPr>
          <w:lang w:val="en-GB"/>
        </w:rPr>
      </w:pPr>
      <w:bookmarkStart w:id="10" w:name="_Toc184220090"/>
      <w:r w:rsidRPr="00364FD6">
        <w:rPr>
          <w:lang w:val="en-GB"/>
        </w:rPr>
        <w:t>Shotgun metagenomic sequencing was performed on</w:t>
      </w:r>
      <w:bookmarkEnd w:id="10"/>
      <w:r w:rsidRPr="00364FD6">
        <w:rPr>
          <w:lang w:val="en-GB"/>
        </w:rPr>
        <w:t xml:space="preserve"> </w:t>
      </w:r>
      <w:proofErr w:type="spellStart"/>
      <w:r w:rsidRPr="00364FD6">
        <w:rPr>
          <w:lang w:val="en-GB"/>
        </w:rPr>
        <w:t>BGI</w:t>
      </w:r>
      <w:proofErr w:type="spellEnd"/>
      <w:r w:rsidRPr="00364FD6">
        <w:rPr>
          <w:lang w:val="en-GB"/>
        </w:rPr>
        <w:t xml:space="preserve"> </w:t>
      </w:r>
      <w:proofErr w:type="spellStart"/>
      <w:r w:rsidRPr="00364FD6">
        <w:rPr>
          <w:lang w:val="en-GB"/>
        </w:rPr>
        <w:t>DNBSEQ</w:t>
      </w:r>
      <w:proofErr w:type="spellEnd"/>
      <w:r w:rsidRPr="00364FD6">
        <w:rPr>
          <w:lang w:val="en-GB"/>
        </w:rPr>
        <w:t xml:space="preserve"> sequencing platform (at </w:t>
      </w:r>
      <w:proofErr w:type="spellStart"/>
      <w:r w:rsidRPr="00364FD6">
        <w:rPr>
          <w:lang w:val="en-GB"/>
        </w:rPr>
        <w:t>BGI</w:t>
      </w:r>
      <w:proofErr w:type="spellEnd"/>
      <w:r w:rsidRPr="00364FD6">
        <w:rPr>
          <w:lang w:val="en-GB"/>
        </w:rPr>
        <w:t xml:space="preserve">, Hong Kong). Initial steps involved enzymatic tagmentation to fragment DNA (for microbiota samples, while for sporobiota the </w:t>
      </w:r>
      <w:r w:rsidR="00C6599C" w:rsidRPr="00364FD6">
        <w:rPr>
          <w:lang w:val="en-GB"/>
        </w:rPr>
        <w:t>fragmentation</w:t>
      </w:r>
      <w:r w:rsidRPr="00364FD6">
        <w:rPr>
          <w:lang w:val="en-GB"/>
        </w:rPr>
        <w:t xml:space="preserve"> was not necessary as the DNA was already fragmented), followed by selection of fragments sized between 200 and 400 base pairs using </w:t>
      </w:r>
      <w:proofErr w:type="spellStart"/>
      <w:r w:rsidRPr="00364FD6">
        <w:rPr>
          <w:lang w:val="en-GB"/>
        </w:rPr>
        <w:t>MGIEasy</w:t>
      </w:r>
      <w:proofErr w:type="spellEnd"/>
      <w:r w:rsidRPr="00364FD6">
        <w:rPr>
          <w:lang w:val="en-GB"/>
        </w:rPr>
        <w:t xml:space="preserve"> DNA Clean Beads (</w:t>
      </w:r>
      <w:proofErr w:type="spellStart"/>
      <w:r w:rsidRPr="00364FD6">
        <w:rPr>
          <w:lang w:val="en-GB"/>
        </w:rPr>
        <w:t>MGI</w:t>
      </w:r>
      <w:proofErr w:type="spellEnd"/>
      <w:r w:rsidR="00D025AD">
        <w:rPr>
          <w:lang w:val="en-GB"/>
        </w:rPr>
        <w:t>, Hong Kong)</w:t>
      </w:r>
      <w:r w:rsidRPr="00364FD6">
        <w:rPr>
          <w:lang w:val="en-GB"/>
        </w:rPr>
        <w:t xml:space="preserve">. </w:t>
      </w:r>
      <w:r w:rsidRPr="00364FD6">
        <w:rPr>
          <w:lang w:val="en-GB"/>
        </w:rPr>
        <w:lastRenderedPageBreak/>
        <w:t xml:space="preserve">Subsequently, 3’ ends underwent repair through adenylation, with adapters ligated to the DNA fragments. Amplification of DNA fragments occurred via PCR, followed by purification using </w:t>
      </w:r>
      <w:proofErr w:type="spellStart"/>
      <w:r w:rsidRPr="00364FD6">
        <w:rPr>
          <w:lang w:val="en-GB"/>
        </w:rPr>
        <w:t>MGIEasy</w:t>
      </w:r>
      <w:proofErr w:type="spellEnd"/>
      <w:r w:rsidRPr="00364FD6">
        <w:rPr>
          <w:lang w:val="en-GB"/>
        </w:rPr>
        <w:t xml:space="preserve"> DNA Clean Beads (</w:t>
      </w:r>
      <w:proofErr w:type="spellStart"/>
      <w:r w:rsidRPr="00364FD6">
        <w:rPr>
          <w:lang w:val="en-GB"/>
        </w:rPr>
        <w:t>MGI</w:t>
      </w:r>
      <w:proofErr w:type="spellEnd"/>
      <w:r w:rsidR="00D025AD">
        <w:rPr>
          <w:lang w:val="en-GB"/>
        </w:rPr>
        <w:t>, Hong Kong</w:t>
      </w:r>
      <w:r w:rsidRPr="00364FD6">
        <w:rPr>
          <w:lang w:val="en-GB"/>
        </w:rPr>
        <w:t>). Cleaned PCR products were denatured, then circularized using a splint oligo sequence. The resulting single-strand circular DNA (</w:t>
      </w:r>
      <w:proofErr w:type="spellStart"/>
      <w:r w:rsidRPr="00364FD6">
        <w:rPr>
          <w:lang w:val="en-GB"/>
        </w:rPr>
        <w:t>ssCir</w:t>
      </w:r>
      <w:proofErr w:type="spellEnd"/>
      <w:r w:rsidRPr="00364FD6">
        <w:rPr>
          <w:lang w:val="en-GB"/>
        </w:rPr>
        <w:t xml:space="preserve"> DNA) was formatted as the final library. Any non-circularized DNA was digested, and library concentration was assessed, with libraries above 1 ng/µl selected for sequencing. Each library was further amplified using </w:t>
      </w:r>
      <w:proofErr w:type="spellStart"/>
      <w:r w:rsidRPr="00364FD6">
        <w:rPr>
          <w:lang w:val="en-GB"/>
        </w:rPr>
        <w:t>Phi29</w:t>
      </w:r>
      <w:proofErr w:type="spellEnd"/>
      <w:r w:rsidRPr="00364FD6">
        <w:rPr>
          <w:lang w:val="en-GB"/>
        </w:rPr>
        <w:t xml:space="preserve"> DNA polymerase to generate DNA nanoballs (DNBs), each containing over 300 copies of a single molecular entity. These DNBs were loaded onto a patterned nanoarray, and paired end reads of 150 bases were generated. </w:t>
      </w:r>
    </w:p>
    <w:p w14:paraId="14B67342" w14:textId="77777777" w:rsidR="00D025AD" w:rsidRDefault="00AD2AEE" w:rsidP="00D025AD">
      <w:pPr>
        <w:rPr>
          <w:lang w:val="en-GB"/>
        </w:rPr>
      </w:pPr>
      <w:r w:rsidRPr="00364FD6">
        <w:rPr>
          <w:lang w:val="en-GB"/>
        </w:rPr>
        <w:t xml:space="preserve">Raw metagenomic reads were filtered and trimmed with program </w:t>
      </w:r>
      <w:proofErr w:type="spellStart"/>
      <w:r w:rsidRPr="00364FD6">
        <w:rPr>
          <w:lang w:val="en-GB"/>
        </w:rPr>
        <w:t>SOAPnuke</w:t>
      </w:r>
      <w:proofErr w:type="spellEnd"/>
      <w:r w:rsidRPr="00364FD6">
        <w:rPr>
          <w:lang w:val="en-GB"/>
        </w:rPr>
        <w:t xml:space="preserve"> </w:t>
      </w:r>
      <w:r w:rsidR="00D025AD">
        <w:rPr>
          <w:lang w:val="en-GB"/>
        </w:rPr>
        <w:fldChar w:fldCharType="begin"/>
      </w:r>
      <w:r w:rsidR="00D025AD">
        <w:rPr>
          <w:lang w:val="en-GB"/>
        </w:rPr>
        <w:instrText xml:space="preserve"> ADDIN ZOTERO_ITEM CSL_CITATION {"citationID":"tQw3crm1","properties":{"formattedCitation":"(Chen et al., 2018)","plainCitation":"(Chen et al., 2018)","noteIndex":0},"citationItems":[{"id":2239,"uris":["http://zotero.org/users/8873894/items/T2P6DQ63"],"itemData":{"id":2239,"type":"article-journal","abstract":"Quality control (QC) and preprocessing are essential steps for sequencing data analysis to ensure the accuracy of results. However, existing tools cannot provide a satisfying solution with integrated comprehensive functions, proper architectures, and highly scalable acceleration. In this article, we demonstrate SOAPnuke as a tool with abundant functions for a “QC-Preprocess-QC” workflow and MapReduce acceleration framework. Four modules with different preprocessing functions are designed for processing datasets from genomic, small RNA, Digital Gene Expression, and metagenomic experiments, respectively. As a workflow-like tool, SOAPnuke centralizes processing functions into 1 executable and predefines their order to avoid the necessity of reformatting different files when switching tools. Furthermore, the MapReduce framework enables large scalability to distribute all the processing works to an entire compute cluster.We conducted a benchmarking where SOAPnuke and other tools are used to preprocess a </w:instrText>
      </w:r>
      <w:r w:rsidR="00D025AD">
        <w:rPr>
          <w:rFonts w:ascii="Cambria Math" w:hAnsi="Cambria Math" w:cs="Cambria Math"/>
          <w:lang w:val="en-GB"/>
        </w:rPr>
        <w:instrText>∼</w:instrText>
      </w:r>
      <w:r w:rsidR="00D025AD">
        <w:rPr>
          <w:lang w:val="en-GB"/>
        </w:rPr>
        <w:instrText>30</w:instrText>
      </w:r>
      <w:r w:rsidR="00D025AD">
        <w:rPr>
          <w:rFonts w:cs="Times New Roman"/>
          <w:lang w:val="en-GB"/>
        </w:rPr>
        <w:instrText>×</w:instrText>
      </w:r>
      <w:r w:rsidR="00D025AD">
        <w:rPr>
          <w:lang w:val="en-GB"/>
        </w:rPr>
        <w:instrText xml:space="preserve"> NA12878 dataset published by GIAB. The standalone operation of SOAPnuke struck a balance between resource occupancy and performance. When accelerated on 16 working nodes with MapReduce, SOAPnuke achieved </w:instrText>
      </w:r>
      <w:r w:rsidR="00D025AD">
        <w:rPr>
          <w:rFonts w:ascii="Cambria Math" w:hAnsi="Cambria Math" w:cs="Cambria Math"/>
          <w:lang w:val="en-GB"/>
        </w:rPr>
        <w:instrText>∼</w:instrText>
      </w:r>
      <w:r w:rsidR="00D025AD">
        <w:rPr>
          <w:lang w:val="en-GB"/>
        </w:rPr>
        <w:instrText xml:space="preserve">5.7 times the fastest speed of other tools.","container-title":"GigaScience","DOI":"10.1093/gigascience/gix120","ISSN":"2047-217X","issue":"1","journalAbbreviation":"GigaScience","page":"gix120","source":"Silverchair","title":"SOAPnuke: a MapReduce acceleration-supported software for integrated quality control and preprocessing of high-throughput sequencing data","title-short":"SOAPnuke","volume":"7","author":[{"family":"Chen","given":"Yuxin"},{"family":"Chen","given":"Yongsheng"},{"family":"Shi","given":"Chunmei"},{"family":"Huang","given":"Zhibo"},{"family":"Zhang","given":"Yong"},{"family":"Li","given":"Shengkang"},{"family":"Li","given":"Yan"},{"family":"Ye","given":"Jia"},{"family":"Yu","given":"Chang"},{"family":"Li","given":"Zhuo"},{"family":"Zhang","given":"Xiuqing"},{"family":"Wang","given":"Jian"},{"family":"Yang","given":"Huanming"},{"family":"Fang","given":"Lin"},{"family":"Chen","given":"Qiang"}],"issued":{"date-parts":[["2018",1,1]]}}}],"schema":"https://github.com/citation-style-language/schema/raw/master/csl-citation.json"} </w:instrText>
      </w:r>
      <w:r w:rsidR="00D025AD">
        <w:rPr>
          <w:lang w:val="en-GB"/>
        </w:rPr>
        <w:fldChar w:fldCharType="separate"/>
      </w:r>
      <w:r w:rsidR="00D025AD" w:rsidRPr="00D025AD">
        <w:rPr>
          <w:rFonts w:cs="Times New Roman"/>
        </w:rPr>
        <w:t>(Chen et al., 2018)</w:t>
      </w:r>
      <w:r w:rsidR="00D025AD">
        <w:rPr>
          <w:lang w:val="en-GB"/>
        </w:rPr>
        <w:fldChar w:fldCharType="end"/>
      </w:r>
      <w:r w:rsidRPr="00364FD6">
        <w:rPr>
          <w:lang w:val="en-GB"/>
        </w:rPr>
        <w:t xml:space="preserve">. First reads containing 10% of uncertain bases (N bases), adapter sequences or low-quality bases (Q &lt; 20) were removed, next we removed all reads that were more than 90% like host (in the reference genome </w:t>
      </w:r>
      <w:proofErr w:type="spellStart"/>
      <w:r w:rsidRPr="00364FD6">
        <w:rPr>
          <w:lang w:val="en-GB"/>
        </w:rPr>
        <w:t>GRCh38.p14</w:t>
      </w:r>
      <w:proofErr w:type="spellEnd"/>
      <w:r w:rsidRPr="00364FD6">
        <w:rPr>
          <w:lang w:val="en-GB"/>
        </w:rPr>
        <w:t>) were removed</w:t>
      </w:r>
      <w:r w:rsidR="00B114D7" w:rsidRPr="00364FD6">
        <w:rPr>
          <w:lang w:val="en-GB"/>
        </w:rPr>
        <w:t>.</w:t>
      </w:r>
      <w:r w:rsidR="00D07995" w:rsidRPr="00364FD6">
        <w:rPr>
          <w:lang w:val="en-GB"/>
        </w:rPr>
        <w:t xml:space="preserve"> </w:t>
      </w:r>
      <w:bookmarkStart w:id="11" w:name="_Toc184220092"/>
    </w:p>
    <w:p w14:paraId="1A0031EB" w14:textId="15FC1081" w:rsidR="00D025AD" w:rsidRPr="00D025AD" w:rsidRDefault="009540A4" w:rsidP="00D025AD">
      <w:pPr>
        <w:pStyle w:val="ListParagraph"/>
        <w:numPr>
          <w:ilvl w:val="2"/>
          <w:numId w:val="30"/>
        </w:numPr>
        <w:rPr>
          <w:lang w:val="en-GB"/>
        </w:rPr>
      </w:pPr>
      <w:r w:rsidRPr="00D025AD">
        <w:rPr>
          <w:lang w:val="en-GB"/>
        </w:rPr>
        <w:t>Whole-genome sequencing using Illumina’s short</w:t>
      </w:r>
      <w:r w:rsidR="00D025AD">
        <w:rPr>
          <w:lang w:val="en-GB"/>
        </w:rPr>
        <w:t>-</w:t>
      </w:r>
      <w:r w:rsidRPr="00D025AD">
        <w:rPr>
          <w:lang w:val="en-GB"/>
        </w:rPr>
        <w:t>read and ONT long-read technology</w:t>
      </w:r>
    </w:p>
    <w:p w14:paraId="53A92E9E" w14:textId="77777777" w:rsidR="00D025AD" w:rsidRDefault="00110468" w:rsidP="00D025AD">
      <w:pPr>
        <w:rPr>
          <w:lang w:val="en-GB"/>
        </w:rPr>
      </w:pPr>
      <w:r w:rsidRPr="00364FD6">
        <w:rPr>
          <w:lang w:val="en-GB"/>
        </w:rPr>
        <w:t>Whole-genome</w:t>
      </w:r>
      <w:r w:rsidR="00B114D7" w:rsidRPr="00364FD6">
        <w:rPr>
          <w:lang w:val="en-GB"/>
        </w:rPr>
        <w:t xml:space="preserve"> </w:t>
      </w:r>
      <w:r w:rsidR="00DE1C9C" w:rsidRPr="00364FD6">
        <w:rPr>
          <w:lang w:val="en-GB"/>
        </w:rPr>
        <w:t xml:space="preserve">short-read </w:t>
      </w:r>
      <w:r w:rsidR="00B114D7" w:rsidRPr="00364FD6">
        <w:rPr>
          <w:lang w:val="en-GB"/>
        </w:rPr>
        <w:t xml:space="preserve">libraries were prepared using the </w:t>
      </w:r>
      <w:proofErr w:type="spellStart"/>
      <w:r w:rsidR="00B114D7" w:rsidRPr="00364FD6">
        <w:rPr>
          <w:lang w:val="en-GB"/>
        </w:rPr>
        <w:t>NEBNext</w:t>
      </w:r>
      <w:proofErr w:type="spellEnd"/>
      <w:r w:rsidR="00B114D7" w:rsidRPr="00364FD6">
        <w:rPr>
          <w:lang w:val="en-GB"/>
        </w:rPr>
        <w:t xml:space="preserve"> Ultra II FS DNA Library Prep Kit for Illumina (New England Biolabs, UK) and subjected to 2 x 150 bp paired-end sequencing on the </w:t>
      </w:r>
      <w:proofErr w:type="spellStart"/>
      <w:r w:rsidR="00B114D7" w:rsidRPr="00364FD6">
        <w:rPr>
          <w:lang w:val="en-GB"/>
        </w:rPr>
        <w:t>NextSeq2000</w:t>
      </w:r>
      <w:proofErr w:type="spellEnd"/>
      <w:r w:rsidR="00B114D7" w:rsidRPr="00364FD6">
        <w:rPr>
          <w:lang w:val="en-GB"/>
        </w:rPr>
        <w:t xml:space="preserve"> platform (Illumina, USA). Selected isolates</w:t>
      </w:r>
      <w:r w:rsidR="004C54E4" w:rsidRPr="00364FD6">
        <w:rPr>
          <w:lang w:val="en-GB"/>
        </w:rPr>
        <w:t xml:space="preserve"> (2)</w:t>
      </w:r>
      <w:r w:rsidR="00B114D7" w:rsidRPr="00364FD6">
        <w:rPr>
          <w:lang w:val="en-GB"/>
        </w:rPr>
        <w:t xml:space="preserve"> with the highest number of reads and best assembly were also sequenced on the </w:t>
      </w:r>
      <w:proofErr w:type="spellStart"/>
      <w:r w:rsidR="004C54E4" w:rsidRPr="00364FD6">
        <w:rPr>
          <w:lang w:val="en-GB"/>
        </w:rPr>
        <w:t>MinION</w:t>
      </w:r>
      <w:proofErr w:type="spellEnd"/>
      <w:r w:rsidR="00B114D7" w:rsidRPr="00364FD6">
        <w:rPr>
          <w:lang w:val="en-GB"/>
        </w:rPr>
        <w:t xml:space="preserve"> platform (Oxford Nanopore Technologies</w:t>
      </w:r>
      <w:r w:rsidR="00D025AD">
        <w:rPr>
          <w:lang w:val="en-GB"/>
        </w:rPr>
        <w:t xml:space="preserve"> - </w:t>
      </w:r>
      <w:r w:rsidR="00B114D7" w:rsidRPr="00364FD6">
        <w:rPr>
          <w:lang w:val="en-GB"/>
        </w:rPr>
        <w:t xml:space="preserve">ONT, UK). In this case libraries were prepared using the Rapid Barcoding Kit 96 </w:t>
      </w:r>
      <w:proofErr w:type="spellStart"/>
      <w:r w:rsidR="00B114D7" w:rsidRPr="00364FD6">
        <w:rPr>
          <w:lang w:val="en-GB"/>
        </w:rPr>
        <w:t>SQK-RBK110.96</w:t>
      </w:r>
      <w:proofErr w:type="spellEnd"/>
      <w:r w:rsidR="00B114D7" w:rsidRPr="00364FD6">
        <w:rPr>
          <w:lang w:val="en-GB"/>
        </w:rPr>
        <w:t xml:space="preserve"> (ONT, UK)</w:t>
      </w:r>
      <w:r w:rsidR="004C54E4" w:rsidRPr="00364FD6">
        <w:rPr>
          <w:lang w:val="en-GB"/>
        </w:rPr>
        <w:t xml:space="preserve"> and sequenced on </w:t>
      </w:r>
      <w:proofErr w:type="spellStart"/>
      <w:r w:rsidR="004C54E4" w:rsidRPr="00364FD6">
        <w:rPr>
          <w:lang w:val="en-GB"/>
        </w:rPr>
        <w:t>R9.4</w:t>
      </w:r>
      <w:proofErr w:type="spellEnd"/>
      <w:r w:rsidR="004C54E4" w:rsidRPr="00364FD6">
        <w:rPr>
          <w:lang w:val="en-GB"/>
        </w:rPr>
        <w:t xml:space="preserve"> flow-cells, one genome per flow-cell</w:t>
      </w:r>
      <w:r w:rsidR="00D025AD">
        <w:rPr>
          <w:lang w:val="en-GB"/>
        </w:rPr>
        <w:t xml:space="preserve">. </w:t>
      </w:r>
      <w:bookmarkEnd w:id="11"/>
    </w:p>
    <w:p w14:paraId="57C6B3AA" w14:textId="016991FF" w:rsidR="007B36A5" w:rsidRPr="00D025AD" w:rsidRDefault="00D07995" w:rsidP="00D025AD">
      <w:pPr>
        <w:pStyle w:val="ListParagraph"/>
        <w:numPr>
          <w:ilvl w:val="1"/>
          <w:numId w:val="30"/>
        </w:numPr>
        <w:rPr>
          <w:lang w:val="en-GB"/>
        </w:rPr>
      </w:pPr>
      <w:r w:rsidRPr="00D025AD">
        <w:rPr>
          <w:lang w:val="en-GB"/>
        </w:rPr>
        <w:t xml:space="preserve">Data analysis </w:t>
      </w:r>
    </w:p>
    <w:p w14:paraId="53380AC3" w14:textId="59416F85" w:rsidR="00D025AD" w:rsidRDefault="00A95361" w:rsidP="00D025AD">
      <w:pPr>
        <w:rPr>
          <w:lang w:val="en-GB"/>
        </w:rPr>
      </w:pPr>
      <w:r w:rsidRPr="00364FD6">
        <w:rPr>
          <w:lang w:val="en-GB"/>
        </w:rPr>
        <w:t xml:space="preserve">All code used to carry out the analysis presented along with notes showing command runs is available at: </w:t>
      </w:r>
      <w:hyperlink r:id="rId6" w:history="1">
        <w:r w:rsidRPr="00364FD6">
          <w:rPr>
            <w:rStyle w:val="Hyperlink"/>
            <w:lang w:val="en-GB"/>
          </w:rPr>
          <w:t>https://</w:t>
        </w:r>
        <w:proofErr w:type="spellStart"/>
        <w:r w:rsidRPr="00364FD6">
          <w:rPr>
            <w:rStyle w:val="Hyperlink"/>
            <w:lang w:val="en-GB"/>
          </w:rPr>
          <w:t>github.com</w:t>
        </w:r>
        <w:proofErr w:type="spellEnd"/>
        <w:r w:rsidRPr="00364FD6">
          <w:rPr>
            <w:rStyle w:val="Hyperlink"/>
            <w:lang w:val="en-GB"/>
          </w:rPr>
          <w:t>/</w:t>
        </w:r>
        <w:proofErr w:type="spellStart"/>
        <w:r w:rsidRPr="00364FD6">
          <w:rPr>
            <w:rStyle w:val="Hyperlink"/>
            <w:lang w:val="en-GB"/>
          </w:rPr>
          <w:t>ursamiklavcic</w:t>
        </w:r>
        <w:proofErr w:type="spellEnd"/>
        <w:r w:rsidRPr="00364FD6">
          <w:rPr>
            <w:rStyle w:val="Hyperlink"/>
            <w:lang w:val="en-GB"/>
          </w:rPr>
          <w:t>/thesis</w:t>
        </w:r>
      </w:hyperlink>
      <w:r w:rsidRPr="00364FD6">
        <w:rPr>
          <w:lang w:val="en-GB"/>
        </w:rPr>
        <w:t xml:space="preserve">, with sub-folders for each </w:t>
      </w:r>
      <w:r w:rsidR="00D025AD">
        <w:rPr>
          <w:lang w:val="en-GB"/>
        </w:rPr>
        <w:t>analysis</w:t>
      </w:r>
      <w:r w:rsidRPr="00364FD6">
        <w:rPr>
          <w:lang w:val="en-GB"/>
        </w:rPr>
        <w:t>.</w:t>
      </w:r>
      <w:bookmarkStart w:id="12" w:name="_Toc184220091"/>
    </w:p>
    <w:p w14:paraId="4AE9DF28" w14:textId="77777777" w:rsidR="00D025AD" w:rsidRDefault="0024637F" w:rsidP="00D025AD">
      <w:pPr>
        <w:pStyle w:val="ListParagraph"/>
        <w:numPr>
          <w:ilvl w:val="2"/>
          <w:numId w:val="30"/>
        </w:numPr>
        <w:rPr>
          <w:lang w:val="en-GB"/>
        </w:rPr>
      </w:pPr>
      <w:r w:rsidRPr="00D025AD">
        <w:rPr>
          <w:lang w:val="en-GB"/>
        </w:rPr>
        <w:t xml:space="preserve">Amplicon sequence </w:t>
      </w:r>
      <w:bookmarkEnd w:id="12"/>
      <w:r w:rsidRPr="00D025AD">
        <w:rPr>
          <w:lang w:val="en-GB"/>
        </w:rPr>
        <w:t>analysis</w:t>
      </w:r>
    </w:p>
    <w:p w14:paraId="7E532E45" w14:textId="51AB3267" w:rsidR="004C54E4" w:rsidRPr="00D025AD" w:rsidRDefault="004C54E4" w:rsidP="00D025AD">
      <w:pPr>
        <w:pStyle w:val="ListParagraph"/>
        <w:numPr>
          <w:ilvl w:val="3"/>
          <w:numId w:val="30"/>
        </w:numPr>
        <w:rPr>
          <w:lang w:val="en-GB"/>
        </w:rPr>
      </w:pPr>
      <w:r w:rsidRPr="00D025AD">
        <w:rPr>
          <w:lang w:val="en-GB"/>
        </w:rPr>
        <w:t xml:space="preserve">Preprocessing </w:t>
      </w:r>
    </w:p>
    <w:p w14:paraId="39BB62A1" w14:textId="5EAB3E8F" w:rsidR="00D025AD" w:rsidRDefault="004C54E4" w:rsidP="00D025AD">
      <w:pPr>
        <w:rPr>
          <w:lang w:val="en-GB"/>
        </w:rPr>
      </w:pPr>
      <w:r w:rsidRPr="00364FD6">
        <w:rPr>
          <w:lang w:val="en-GB"/>
        </w:rPr>
        <w:t xml:space="preserve">Sequenced reads were processed and binned in </w:t>
      </w:r>
      <w:proofErr w:type="spellStart"/>
      <w:r w:rsidRPr="00364FD6">
        <w:rPr>
          <w:lang w:val="en-GB"/>
        </w:rPr>
        <w:t>mothur</w:t>
      </w:r>
      <w:proofErr w:type="spellEnd"/>
      <w:r w:rsidRPr="00364FD6">
        <w:rPr>
          <w:lang w:val="en-GB"/>
        </w:rPr>
        <w:t xml:space="preserve"> </w:t>
      </w:r>
      <w:proofErr w:type="spellStart"/>
      <w:r w:rsidRPr="00364FD6">
        <w:rPr>
          <w:lang w:val="en-GB"/>
        </w:rPr>
        <w:t>v.1.48.0</w:t>
      </w:r>
      <w:proofErr w:type="spellEnd"/>
      <w:r w:rsidR="00D025AD">
        <w:rPr>
          <w:lang w:val="en-GB"/>
        </w:rPr>
        <w:t>,</w:t>
      </w:r>
      <w:r w:rsidRPr="00364FD6">
        <w:rPr>
          <w:lang w:val="en-GB"/>
        </w:rPr>
        <w:t xml:space="preserve"> according to the </w:t>
      </w:r>
      <w:proofErr w:type="spellStart"/>
      <w:r w:rsidRPr="00364FD6">
        <w:rPr>
          <w:lang w:val="en-GB"/>
        </w:rPr>
        <w:t>MiSeq</w:t>
      </w:r>
      <w:proofErr w:type="spellEnd"/>
      <w:r w:rsidRPr="00364FD6">
        <w:rPr>
          <w:lang w:val="en-GB"/>
        </w:rPr>
        <w:t xml:space="preserve"> standard operating procedure for Illumina paired-end reads</w:t>
      </w:r>
      <w:r w:rsidR="00D025AD">
        <w:rPr>
          <w:lang w:val="en-GB"/>
        </w:rPr>
        <w:t xml:space="preserve"> </w:t>
      </w:r>
      <w:r w:rsidR="00D025AD">
        <w:rPr>
          <w:lang w:val="en-GB"/>
        </w:rPr>
        <w:fldChar w:fldCharType="begin"/>
      </w:r>
      <w:r w:rsidR="00D025AD">
        <w:rPr>
          <w:lang w:val="en-GB"/>
        </w:rPr>
        <w:instrText xml:space="preserve"> ADDIN ZOTERO_ITEM CSL_CITATION {"citationID":"pgKDcDYn","properties":{"formattedCitation":"(Schloss et al., 2009)","plainCitation":"(Schloss et al., 2009)","noteIndex":0},"citationItems":[{"id":234,"uris":["http://zotero.org/users/8873894/items/R88TB3SK"],"itemData":{"id":234,"type":"article-journal","abstract":"mothur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alpha and beta diversity of eight marine samples previously characterized by pyrosequencing of 16S rRNA gene fragments. This analysis of more than 222,000 sequences was completed in less than 2 h with a laptop computer.","container-title":"Applied and Environmental Microbiology","DOI":"10.1128/AEM.01541-09","ISSN":"1098-5336","issue":"23","journalAbbreviation":"Appl Environ Microbiol","language":"eng","note":"PMID: 19801464\nPMCID: PMC2786419","page":"7537-7541","source":"PubMed","title":"Introducing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F."}],"issued":{"date-parts":[["2009",12]]}}}],"schema":"https://github.com/citation-style-language/schema/raw/master/csl-citation.json"} </w:instrText>
      </w:r>
      <w:r w:rsidR="00D025AD">
        <w:rPr>
          <w:lang w:val="en-GB"/>
        </w:rPr>
        <w:fldChar w:fldCharType="separate"/>
      </w:r>
      <w:r w:rsidR="00D025AD" w:rsidRPr="00D025AD">
        <w:rPr>
          <w:rFonts w:cs="Times New Roman"/>
        </w:rPr>
        <w:t>(Schloss et al., 2009)</w:t>
      </w:r>
      <w:r w:rsidR="00D025AD">
        <w:rPr>
          <w:lang w:val="en-GB"/>
        </w:rPr>
        <w:fldChar w:fldCharType="end"/>
      </w:r>
      <w:r w:rsidRPr="00364FD6">
        <w:rPr>
          <w:lang w:val="en-GB"/>
        </w:rPr>
        <w:t xml:space="preserve">. Reads were processed using the following criteria: reads were not allowed any ambiguous bases and the maximum homopolymer length was set to 8 base pairs (bp); reads were aligned against the Silva reference alignment (Release 128); chimeras were identified using the </w:t>
      </w:r>
      <w:proofErr w:type="spellStart"/>
      <w:r w:rsidRPr="00364FD6">
        <w:rPr>
          <w:lang w:val="en-GB"/>
        </w:rPr>
        <w:t>UCHIME</w:t>
      </w:r>
      <w:proofErr w:type="spellEnd"/>
      <w:r w:rsidRPr="00364FD6">
        <w:rPr>
          <w:lang w:val="en-GB"/>
        </w:rPr>
        <w:t xml:space="preserve"> algorithm; the classification of reads was performed using the RDP training set </w:t>
      </w:r>
      <w:proofErr w:type="spellStart"/>
      <w:r w:rsidRPr="00364FD6">
        <w:rPr>
          <w:lang w:val="en-GB"/>
        </w:rPr>
        <w:t>v.9</w:t>
      </w:r>
      <w:proofErr w:type="spellEnd"/>
      <w:r w:rsidRPr="00364FD6">
        <w:rPr>
          <w:lang w:val="en-GB"/>
        </w:rPr>
        <w:t xml:space="preserve"> with 0.80 bootstrap threshold value; sequences were clustered into operational taxonomic units (OTUs) at the 97% similarity cut-off</w:t>
      </w:r>
      <w:r w:rsidR="00AA6976">
        <w:rPr>
          <w:lang w:val="en-GB"/>
        </w:rPr>
        <w:t xml:space="preserve"> </w:t>
      </w:r>
      <w:r w:rsidR="00AA6976">
        <w:rPr>
          <w:lang w:val="en-GB"/>
        </w:rPr>
        <w:fldChar w:fldCharType="begin"/>
      </w:r>
      <w:r w:rsidR="00AA6976">
        <w:rPr>
          <w:lang w:val="en-GB"/>
        </w:rPr>
        <w:instrText xml:space="preserve"> ADDIN ZOTERO_ITEM CSL_CITATION {"citationID":"PPSfIMbS","properties":{"formattedCitation":"(Cole et al., 2014; Edgar, 2016; Edgar et al., 2011; Pruesse et al., 2007)","plainCitation":"(Cole et al., 2014; Edgar, 2016; Edgar et al., 2011; Pruesse et al., 2007)","noteIndex":0},"citationItems":[{"id":3327,"uris":["http://zotero.org/users/8873894/items/4M9EIUFJ"],"itemData":{"id":3327,"type":"article-journal","abstract":"Ribosomal Database Project (RDP; http://rdp.cme.msu.edu/) provides the research community with aligned and annotated rRNA gene sequence data, along with tools to allow researchers to analyze their own rRNA gene sequences in the RDP framework. RDP data and tools are utilized in fields as diverse as human health, microbial ecology, environmental microbiology, nucleic acid chemistry, taxonomy and phylogenetics. In addition to aligned and annotated collections of bacterial and archaeal small subunit rRNA genes, RDP now includes a collection of fungal large subunit rRNA genes. RDP tools, including Classifier and Aligner, have been updated to work with this new fungal collection. The use of high-throughput sequencing to characterize environmental microbial populations has exploded in the past several years, and as sequence technologies have improved, the sizes of environmental datasets have increased. With release 11, RDP is providing an expanded set of tools to facilitate analysis of high-throughput data, including both single-stranded and paired-end reads. In addition, most tools are now available as open source packages for download and local use by researchers with high-volume needs or who would like to develop custom analysis pipelines.","container-title":"Nucleic Acids Research","DOI":"10.1093/nar/gkt1244","ISSN":"0305-1048","issue":"Database issue","journalAbbreviation":"Nucleic Acids Res","note":"PMID: 24288368\nPMCID: PMC3965039","page":"D633-D642","source":"PubMed Central","title":"Ribosomal Database Project: data and tools for high throughput rRNA analysis","title-short":"Ribosomal Database Project","volume":"42","author":[{"family":"Cole","given":"James R."},{"family":"Wang","given":"Qiong"},{"family":"Fish","given":"Jordan A."},{"family":"Chai","given":"Benli"},{"family":"McGarrell","given":"Donna M."},{"family":"Sun","given":"Yanni"},{"family":"Brown","given":"C. Titus"},{"family":"Porras-Alfaro","given":"Andrea"},{"family":"Kuske","given":"Cheryl R."},{"family":"Tiedje","given":"James M."}],"issued":{"date-parts":[["2014",1,1]]}}},{"id":2261,"uris":["http://zotero.org/users/8873894/items/76B7GXAJ"],"itemData":{"id":2261,"type":"article","abstract":"Amplicon sequencing generates chimeric reads which can cause spurious inferences of biological variation. I describe UCHIME2, an update of the popular UCHIME chimera detection algorithm with new modes optimized for high-resolution biological sequence reconstruction (“denoising”) and other applications. I show that chimera frequency correlates inversely with divergence, that error-free chimera prediction from sequence is impossible in principle, and that UCHIME2 achieves higher detection accuracy than previous methods.","DOI":"10.1101/074252","language":"en","license":"© 2016, Posted by Cold Spring Harbor Laboratory. The copyright holder for this pre-print is the author. All rights reserved. The material may not be redistributed, re-used or adapted without the author's permission.","note":"page: 074252\nsection: New Results","publisher":"bioRxiv","source":"bioRxiv","title":"UCHIME2: improved chimera prediction for amplicon sequencing","title-short":"UCHIME2","URL":"https://www.biorxiv.org/content/10.1101/074252v1","author":[{"family":"Edgar","given":"Robert C."}],"accessed":{"date-parts":[["2023",5,15]]},"issued":{"date-parts":[["2016",9,12]]}}},{"id":2185,"uris":["http://zotero.org/users/8873894/items/2DLFU9G8"],"itemData":{"id":2185,"type":"article-journal","abstract":"Motivation: Chimeric DNA sequences often form during polymerase chain reaction amplification, especially when sequencing single regions (e.g. 16S rRNA or fungal Internal Transcribed Spacer) to assess diversity or compare populations. Undetected chimeras may be misinterpreted as novel species, causing inflated estimates of diversity and spurious inferences of differences between populations. Detection and removal of chimeras is therefore of critical importance in such experiments., Results: We describe UCHIME, a new program that detects chimeric sequences with two or more segments. UCHIME either uses a database of chimera-free sequences or detects chimeras de novo by exploiting abundance data. UCHIME has better sensitivity than ChimeraSlayer (previously the most sensitive database method), especially with short, noisy sequences. In testing on artificial bacterial communities with known composition, UCHIME de novo sensitivity is shown to be comparable to Perseus. UCHIME is &gt;100× faster than Perseus and &gt;1000× faster than ChimeraSlayer., Contact: robert@drive5.com, Availability: Source, binaries and data: http://drive5.com/uchime., Supplementary information: Supplementary data are available at Bioinformatics online.","container-title":"Bioinformatics","DOI":"10.1093/bioinformatics/btr381","ISSN":"1367-4803","issue":"16","journalAbbreviation":"Bioinformatics","note":"PMID: 21700674\nPMCID: PMC3150044","page":"2194-2200","source":"PubMed Central","title":"UCHIME improves sensitivity and speed of chimera detection","volume":"27","author":[{"family":"Edgar","given":"Robert C."},{"family":"Haas","given":"Brian J."},{"family":"Clemente","given":"Jose C."},{"family":"Quince","given":"Christopher"},{"family":"Knight","given":"Rob"}],"issued":{"date-parts":[["2011",8,15]]}}},{"id":3143,"uris":["http://zotero.org/users/8873894/items/CQ9DMHD6"],"itemData":{"id":3143,"type":"article-journal","abstract":"Sequencing ribosomal RNA (rRNA) genes is currently the method of choice for phylogenetic reconstruction, nucleic acid based detection and quantification of microbial diversity. The ARB software suite with its corresponding rRNA datasets has been accepted by researchers worldwide as a standard tool for large scale rRNA analysis. However, the rapid increase of publicly available rRNA sequence data has recently hampered the maintenance of comprehensive and curated rRNA knowledge databases. A new system, SILVA (from Latin silva , forest), was implemented to provide a central comprehensive web resource for up to date, quality controlled databases of aligned rRNA sequences from the Bacteria, Archaea and Eukarya domains. All sequences are checked for anomalies, carry a rich set of sequence associated contextual information, have multiple taxonomic classifications, and the latest validly described nomenclature. Furthermore, two precompiled sequence datasets compatible with ARB are offered for download on the SILVA website: (i) the reference (Ref) datasets, comprising only high quality, nearly full length sequences suitable for in-depth phylogenetic analysis and probe design and (ii) the comprehensive Parc datasets with all publicly available rRNA sequences longer than 300 nucleotides suitable for biodiversity analyses. The latest publicly available database release 91 (August 2007) hosts 547 521 sequences split into 461 823 small subunit and 85 689 large subunit rRNAs.","container-title":"Nucleic Acids Research","DOI":"10.1093/nar/gkm864","ISSN":"0305-1048","issue":"21","journalAbbreviation":"Nucleic Acids Research","page":"7188-7196","source":"Silverchair","title":"SILVA: a comprehensive online resource for quality checked and aligned ribosomal RNA sequence data compatible with ARB","title-short":"SILVA","volume":"35","author":[{"family":"Pruesse","given":"Elmar"},{"family":"Quast","given":"Christian"},{"family":"Knittel","given":"Katrin"},{"family":"Fuchs","given":"Bernhard M."},{"family":"Ludwig","given":"Wolfgang"},{"family":"Peplies","given":"Jörg"},{"family":"Glöckner","given":"Frank Oliver"}],"issued":{"date-parts":[["2007",12,1]]}}}],"schema":"https://github.com/citation-style-language/schema/raw/master/csl-citation.json"} </w:instrText>
      </w:r>
      <w:r w:rsidR="00AA6976">
        <w:rPr>
          <w:lang w:val="en-GB"/>
        </w:rPr>
        <w:fldChar w:fldCharType="separate"/>
      </w:r>
      <w:r w:rsidR="00AA6976" w:rsidRPr="00AA6976">
        <w:rPr>
          <w:rFonts w:cs="Times New Roman"/>
        </w:rPr>
        <w:t xml:space="preserve">(Cole et al., 2014; Edgar, 2016; Edgar et al., 2011; Pruesse et al., </w:t>
      </w:r>
      <w:r w:rsidR="00AA6976" w:rsidRPr="00AA6976">
        <w:rPr>
          <w:rFonts w:cs="Times New Roman"/>
        </w:rPr>
        <w:lastRenderedPageBreak/>
        <w:t>2007)</w:t>
      </w:r>
      <w:r w:rsidR="00AA6976">
        <w:rPr>
          <w:lang w:val="en-GB"/>
        </w:rPr>
        <w:fldChar w:fldCharType="end"/>
      </w:r>
      <w:r w:rsidRPr="00364FD6">
        <w:rPr>
          <w:lang w:val="en-GB"/>
        </w:rPr>
        <w:t>. After quality filtering, depending on the depth of coverage OTUs with less than x-% of total number of reads were removed (</w:t>
      </w:r>
      <w:r w:rsidR="00D025AD">
        <w:rPr>
          <w:lang w:val="en-GB"/>
        </w:rPr>
        <w:t>Supplement</w:t>
      </w:r>
      <w:r w:rsidR="001A73FB" w:rsidRPr="00364FD6">
        <w:rPr>
          <w:lang w:val="en-GB"/>
        </w:rPr>
        <w:t xml:space="preserve"> </w:t>
      </w:r>
      <w:r w:rsidR="00D025AD">
        <w:rPr>
          <w:lang w:val="en-GB"/>
        </w:rPr>
        <w:t>T</w:t>
      </w:r>
      <w:r w:rsidR="001A73FB" w:rsidRPr="00364FD6">
        <w:rPr>
          <w:lang w:val="en-GB"/>
        </w:rPr>
        <w:t xml:space="preserve">able </w:t>
      </w:r>
      <w:r w:rsidR="00D025AD">
        <w:rPr>
          <w:lang w:val="en-GB"/>
        </w:rPr>
        <w:t>2</w:t>
      </w:r>
      <w:r w:rsidRPr="00364FD6">
        <w:rPr>
          <w:lang w:val="en-GB"/>
        </w:rPr>
        <w:t>), followed by rarefaction each sample to minimum number of reads after filtering in the study, rounded down to closest 1000 (</w:t>
      </w:r>
      <w:r w:rsidR="00D025AD">
        <w:rPr>
          <w:lang w:val="en-GB"/>
        </w:rPr>
        <w:t>Supplement Table 2</w:t>
      </w:r>
      <w:r w:rsidRPr="00364FD6">
        <w:rPr>
          <w:lang w:val="en-GB"/>
        </w:rPr>
        <w:t xml:space="preserve">). Samples with less reads than the minimum chosen were removed from the analysis. </w:t>
      </w:r>
      <w:r w:rsidR="00A95361" w:rsidRPr="00364FD6">
        <w:rPr>
          <w:lang w:val="en-GB"/>
        </w:rPr>
        <w:t xml:space="preserve">The following analysis and graphical representation were done </w:t>
      </w:r>
      <w:commentRangeStart w:id="13"/>
      <w:r w:rsidR="00A95361" w:rsidRPr="00364FD6">
        <w:rPr>
          <w:lang w:val="en-GB"/>
        </w:rPr>
        <w:t xml:space="preserve">in R </w:t>
      </w:r>
      <w:proofErr w:type="spellStart"/>
      <w:r w:rsidR="00A95361" w:rsidRPr="00364FD6">
        <w:rPr>
          <w:lang w:val="en-GB"/>
        </w:rPr>
        <w:t>v4.1.1</w:t>
      </w:r>
      <w:proofErr w:type="spellEnd"/>
      <w:r w:rsidR="00A95361" w:rsidRPr="00364FD6">
        <w:rPr>
          <w:lang w:val="en-GB"/>
        </w:rPr>
        <w:t>, using packages: ‘</w:t>
      </w:r>
      <w:proofErr w:type="spellStart"/>
      <w:r w:rsidR="00A95361" w:rsidRPr="00364FD6">
        <w:rPr>
          <w:lang w:val="en-GB"/>
        </w:rPr>
        <w:t>tidyr</w:t>
      </w:r>
      <w:proofErr w:type="spellEnd"/>
      <w:r w:rsidR="00CD717C" w:rsidRPr="00364FD6">
        <w:rPr>
          <w:lang w:val="en-GB"/>
        </w:rPr>
        <w:t>’</w:t>
      </w:r>
      <w:r w:rsidR="00A95361" w:rsidRPr="00364FD6">
        <w:rPr>
          <w:lang w:val="en-GB"/>
        </w:rPr>
        <w:t>, ‘</w:t>
      </w:r>
      <w:proofErr w:type="spellStart"/>
      <w:r w:rsidR="00A95361" w:rsidRPr="00364FD6">
        <w:rPr>
          <w:lang w:val="en-GB"/>
        </w:rPr>
        <w:t>readr</w:t>
      </w:r>
      <w:proofErr w:type="spellEnd"/>
      <w:r w:rsidR="00A95361" w:rsidRPr="00364FD6">
        <w:rPr>
          <w:lang w:val="en-GB"/>
        </w:rPr>
        <w:t>’, ‘</w:t>
      </w:r>
      <w:proofErr w:type="spellStart"/>
      <w:r w:rsidR="00A95361" w:rsidRPr="00364FD6">
        <w:rPr>
          <w:lang w:val="en-GB"/>
        </w:rPr>
        <w:t>strigr</w:t>
      </w:r>
      <w:proofErr w:type="spellEnd"/>
      <w:r w:rsidR="00A95361" w:rsidRPr="00364FD6">
        <w:rPr>
          <w:lang w:val="en-GB"/>
        </w:rPr>
        <w:t>’, ‘</w:t>
      </w:r>
      <w:proofErr w:type="spellStart"/>
      <w:r w:rsidR="00A95361" w:rsidRPr="00364FD6">
        <w:rPr>
          <w:lang w:val="en-GB"/>
        </w:rPr>
        <w:t>tibble</w:t>
      </w:r>
      <w:proofErr w:type="spellEnd"/>
      <w:r w:rsidR="00A95361" w:rsidRPr="00364FD6">
        <w:rPr>
          <w:lang w:val="en-GB"/>
        </w:rPr>
        <w:t>’, ‘</w:t>
      </w:r>
      <w:proofErr w:type="spellStart"/>
      <w:r w:rsidR="00A95361" w:rsidRPr="00364FD6">
        <w:rPr>
          <w:lang w:val="en-GB"/>
        </w:rPr>
        <w:t>dyplr</w:t>
      </w:r>
      <w:proofErr w:type="spellEnd"/>
      <w:r w:rsidR="00A95361" w:rsidRPr="00364FD6">
        <w:rPr>
          <w:lang w:val="en-GB"/>
        </w:rPr>
        <w:t>’, ‘</w:t>
      </w:r>
      <w:proofErr w:type="spellStart"/>
      <w:r w:rsidR="00A95361" w:rsidRPr="00364FD6">
        <w:rPr>
          <w:lang w:val="en-GB"/>
        </w:rPr>
        <w:t>ggpubr</w:t>
      </w:r>
      <w:proofErr w:type="spellEnd"/>
      <w:r w:rsidR="00A95361" w:rsidRPr="00364FD6">
        <w:rPr>
          <w:lang w:val="en-GB"/>
        </w:rPr>
        <w:t>’, ‘</w:t>
      </w:r>
      <w:proofErr w:type="spellStart"/>
      <w:r w:rsidR="00A95361" w:rsidRPr="00364FD6">
        <w:rPr>
          <w:lang w:val="en-GB"/>
        </w:rPr>
        <w:t>ggplot2</w:t>
      </w:r>
      <w:proofErr w:type="spellEnd"/>
      <w:r w:rsidR="00A95361" w:rsidRPr="00364FD6">
        <w:rPr>
          <w:lang w:val="en-GB"/>
        </w:rPr>
        <w:t>’, ‘</w:t>
      </w:r>
      <w:proofErr w:type="spellStart"/>
      <w:r w:rsidR="00A95361" w:rsidRPr="00364FD6">
        <w:rPr>
          <w:lang w:val="en-GB"/>
        </w:rPr>
        <w:t>stringr</w:t>
      </w:r>
      <w:proofErr w:type="spellEnd"/>
      <w:r w:rsidR="00A95361" w:rsidRPr="00364FD6">
        <w:rPr>
          <w:lang w:val="en-GB"/>
        </w:rPr>
        <w:t>’, ‘vegan</w:t>
      </w:r>
      <w:r w:rsidR="00DE1C9C" w:rsidRPr="00364FD6">
        <w:rPr>
          <w:lang w:val="en-GB"/>
        </w:rPr>
        <w:t>’</w:t>
      </w:r>
      <w:r w:rsidR="00D025AD">
        <w:rPr>
          <w:lang w:val="en-GB"/>
        </w:rPr>
        <w:t xml:space="preserve"> </w:t>
      </w:r>
      <w:r w:rsidR="00D025AD">
        <w:rPr>
          <w:lang w:val="en-GB"/>
        </w:rPr>
        <w:fldChar w:fldCharType="begin"/>
      </w:r>
      <w:r w:rsidR="00AA6976">
        <w:rPr>
          <w:lang w:val="en-GB"/>
        </w:rPr>
        <w:instrText xml:space="preserve"> ADDIN ZOTERO_ITEM CSL_CITATION {"citationID":"XTDoX9zH","properties":{"formattedCitation":"(Oksanen et al., 2022; {\\i{}R: The R Project for Statistical Computing}, n.d.; Wickham et al., 2019)","plainCitation":"(Oksanen et al., 2022; R: The R Project for Statistical Computing, n.d.; Wickham et al., 2019)","noteIndex":0},"citationItems":[{"id":975,"uris":["http://zotero.org/users/8873894/items/RDRITC3V"],"itemData":{"id":975,"type":"document","source":"Google Scholar","title":"vegan: Community Ecology Package. R package version 2.5–7. 2020","title-short":"vegan","author":[{"family":"Oksanen","given":"JARI"},{"family":"Blanchet","given":"F. Guillaume"},{"family":"Friendly","given":"M."},{"family":"Kindt","given":"R."},{"family":"Legendre","given":"P."},{"family":"McGlinn","given":"D."},{"family":"Minchin","given":"P. R."},{"family":"O’Hara","given":"R. B."},{"family":"Simpson","given":"G. L."},{"family":"Solymos","given":"P."}],"issued":{"date-parts":[["2022"]]}}},{"id":3322,"uris":["http://zotero.org/users/8873894/items/EC46UBHE"],"itemData":{"id":3322,"type":"webpage","title":"R: The R Project for Statistical Computing","URL":"https://www.r-project.org/","accessed":{"date-parts":[["2025",10,21]]}}},{"id":301,"uris":["http://zotero.org/users/8873894/items/T2ZAXF2T"],"itemData":{"id":301,"type":"article-journal","container-title":"Journal of Open Source Software","DOI":"10.21105/joss.01686","ISSN":"2475-9066","issue":"43","journalAbbreviation":"JOSS","page":"1686","source":"DOI.org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rsidR="00D025AD">
        <w:rPr>
          <w:lang w:val="en-GB"/>
        </w:rPr>
        <w:fldChar w:fldCharType="separate"/>
      </w:r>
      <w:r w:rsidR="00AA6976" w:rsidRPr="00AA6976">
        <w:rPr>
          <w:rFonts w:cs="Times New Roman"/>
        </w:rPr>
        <w:t xml:space="preserve">(Oksanen et al., 2022; </w:t>
      </w:r>
      <w:r w:rsidR="00AA6976" w:rsidRPr="00AA6976">
        <w:rPr>
          <w:rFonts w:cs="Times New Roman"/>
          <w:i/>
          <w:iCs/>
        </w:rPr>
        <w:t>R: The R Project for Statistical Computing</w:t>
      </w:r>
      <w:r w:rsidR="00AA6976" w:rsidRPr="00AA6976">
        <w:rPr>
          <w:rFonts w:cs="Times New Roman"/>
        </w:rPr>
        <w:t>, n.d.; Wickham et al., 2019)</w:t>
      </w:r>
      <w:r w:rsidR="00D025AD">
        <w:rPr>
          <w:lang w:val="en-GB"/>
        </w:rPr>
        <w:fldChar w:fldCharType="end"/>
      </w:r>
      <w:r w:rsidR="00A95361" w:rsidRPr="00364FD6">
        <w:rPr>
          <w:lang w:val="en-GB"/>
        </w:rPr>
        <w:t xml:space="preserve">. </w:t>
      </w:r>
      <w:commentRangeEnd w:id="13"/>
      <w:r w:rsidR="00AA6976">
        <w:rPr>
          <w:rStyle w:val="CommentReference"/>
        </w:rPr>
        <w:commentReference w:id="13"/>
      </w:r>
    </w:p>
    <w:p w14:paraId="61573B78" w14:textId="7B85E6CD" w:rsidR="00D025AD" w:rsidRPr="00D025AD" w:rsidRDefault="00575DD2" w:rsidP="00D025AD">
      <w:pPr>
        <w:pStyle w:val="ListParagraph"/>
        <w:numPr>
          <w:ilvl w:val="3"/>
          <w:numId w:val="30"/>
        </w:numPr>
        <w:rPr>
          <w:lang w:val="en-GB"/>
        </w:rPr>
      </w:pPr>
      <w:r w:rsidRPr="00D025AD">
        <w:rPr>
          <w:lang w:val="en-GB"/>
        </w:rPr>
        <w:t xml:space="preserve">Analysis of sequences from comparison of </w:t>
      </w:r>
      <w:r w:rsidR="007D52EA" w:rsidRPr="00D025AD">
        <w:rPr>
          <w:lang w:val="en-GB"/>
        </w:rPr>
        <w:t xml:space="preserve">DNA </w:t>
      </w:r>
      <w:r w:rsidR="000749BD" w:rsidRPr="00D025AD">
        <w:rPr>
          <w:lang w:val="en-GB"/>
        </w:rPr>
        <w:t xml:space="preserve">isolation protocols from human stool samples </w:t>
      </w:r>
    </w:p>
    <w:p w14:paraId="7FE5F704" w14:textId="2648D3BA" w:rsidR="00DE1C9C" w:rsidRPr="00364FD6" w:rsidRDefault="000749BD" w:rsidP="000749BD">
      <w:pPr>
        <w:rPr>
          <w:lang w:val="en-GB"/>
        </w:rPr>
      </w:pPr>
      <w:r w:rsidRPr="00364FD6">
        <w:rPr>
          <w:lang w:val="en-GB"/>
        </w:rPr>
        <w:t xml:space="preserve">Experiment included comparison of </w:t>
      </w:r>
      <w:r w:rsidR="00065D29" w:rsidRPr="00364FD6">
        <w:rPr>
          <w:lang w:val="en-GB"/>
        </w:rPr>
        <w:t>four</w:t>
      </w:r>
      <w:r w:rsidRPr="00364FD6">
        <w:rPr>
          <w:lang w:val="en-GB"/>
        </w:rPr>
        <w:t xml:space="preserve"> DNA isolation protocols</w:t>
      </w:r>
      <w:r w:rsidR="00101B9D" w:rsidRPr="00364FD6">
        <w:rPr>
          <w:lang w:val="en-GB"/>
        </w:rPr>
        <w:t xml:space="preserve"> to evaluate their efficiency in DNA isolation from all bacterial phyla usually present in the human stool sample.</w:t>
      </w:r>
      <w:r w:rsidRPr="00364FD6">
        <w:rPr>
          <w:lang w:val="en-GB"/>
        </w:rPr>
        <w:t xml:space="preserve"> </w:t>
      </w:r>
      <w:r w:rsidR="00101B9D" w:rsidRPr="00364FD6">
        <w:rPr>
          <w:lang w:val="en-GB"/>
        </w:rPr>
        <w:t xml:space="preserve">The evaluation criteria included the total DNA </w:t>
      </w:r>
      <w:r w:rsidR="00065D29" w:rsidRPr="00364FD6">
        <w:rPr>
          <w:lang w:val="en-GB"/>
        </w:rPr>
        <w:t>yield,</w:t>
      </w:r>
      <w:r w:rsidR="00101B9D" w:rsidRPr="00364FD6">
        <w:rPr>
          <w:lang w:val="en-GB"/>
        </w:rPr>
        <w:t xml:space="preserve"> and the microbial community composition obtained with each protocol. Statistical comparison of DNA concentration obtained across the three biological replicates</w:t>
      </w:r>
      <w:r w:rsidR="00DE1C9C" w:rsidRPr="00364FD6">
        <w:rPr>
          <w:lang w:val="en-GB"/>
        </w:rPr>
        <w:t xml:space="preserve"> with three technical replicates</w:t>
      </w:r>
      <w:r w:rsidR="00101B9D" w:rsidRPr="00364FD6">
        <w:rPr>
          <w:lang w:val="en-GB"/>
        </w:rPr>
        <w:t xml:space="preserve"> was performed using paired t-test to determine significant differences between protocols.</w:t>
      </w:r>
      <w:r w:rsidR="00C8114A" w:rsidRPr="00364FD6">
        <w:rPr>
          <w:lang w:val="en-GB"/>
        </w:rPr>
        <w:t xml:space="preserve"> To assess the impact of isolation protocols on microbiome composition, we looked at the alpha, beta diversity and relative abundance of bacterial phyla, calculated across</w:t>
      </w:r>
      <w:r w:rsidR="00065D29" w:rsidRPr="00364FD6">
        <w:rPr>
          <w:lang w:val="en-GB"/>
        </w:rPr>
        <w:t xml:space="preserve"> </w:t>
      </w:r>
      <w:r w:rsidR="00DE1C9C" w:rsidRPr="00364FD6">
        <w:rPr>
          <w:lang w:val="en-GB"/>
        </w:rPr>
        <w:t xml:space="preserve">all </w:t>
      </w:r>
      <w:r w:rsidR="00C8114A" w:rsidRPr="00364FD6">
        <w:rPr>
          <w:lang w:val="en-GB"/>
        </w:rPr>
        <w:t>replicates for each protocol.</w:t>
      </w:r>
      <w:r w:rsidR="00065D29" w:rsidRPr="00364FD6">
        <w:rPr>
          <w:lang w:val="en-GB"/>
        </w:rPr>
        <w:t xml:space="preserve"> Differences in alpha diversity were evaluated using unpaired t-test and permutational analysis of variance (</w:t>
      </w:r>
      <w:proofErr w:type="spellStart"/>
      <w:r w:rsidR="00065D29" w:rsidRPr="00364FD6">
        <w:rPr>
          <w:lang w:val="en-GB"/>
        </w:rPr>
        <w:t>PERMANOVA</w:t>
      </w:r>
      <w:proofErr w:type="spellEnd"/>
      <w:r w:rsidR="00065D29" w:rsidRPr="00364FD6">
        <w:rPr>
          <w:lang w:val="en-GB"/>
        </w:rPr>
        <w:t xml:space="preserve">) to assess significant differences in community composition based on isolation protocols. </w:t>
      </w:r>
    </w:p>
    <w:p w14:paraId="17DF0717" w14:textId="742477FF" w:rsidR="00065D29" w:rsidRPr="00364FD6" w:rsidRDefault="00575DD2" w:rsidP="00D025AD">
      <w:pPr>
        <w:pStyle w:val="Heading3"/>
        <w:numPr>
          <w:ilvl w:val="3"/>
          <w:numId w:val="30"/>
        </w:numPr>
        <w:rPr>
          <w:b w:val="0"/>
          <w:bCs w:val="0"/>
          <w:lang w:val="en-GB"/>
        </w:rPr>
      </w:pPr>
      <w:r w:rsidRPr="00364FD6">
        <w:rPr>
          <w:b w:val="0"/>
          <w:bCs w:val="0"/>
          <w:lang w:val="en-GB"/>
        </w:rPr>
        <w:t xml:space="preserve">Analysis </w:t>
      </w:r>
      <w:r w:rsidR="00C72052" w:rsidRPr="00364FD6">
        <w:rPr>
          <w:b w:val="0"/>
          <w:bCs w:val="0"/>
          <w:lang w:val="en-GB"/>
        </w:rPr>
        <w:t xml:space="preserve">of </w:t>
      </w:r>
      <w:r w:rsidRPr="00364FD6">
        <w:rPr>
          <w:b w:val="0"/>
          <w:bCs w:val="0"/>
          <w:lang w:val="en-GB"/>
        </w:rPr>
        <w:t xml:space="preserve">sequences from optimization of </w:t>
      </w:r>
      <w:r w:rsidR="00C72052" w:rsidRPr="00364FD6">
        <w:rPr>
          <w:b w:val="0"/>
          <w:bCs w:val="0"/>
          <w:lang w:val="en-GB"/>
        </w:rPr>
        <w:t xml:space="preserve">DNA isolation for </w:t>
      </w:r>
      <w:r w:rsidR="00E2565B" w:rsidRPr="00364FD6">
        <w:rPr>
          <w:b w:val="0"/>
          <w:bCs w:val="0"/>
          <w:lang w:val="en-GB"/>
        </w:rPr>
        <w:t>spore</w:t>
      </w:r>
      <w:r w:rsidRPr="00364FD6">
        <w:rPr>
          <w:b w:val="0"/>
          <w:bCs w:val="0"/>
          <w:lang w:val="en-GB"/>
        </w:rPr>
        <w:t>s</w:t>
      </w:r>
      <w:r w:rsidR="00E2565B" w:rsidRPr="00364FD6">
        <w:rPr>
          <w:b w:val="0"/>
          <w:bCs w:val="0"/>
          <w:lang w:val="en-GB"/>
        </w:rPr>
        <w:t xml:space="preserve"> from human stool sample after</w:t>
      </w:r>
      <w:r w:rsidR="00065D29" w:rsidRPr="00364FD6">
        <w:rPr>
          <w:b w:val="0"/>
          <w:bCs w:val="0"/>
          <w:lang w:val="en-GB"/>
        </w:rPr>
        <w:t xml:space="preserve"> </w:t>
      </w:r>
      <w:r w:rsidR="00E2565B" w:rsidRPr="00364FD6">
        <w:rPr>
          <w:b w:val="0"/>
          <w:bCs w:val="0"/>
          <w:lang w:val="en-GB"/>
        </w:rPr>
        <w:t>ethanol</w:t>
      </w:r>
      <w:r w:rsidR="00065D29" w:rsidRPr="00364FD6">
        <w:rPr>
          <w:b w:val="0"/>
          <w:bCs w:val="0"/>
          <w:lang w:val="en-GB"/>
        </w:rPr>
        <w:t xml:space="preserve"> and </w:t>
      </w:r>
      <w:r w:rsidR="00E2565B" w:rsidRPr="00364FD6">
        <w:rPr>
          <w:b w:val="0"/>
          <w:bCs w:val="0"/>
          <w:lang w:val="en-GB"/>
        </w:rPr>
        <w:t>heat</w:t>
      </w:r>
      <w:r w:rsidR="00065D29" w:rsidRPr="00364FD6">
        <w:rPr>
          <w:b w:val="0"/>
          <w:bCs w:val="0"/>
          <w:lang w:val="en-GB"/>
        </w:rPr>
        <w:t xml:space="preserve"> shock </w:t>
      </w:r>
    </w:p>
    <w:p w14:paraId="26BB0C03" w14:textId="3D2EEC56" w:rsidR="00DE1C9C" w:rsidRPr="00364FD6" w:rsidRDefault="00E2565B" w:rsidP="00E2565B">
      <w:pPr>
        <w:rPr>
          <w:lang w:val="en-GB"/>
        </w:rPr>
      </w:pPr>
      <w:r w:rsidRPr="00364FD6">
        <w:rPr>
          <w:lang w:val="en-GB"/>
        </w:rPr>
        <w:t xml:space="preserve">Experiment </w:t>
      </w:r>
      <w:r w:rsidR="00DE1C9C" w:rsidRPr="00364FD6">
        <w:rPr>
          <w:lang w:val="en-GB"/>
        </w:rPr>
        <w:t>compared</w:t>
      </w:r>
      <w:r w:rsidRPr="00364FD6">
        <w:rPr>
          <w:lang w:val="en-GB"/>
        </w:rPr>
        <w:t xml:space="preserve"> </w:t>
      </w:r>
      <w:r w:rsidR="00C72052" w:rsidRPr="00364FD6">
        <w:rPr>
          <w:lang w:val="en-GB"/>
        </w:rPr>
        <w:t>two</w:t>
      </w:r>
      <w:r w:rsidRPr="00364FD6">
        <w:rPr>
          <w:lang w:val="en-GB"/>
        </w:rPr>
        <w:t xml:space="preserve"> treatments</w:t>
      </w:r>
      <w:r w:rsidR="00C72052" w:rsidRPr="00364FD6">
        <w:rPr>
          <w:lang w:val="en-GB"/>
        </w:rPr>
        <w:t xml:space="preserve"> (70% ethanol shock and heat shock at 80 °C for 30 minutes)</w:t>
      </w:r>
      <w:r w:rsidRPr="00364FD6">
        <w:rPr>
          <w:lang w:val="en-GB"/>
        </w:rPr>
        <w:t xml:space="preserve"> </w:t>
      </w:r>
      <w:r w:rsidR="00C72052" w:rsidRPr="00364FD6">
        <w:rPr>
          <w:lang w:val="en-GB"/>
        </w:rPr>
        <w:t>for</w:t>
      </w:r>
      <w:r w:rsidRPr="00364FD6">
        <w:rPr>
          <w:lang w:val="en-GB"/>
        </w:rPr>
        <w:t xml:space="preserve"> </w:t>
      </w:r>
      <w:r w:rsidR="00DE1C9C" w:rsidRPr="00364FD6">
        <w:rPr>
          <w:lang w:val="en-GB"/>
        </w:rPr>
        <w:t>lysing</w:t>
      </w:r>
      <w:r w:rsidRPr="00364FD6">
        <w:rPr>
          <w:lang w:val="en-GB"/>
        </w:rPr>
        <w:t xml:space="preserve"> vegetative cells</w:t>
      </w:r>
      <w:r w:rsidR="00DE1C9C" w:rsidRPr="00364FD6">
        <w:rPr>
          <w:lang w:val="en-GB"/>
        </w:rPr>
        <w:t xml:space="preserve">, followed by </w:t>
      </w:r>
      <w:r w:rsidR="00F772A5" w:rsidRPr="00364FD6">
        <w:rPr>
          <w:lang w:val="en-GB"/>
        </w:rPr>
        <w:t xml:space="preserve">EMA treatment with </w:t>
      </w:r>
      <w:r w:rsidR="00DE1C9C" w:rsidRPr="00364FD6">
        <w:rPr>
          <w:lang w:val="en-GB"/>
        </w:rPr>
        <w:t xml:space="preserve">illumination times of </w:t>
      </w:r>
      <w:r w:rsidR="00F772A5" w:rsidRPr="00364FD6">
        <w:rPr>
          <w:lang w:val="en-GB"/>
        </w:rPr>
        <w:t>5, 10 or 15</w:t>
      </w:r>
      <w:r w:rsidR="00DE1C9C" w:rsidRPr="00364FD6">
        <w:rPr>
          <w:lang w:val="en-GB"/>
        </w:rPr>
        <w:t xml:space="preserve"> </w:t>
      </w:r>
      <w:r w:rsidR="00F772A5" w:rsidRPr="00364FD6">
        <w:rPr>
          <w:lang w:val="en-GB"/>
        </w:rPr>
        <w:t>minute</w:t>
      </w:r>
      <w:r w:rsidR="00DE1C9C" w:rsidRPr="00364FD6">
        <w:rPr>
          <w:lang w:val="en-GB"/>
        </w:rPr>
        <w:t>s</w:t>
      </w:r>
      <w:r w:rsidR="00F772A5" w:rsidRPr="00364FD6">
        <w:rPr>
          <w:lang w:val="en-GB"/>
        </w:rPr>
        <w:t xml:space="preserve">. The evaluation criteria </w:t>
      </w:r>
      <w:r w:rsidR="00DE1C9C" w:rsidRPr="00364FD6">
        <w:rPr>
          <w:lang w:val="en-GB"/>
        </w:rPr>
        <w:t>focused on</w:t>
      </w:r>
      <w:r w:rsidR="00F772A5" w:rsidRPr="00364FD6">
        <w:rPr>
          <w:lang w:val="en-GB"/>
        </w:rPr>
        <w:t xml:space="preserve"> removal </w:t>
      </w:r>
      <w:r w:rsidR="00DE1C9C" w:rsidRPr="00364FD6">
        <w:rPr>
          <w:lang w:val="en-GB"/>
        </w:rPr>
        <w:t xml:space="preserve">efficiency </w:t>
      </w:r>
      <w:r w:rsidR="00F772A5" w:rsidRPr="00364FD6">
        <w:rPr>
          <w:lang w:val="en-GB"/>
        </w:rPr>
        <w:t>of non-spore-forming bacteria</w:t>
      </w:r>
      <w:r w:rsidR="00464C8B">
        <w:rPr>
          <w:lang w:val="en-GB"/>
        </w:rPr>
        <w:t xml:space="preserve"> assessing the known sporefor</w:t>
      </w:r>
      <w:r w:rsidR="00281EC3">
        <w:rPr>
          <w:lang w:val="en-GB"/>
        </w:rPr>
        <w:t>m</w:t>
      </w:r>
      <w:r w:rsidR="00464C8B">
        <w:rPr>
          <w:lang w:val="en-GB"/>
        </w:rPr>
        <w:t>ers from literature</w:t>
      </w:r>
      <w:r w:rsidR="00F772A5" w:rsidRPr="00364FD6">
        <w:rPr>
          <w:lang w:val="en-GB"/>
        </w:rPr>
        <w:t>. Relative abundance</w:t>
      </w:r>
      <w:r w:rsidR="00DE1C9C" w:rsidRPr="00364FD6">
        <w:rPr>
          <w:lang w:val="en-GB"/>
        </w:rPr>
        <w:t>s</w:t>
      </w:r>
      <w:r w:rsidR="00F772A5" w:rsidRPr="00364FD6">
        <w:rPr>
          <w:lang w:val="en-GB"/>
        </w:rPr>
        <w:t xml:space="preserve"> of </w:t>
      </w:r>
      <w:r w:rsidR="00DE1C9C" w:rsidRPr="00364FD6">
        <w:rPr>
          <w:lang w:val="en-GB"/>
        </w:rPr>
        <w:t>bacterial phyla were</w:t>
      </w:r>
      <w:r w:rsidR="00F772A5" w:rsidRPr="00364FD6">
        <w:rPr>
          <w:lang w:val="en-GB"/>
        </w:rPr>
        <w:t xml:space="preserve"> calculated across biological replicates for each treatment and compared to the </w:t>
      </w:r>
      <w:r w:rsidR="00DE1C9C" w:rsidRPr="00364FD6">
        <w:rPr>
          <w:lang w:val="en-GB"/>
        </w:rPr>
        <w:t>un</w:t>
      </w:r>
      <w:r w:rsidR="00F772A5" w:rsidRPr="00364FD6">
        <w:rPr>
          <w:lang w:val="en-GB"/>
        </w:rPr>
        <w:t>treated stool sample</w:t>
      </w:r>
      <w:r w:rsidR="00DE1C9C" w:rsidRPr="00364FD6">
        <w:rPr>
          <w:lang w:val="en-GB"/>
        </w:rPr>
        <w:t xml:space="preserve"> as well as to samples threated with heat and ethanol shock without EMA treatment</w:t>
      </w:r>
      <w:r w:rsidR="00F772A5" w:rsidRPr="00364FD6">
        <w:rPr>
          <w:lang w:val="en-GB"/>
        </w:rPr>
        <w:t xml:space="preserve">. </w:t>
      </w:r>
    </w:p>
    <w:p w14:paraId="6D84BBE3" w14:textId="22F63B7B" w:rsidR="007D52EA" w:rsidRPr="00364FD6" w:rsidRDefault="007D52EA" w:rsidP="00D025AD">
      <w:pPr>
        <w:pStyle w:val="Heading3"/>
        <w:numPr>
          <w:ilvl w:val="3"/>
          <w:numId w:val="30"/>
        </w:numPr>
        <w:rPr>
          <w:b w:val="0"/>
          <w:bCs w:val="0"/>
          <w:lang w:val="en-GB"/>
        </w:rPr>
      </w:pPr>
      <w:r w:rsidRPr="00364FD6">
        <w:rPr>
          <w:b w:val="0"/>
          <w:bCs w:val="0"/>
          <w:lang w:val="en-GB"/>
        </w:rPr>
        <w:t xml:space="preserve">Longitudinal study </w:t>
      </w:r>
    </w:p>
    <w:p w14:paraId="7B0346CC" w14:textId="1E3B6A23" w:rsidR="00E32385" w:rsidRDefault="00D07995" w:rsidP="00D025AD">
      <w:pPr>
        <w:pStyle w:val="Heading3"/>
        <w:numPr>
          <w:ilvl w:val="4"/>
          <w:numId w:val="32"/>
        </w:numPr>
        <w:rPr>
          <w:b w:val="0"/>
          <w:bCs w:val="0"/>
          <w:lang w:val="en-GB"/>
        </w:rPr>
      </w:pPr>
      <w:r w:rsidRPr="00364FD6">
        <w:rPr>
          <w:b w:val="0"/>
          <w:bCs w:val="0"/>
          <w:lang w:val="en-GB"/>
        </w:rPr>
        <w:t>Determination of e</w:t>
      </w:r>
      <w:r w:rsidR="00546F35" w:rsidRPr="00364FD6">
        <w:rPr>
          <w:b w:val="0"/>
          <w:bCs w:val="0"/>
          <w:lang w:val="en-GB"/>
        </w:rPr>
        <w:t>thanol resistant and ethanol non-resistant fraction</w:t>
      </w:r>
      <w:r w:rsidRPr="00364FD6">
        <w:rPr>
          <w:b w:val="0"/>
          <w:bCs w:val="0"/>
          <w:lang w:val="en-GB"/>
        </w:rPr>
        <w:t xml:space="preserve"> in the longitudinal study</w:t>
      </w:r>
    </w:p>
    <w:p w14:paraId="0554D3A5" w14:textId="18622D80" w:rsidR="00663154" w:rsidRPr="00364FD6" w:rsidRDefault="002E5ABF" w:rsidP="00F972A5">
      <w:pPr>
        <w:rPr>
          <w:lang w:val="en-GB"/>
        </w:rPr>
      </w:pPr>
      <w:r w:rsidRPr="00364FD6">
        <w:rPr>
          <w:lang w:val="en-GB"/>
        </w:rPr>
        <w:t xml:space="preserve">Individual OTU was determined as a member of ethanol resistant </w:t>
      </w:r>
      <w:r w:rsidR="004C54E4" w:rsidRPr="00364FD6">
        <w:rPr>
          <w:lang w:val="en-GB"/>
        </w:rPr>
        <w:t>community</w:t>
      </w:r>
      <w:r w:rsidRPr="00364FD6">
        <w:rPr>
          <w:lang w:val="en-GB"/>
        </w:rPr>
        <w:t xml:space="preserve">, if the following criteria was met: 1) the OTU was present in both bulk microbiota sample and ethanol treated sample of the same stool sample and 2) was found at a higher relative abundance in the ethanol treated sample in at least 5% of the samples where criteria 1) was true. OTUs absent in all ethanol treated samples were considered ethanol non-resistant. OTUs with taxonomic assignment to phylum </w:t>
      </w:r>
      <w:r w:rsidRPr="00364FD6">
        <w:rPr>
          <w:i/>
          <w:iCs/>
          <w:lang w:val="en-GB"/>
        </w:rPr>
        <w:t>Bacillota</w:t>
      </w:r>
      <w:r w:rsidRPr="00364FD6">
        <w:rPr>
          <w:lang w:val="en-GB"/>
        </w:rPr>
        <w:t xml:space="preserve"> were placed in a separate group. </w:t>
      </w:r>
      <w:r w:rsidRPr="00364FD6">
        <w:rPr>
          <w:lang w:val="en-GB"/>
        </w:rPr>
        <w:lastRenderedPageBreak/>
        <w:t xml:space="preserve">OTUs that were detected in the ethanol resistant </w:t>
      </w:r>
      <w:r w:rsidR="004C54E4" w:rsidRPr="00364FD6">
        <w:rPr>
          <w:lang w:val="en-GB"/>
        </w:rPr>
        <w:t>community</w:t>
      </w:r>
      <w:r w:rsidRPr="00364FD6">
        <w:rPr>
          <w:lang w:val="en-GB"/>
        </w:rPr>
        <w:t xml:space="preserve"> in less than 5% of the samples (determined uncertain) and OTUs detected only in ethanol treated samples (n = 141) were excluded</w:t>
      </w:r>
      <w:r w:rsidR="00663154" w:rsidRPr="00364FD6">
        <w:rPr>
          <w:lang w:val="en-GB"/>
        </w:rPr>
        <w:t xml:space="preserve"> from this analysis</w:t>
      </w:r>
      <w:r w:rsidRPr="00364FD6">
        <w:rPr>
          <w:lang w:val="en-GB"/>
        </w:rPr>
        <w:t xml:space="preserve">. </w:t>
      </w:r>
    </w:p>
    <w:p w14:paraId="1E7FF09C" w14:textId="1EC893BA" w:rsidR="004C54E4" w:rsidRPr="00364FD6" w:rsidRDefault="00575DD2" w:rsidP="00216A2B">
      <w:pPr>
        <w:pStyle w:val="Heading3"/>
        <w:numPr>
          <w:ilvl w:val="4"/>
          <w:numId w:val="33"/>
        </w:numPr>
        <w:rPr>
          <w:b w:val="0"/>
          <w:bCs w:val="0"/>
          <w:lang w:val="en-GB"/>
        </w:rPr>
      </w:pPr>
      <w:r w:rsidRPr="00364FD6">
        <w:rPr>
          <w:b w:val="0"/>
          <w:bCs w:val="0"/>
          <w:lang w:val="en-GB"/>
        </w:rPr>
        <w:t>Bacterial diversity and community composition analysis</w:t>
      </w:r>
    </w:p>
    <w:p w14:paraId="51AE3ACE" w14:textId="2710F968" w:rsidR="004C54E4" w:rsidRPr="00364FD6" w:rsidRDefault="004C54E4" w:rsidP="00F972A5">
      <w:pPr>
        <w:rPr>
          <w:lang w:val="en-GB"/>
        </w:rPr>
      </w:pPr>
      <w:r w:rsidRPr="00364FD6">
        <w:rPr>
          <w:lang w:val="en-GB"/>
        </w:rPr>
        <w:t>Community diversity of the ethanol-resistant and ethanol non-resistant community was calculated using the ‘vegan’ package in R</w:t>
      </w:r>
      <w:r w:rsidR="00281EC3">
        <w:rPr>
          <w:lang w:val="en-GB"/>
        </w:rPr>
        <w:t xml:space="preserve"> </w:t>
      </w:r>
      <w:r w:rsidR="00281EC3">
        <w:rPr>
          <w:lang w:val="en-GB"/>
        </w:rPr>
        <w:fldChar w:fldCharType="begin"/>
      </w:r>
      <w:r w:rsidR="00281EC3">
        <w:rPr>
          <w:lang w:val="en-GB"/>
        </w:rPr>
        <w:instrText xml:space="preserve"> ADDIN ZOTERO_ITEM CSL_CITATION {"citationID":"WoBwFxfA","properties":{"formattedCitation":"(Oksanen et al., 2022; {\\i{}R: The R Project for Statistical Computing}, n.d.)","plainCitation":"(Oksanen et al., 2022; R: The R Project for Statistical Computing, n.d.)","noteIndex":0},"citationItems":[{"id":975,"uris":["http://zotero.org/users/8873894/items/RDRITC3V"],"itemData":{"id":975,"type":"document","source":"Google Scholar","title":"vegan: Community Ecology Package. R package version 2.5–7. 2020","title-short":"vegan","author":[{"family":"Oksanen","given":"JARI"},{"family":"Blanchet","given":"F. Guillaume"},{"family":"Friendly","given":"M."},{"family":"Kindt","given":"R."},{"family":"Legendre","given":"P."},{"family":"McGlinn","given":"D."},{"family":"Minchin","given":"P. R."},{"family":"O’Hara","given":"R. B."},{"family":"Simpson","given":"G. L."},{"family":"Solymos","given":"P."}],"issued":{"date-parts":[["2022"]]}}},{"id":3322,"uris":["http://zotero.org/users/8873894/items/EC46UBHE"],"itemData":{"id":3322,"type":"webpage","title":"R: The R Project for Statistical Computing","URL":"https://www.r-project.org/","accessed":{"date-parts":[["2025",10,21]]}}}],"schema":"https://github.com/citation-style-language/schema/raw/master/csl-citation.json"} </w:instrText>
      </w:r>
      <w:r w:rsidR="00281EC3">
        <w:rPr>
          <w:lang w:val="en-GB"/>
        </w:rPr>
        <w:fldChar w:fldCharType="separate"/>
      </w:r>
      <w:r w:rsidR="00281EC3" w:rsidRPr="00281EC3">
        <w:rPr>
          <w:rFonts w:cs="Times New Roman"/>
        </w:rPr>
        <w:t xml:space="preserve">(Oksanen et al., 2022; </w:t>
      </w:r>
      <w:r w:rsidR="00281EC3" w:rsidRPr="00281EC3">
        <w:rPr>
          <w:rFonts w:cs="Times New Roman"/>
          <w:i/>
          <w:iCs/>
        </w:rPr>
        <w:t>R: The R Project for Statistical Computing</w:t>
      </w:r>
      <w:r w:rsidR="00281EC3" w:rsidRPr="00281EC3">
        <w:rPr>
          <w:rFonts w:cs="Times New Roman"/>
        </w:rPr>
        <w:t>, n.d.)</w:t>
      </w:r>
      <w:r w:rsidR="00281EC3">
        <w:rPr>
          <w:lang w:val="en-GB"/>
        </w:rPr>
        <w:fldChar w:fldCharType="end"/>
      </w:r>
      <w:r w:rsidRPr="00364FD6">
        <w:rPr>
          <w:lang w:val="en-GB"/>
        </w:rPr>
        <w:t>. For alpha diversity we used Shannon index, that measures both the richness of a sample as well as evenness. While</w:t>
      </w:r>
      <w:r w:rsidR="00607519">
        <w:rPr>
          <w:lang w:val="en-GB"/>
        </w:rPr>
        <w:t xml:space="preserve"> </w:t>
      </w:r>
      <w:r w:rsidRPr="00364FD6">
        <w:rPr>
          <w:lang w:val="en-GB"/>
        </w:rPr>
        <w:t xml:space="preserve">between sample diversity was assessed using Bray-Curtis dissimilarity and Jaccard distance, </w:t>
      </w:r>
      <w:r w:rsidR="00663154" w:rsidRPr="00364FD6">
        <w:rPr>
          <w:lang w:val="en-GB"/>
        </w:rPr>
        <w:t>considering</w:t>
      </w:r>
      <w:r w:rsidRPr="00364FD6">
        <w:rPr>
          <w:lang w:val="en-GB"/>
        </w:rPr>
        <w:t xml:space="preserve"> the number of OTUs and their relative abundance or presence and absence, respectively. </w:t>
      </w:r>
      <w:r w:rsidR="00663154" w:rsidRPr="00364FD6">
        <w:rPr>
          <w:lang w:val="en-GB"/>
        </w:rPr>
        <w:t xml:space="preserve">Statistical difference for between and within-person </w:t>
      </w:r>
      <w:r w:rsidR="00607519">
        <w:rPr>
          <w:lang w:val="en-GB"/>
        </w:rPr>
        <w:t xml:space="preserve">beta diversity </w:t>
      </w:r>
      <w:r w:rsidR="00663154" w:rsidRPr="00364FD6">
        <w:rPr>
          <w:lang w:val="en-GB"/>
        </w:rPr>
        <w:t xml:space="preserve">distances for all communities were assessed using the Kruskal-Wallis test. For correlation between time between samples and distance between the samples we used Pearson correlation. </w:t>
      </w:r>
      <w:r w:rsidR="00575DD2" w:rsidRPr="00364FD6">
        <w:rPr>
          <w:lang w:val="en-GB"/>
        </w:rPr>
        <w:t xml:space="preserve">Composition of ethanol-resistant and ethanol non-resistant communities was analysed with differences in relative abundance, persistence and number of OTUs belonging to one or the other community. </w:t>
      </w:r>
    </w:p>
    <w:p w14:paraId="0E8282E6" w14:textId="0B69045B" w:rsidR="00DA35C9" w:rsidRPr="00364FD6" w:rsidRDefault="00DA35C9" w:rsidP="00216A2B">
      <w:pPr>
        <w:pStyle w:val="Heading3"/>
        <w:numPr>
          <w:ilvl w:val="4"/>
          <w:numId w:val="33"/>
        </w:numPr>
        <w:rPr>
          <w:b w:val="0"/>
          <w:bCs w:val="0"/>
          <w:lang w:val="en-GB"/>
        </w:rPr>
      </w:pPr>
      <w:r w:rsidRPr="00364FD6">
        <w:rPr>
          <w:b w:val="0"/>
          <w:bCs w:val="0"/>
          <w:lang w:val="en-GB"/>
        </w:rPr>
        <w:t>Sporulation frequency calculation and analysis of host, time, and OTU-specific influences</w:t>
      </w:r>
    </w:p>
    <w:p w14:paraId="3FE47A4F" w14:textId="021A4252" w:rsidR="00DA35C9" w:rsidRPr="00364FD6" w:rsidRDefault="00DA35C9" w:rsidP="00EA3AEA">
      <w:pPr>
        <w:rPr>
          <w:lang w:val="en-GB"/>
        </w:rPr>
      </w:pPr>
      <w:bookmarkStart w:id="14" w:name="_Toc184220097"/>
      <w:r w:rsidRPr="00364FD6">
        <w:rPr>
          <w:lang w:val="en-GB"/>
        </w:rPr>
        <w:t xml:space="preserve">Sporulation frequency analysis was conducted on a subset of OTUs meeting two criteria: 1) classification within ethanol-resistant </w:t>
      </w:r>
      <w:r w:rsidRPr="00364FD6">
        <w:rPr>
          <w:i/>
          <w:iCs/>
          <w:lang w:val="en-GB"/>
        </w:rPr>
        <w:t>Bacillota</w:t>
      </w:r>
      <w:r w:rsidRPr="00364FD6">
        <w:rPr>
          <w:lang w:val="en-GB"/>
        </w:rPr>
        <w:t>, and 2) detection in ≥80% of bulk microbiota and ≥80% ethanol-treated samples (to ensure robust temporal coverage). For each eligible OTU (</w:t>
      </w:r>
      <w:proofErr w:type="spellStart"/>
      <w:r w:rsidRPr="00364FD6">
        <w:rPr>
          <w:i/>
          <w:iCs/>
          <w:lang w:val="en-GB"/>
        </w:rPr>
        <w:t>i</w:t>
      </w:r>
      <w:proofErr w:type="spellEnd"/>
      <w:r w:rsidRPr="00364FD6">
        <w:rPr>
          <w:lang w:val="en-GB"/>
        </w:rPr>
        <w:t>) sporulation frequency was defined as the ratio between the normalized abundance of OTU in the</w:t>
      </w:r>
      <w:r w:rsidRPr="00364FD6">
        <w:rPr>
          <w:i/>
          <w:iCs/>
          <w:lang w:val="en-GB"/>
        </w:rPr>
        <w:t xml:space="preserve"> </w:t>
      </w:r>
      <w:r w:rsidRPr="00364FD6">
        <w:rPr>
          <w:lang w:val="en-GB"/>
        </w:rPr>
        <w:t>ethanol treated sample (</w:t>
      </w:r>
      <w:proofErr w:type="spellStart"/>
      <w:r w:rsidRPr="00364FD6">
        <w:rPr>
          <w:i/>
          <w:iCs/>
          <w:lang w:val="en-GB"/>
        </w:rPr>
        <w:t>e</w:t>
      </w:r>
      <w:r w:rsidRPr="00364FD6">
        <w:rPr>
          <w:i/>
          <w:iCs/>
          <w:vertAlign w:val="subscript"/>
          <w:lang w:val="en-GB"/>
        </w:rPr>
        <w:t>i</w:t>
      </w:r>
      <w:proofErr w:type="spellEnd"/>
      <w:r w:rsidRPr="00364FD6">
        <w:rPr>
          <w:lang w:val="en-GB"/>
        </w:rPr>
        <w:t>) and the normalized abundance of OTU in the bulk microbiota (</w:t>
      </w:r>
      <w:r w:rsidRPr="00364FD6">
        <w:rPr>
          <w:i/>
          <w:iCs/>
          <w:lang w:val="en-GB"/>
        </w:rPr>
        <w:t>m</w:t>
      </w:r>
      <w:r w:rsidRPr="00364FD6">
        <w:rPr>
          <w:i/>
          <w:iCs/>
          <w:vertAlign w:val="subscript"/>
          <w:lang w:val="en-GB"/>
        </w:rPr>
        <w:t>i</w:t>
      </w:r>
      <w:r w:rsidRPr="00364FD6">
        <w:rPr>
          <w:lang w:val="en-GB"/>
        </w:rPr>
        <w:t xml:space="preserve">), i.e., sporulation frequency = </w:t>
      </w:r>
      <w:proofErr w:type="spellStart"/>
      <w:r w:rsidRPr="00364FD6">
        <w:rPr>
          <w:i/>
          <w:iCs/>
          <w:lang w:val="en-GB"/>
        </w:rPr>
        <w:t>e</w:t>
      </w:r>
      <w:r w:rsidRPr="00364FD6">
        <w:rPr>
          <w:i/>
          <w:iCs/>
          <w:vertAlign w:val="subscript"/>
          <w:lang w:val="en-GB"/>
        </w:rPr>
        <w:t>i</w:t>
      </w:r>
      <w:proofErr w:type="spellEnd"/>
      <w:r w:rsidRPr="00364FD6">
        <w:rPr>
          <w:i/>
          <w:iCs/>
          <w:lang w:val="en-GB"/>
        </w:rPr>
        <w:t>/mi</w:t>
      </w:r>
      <w:r w:rsidRPr="00364FD6">
        <w:rPr>
          <w:lang w:val="en-GB"/>
        </w:rPr>
        <w:t xml:space="preserve">. Here, the bulk microbiota includes sequences from both vegetative cells and ethanol-resistant forms, while the ethanol treated sample selectively enriches for spores and other ethanol-resistant cell forms. Sporulation frequency reflects the fraction of an OTU population in a sporulated state at a given time point of an individual host. </w:t>
      </w:r>
    </w:p>
    <w:p w14:paraId="3B3510DA" w14:textId="77777777" w:rsidR="00DA35C9" w:rsidRPr="00364FD6" w:rsidRDefault="00DA35C9" w:rsidP="00EA3AEA">
      <w:pPr>
        <w:rPr>
          <w:lang w:val="en-GB"/>
        </w:rPr>
      </w:pPr>
      <w:r w:rsidRPr="00364FD6">
        <w:rPr>
          <w:lang w:val="en-GB"/>
        </w:rPr>
        <w:t xml:space="preserve">To assess whether the temporal order of sampling drives sporulation dynamics, we compared two scenarios for each host. First, where within-individual sporulation frequency was calculated for each OTU from chronologically ordered timepoints, and second, where time points were randomly shuffled prior to calculating the within-individual sporulation frequency for each OTU. Pearson correlation coefficients were then computed between ordered and reshuffled sporulation frequency values for each OTU-host pair to quantify the influence of temporal structure. </w:t>
      </w:r>
    </w:p>
    <w:p w14:paraId="53013A08" w14:textId="550BA95F" w:rsidR="004C54E4" w:rsidRPr="00364FD6" w:rsidRDefault="00DA35C9" w:rsidP="005B284E">
      <w:pPr>
        <w:rPr>
          <w:lang w:val="en-GB"/>
        </w:rPr>
      </w:pPr>
      <w:r w:rsidRPr="00364FD6">
        <w:rPr>
          <w:lang w:val="en-GB"/>
        </w:rPr>
        <w:t xml:space="preserve">To characterize sporulation variability, we calculated the within-individual variance in sporulation frequency for each OTU and population-wide variance for this same OTU. Differences in the distribution of these variance values across hosts and OTUs were assessed using the Kruskal-Wallis test. To evaluate the degree of synchronization in sporulation dynamics across OTUs within individual hosts, we also </w:t>
      </w:r>
      <w:r w:rsidRPr="00364FD6">
        <w:rPr>
          <w:lang w:val="en-GB"/>
        </w:rPr>
        <w:lastRenderedPageBreak/>
        <w:t xml:space="preserve">computed pairwise Pearson correlation coefficients between sporulation frequencies of all OTUs within </w:t>
      </w:r>
      <w:r w:rsidR="00274F2E" w:rsidRPr="00364FD6">
        <w:rPr>
          <w:lang w:val="en-GB"/>
        </w:rPr>
        <w:t>each individual</w:t>
      </w:r>
      <w:r w:rsidRPr="00364FD6">
        <w:rPr>
          <w:lang w:val="en-GB"/>
        </w:rPr>
        <w:t xml:space="preserve">. </w:t>
      </w:r>
    </w:p>
    <w:p w14:paraId="6C766BAD" w14:textId="172D0F31" w:rsidR="00FB4AE5" w:rsidRPr="00364FD6" w:rsidRDefault="0076647F" w:rsidP="00216A2B">
      <w:pPr>
        <w:pStyle w:val="Heading2"/>
        <w:numPr>
          <w:ilvl w:val="2"/>
          <w:numId w:val="33"/>
        </w:numPr>
        <w:rPr>
          <w:b w:val="0"/>
          <w:bCs w:val="0"/>
          <w:lang w:val="en-GB"/>
        </w:rPr>
      </w:pPr>
      <w:r w:rsidRPr="00364FD6">
        <w:rPr>
          <w:b w:val="0"/>
          <w:bCs w:val="0"/>
          <w:lang w:val="en-GB"/>
        </w:rPr>
        <w:t xml:space="preserve">Shotgun </w:t>
      </w:r>
      <w:r w:rsidR="525B7A0E" w:rsidRPr="00364FD6">
        <w:rPr>
          <w:b w:val="0"/>
          <w:bCs w:val="0"/>
          <w:lang w:val="en-GB"/>
        </w:rPr>
        <w:t xml:space="preserve">metagenomic </w:t>
      </w:r>
      <w:bookmarkEnd w:id="14"/>
      <w:r w:rsidR="00CF3097" w:rsidRPr="00364FD6">
        <w:rPr>
          <w:b w:val="0"/>
          <w:bCs w:val="0"/>
          <w:lang w:val="en-GB"/>
        </w:rPr>
        <w:t>sequence</w:t>
      </w:r>
      <w:r w:rsidR="525B7A0E" w:rsidRPr="00364FD6">
        <w:rPr>
          <w:b w:val="0"/>
          <w:bCs w:val="0"/>
          <w:lang w:val="en-GB"/>
        </w:rPr>
        <w:t xml:space="preserve"> </w:t>
      </w:r>
      <w:r w:rsidR="00CF3097" w:rsidRPr="00364FD6">
        <w:rPr>
          <w:b w:val="0"/>
          <w:bCs w:val="0"/>
          <w:lang w:val="en-GB"/>
        </w:rPr>
        <w:t>analysis</w:t>
      </w:r>
    </w:p>
    <w:p w14:paraId="69DFA251" w14:textId="737B9AD2" w:rsidR="00216A2B" w:rsidRPr="00216A2B" w:rsidRDefault="00D07995" w:rsidP="00216A2B">
      <w:pPr>
        <w:pStyle w:val="Heading3"/>
        <w:numPr>
          <w:ilvl w:val="3"/>
          <w:numId w:val="34"/>
        </w:numPr>
        <w:rPr>
          <w:b w:val="0"/>
          <w:bCs w:val="0"/>
          <w:lang w:val="en-GB"/>
        </w:rPr>
      </w:pPr>
      <w:r w:rsidRPr="00364FD6">
        <w:rPr>
          <w:b w:val="0"/>
          <w:bCs w:val="0"/>
          <w:lang w:val="en-GB"/>
        </w:rPr>
        <w:t>Bacterial</w:t>
      </w:r>
      <w:r w:rsidR="00C02586" w:rsidRPr="00364FD6">
        <w:rPr>
          <w:b w:val="0"/>
          <w:bCs w:val="0"/>
          <w:lang w:val="en-GB"/>
        </w:rPr>
        <w:t xml:space="preserve">, viral and fungal </w:t>
      </w:r>
      <w:r w:rsidRPr="00364FD6">
        <w:rPr>
          <w:b w:val="0"/>
          <w:bCs w:val="0"/>
          <w:lang w:val="en-GB"/>
        </w:rPr>
        <w:t>community analysis</w:t>
      </w:r>
    </w:p>
    <w:p w14:paraId="0EFC9EA2" w14:textId="557E9E9C" w:rsidR="00A571C2" w:rsidRPr="00364FD6" w:rsidRDefault="00663154" w:rsidP="00C410E8">
      <w:pPr>
        <w:rPr>
          <w:lang w:val="en-GB"/>
        </w:rPr>
      </w:pPr>
      <w:r w:rsidRPr="00364FD6">
        <w:rPr>
          <w:lang w:val="en-GB"/>
        </w:rPr>
        <w:t>Microbial composition was determined with MetaPhlAn (</w:t>
      </w:r>
      <w:proofErr w:type="spellStart"/>
      <w:r w:rsidR="00274F2E" w:rsidRPr="00364FD6">
        <w:rPr>
          <w:lang w:val="en-GB"/>
        </w:rPr>
        <w:t>v</w:t>
      </w:r>
      <w:r w:rsidRPr="00364FD6">
        <w:rPr>
          <w:lang w:val="en-GB"/>
        </w:rPr>
        <w:t>4.2.2</w:t>
      </w:r>
      <w:proofErr w:type="spellEnd"/>
      <w:r w:rsidRPr="00364FD6">
        <w:rPr>
          <w:lang w:val="en-GB"/>
        </w:rPr>
        <w:t xml:space="preserve">, database </w:t>
      </w:r>
      <w:proofErr w:type="spellStart"/>
      <w:r w:rsidRPr="00364FD6">
        <w:rPr>
          <w:lang w:val="en-GB"/>
        </w:rPr>
        <w:t>vJan25_202503</w:t>
      </w:r>
      <w:proofErr w:type="spellEnd"/>
      <w:r w:rsidRPr="00364FD6">
        <w:rPr>
          <w:lang w:val="en-GB"/>
        </w:rPr>
        <w:t>)</w:t>
      </w:r>
      <w:r w:rsidR="00A571C2" w:rsidRPr="00364FD6">
        <w:rPr>
          <w:lang w:val="en-GB"/>
        </w:rPr>
        <w:t xml:space="preserve"> with default settings, </w:t>
      </w:r>
      <w:r w:rsidR="00575DD2" w:rsidRPr="00364FD6">
        <w:rPr>
          <w:lang w:val="en-GB"/>
        </w:rPr>
        <w:t>also</w:t>
      </w:r>
      <w:r w:rsidR="00A571C2" w:rsidRPr="00364FD6">
        <w:rPr>
          <w:lang w:val="en-GB"/>
        </w:rPr>
        <w:t xml:space="preserve"> including the unclassified taxa estimation</w:t>
      </w:r>
      <w:r w:rsidR="000C1C7D" w:rsidRPr="00364FD6">
        <w:rPr>
          <w:lang w:val="en-GB"/>
        </w:rPr>
        <w:t xml:space="preserve"> </w:t>
      </w:r>
      <w:r w:rsidR="00A571C2" w:rsidRPr="00364FD6">
        <w:rPr>
          <w:lang w:val="en-GB"/>
        </w:rPr>
        <w:t>in the calculation of relative abundance</w:t>
      </w:r>
      <w:r w:rsidR="00607519">
        <w:rPr>
          <w:lang w:val="en-GB"/>
        </w:rPr>
        <w:t xml:space="preserve"> </w:t>
      </w:r>
      <w:r w:rsidR="00607519">
        <w:rPr>
          <w:lang w:val="en-GB"/>
        </w:rPr>
        <w:fldChar w:fldCharType="begin"/>
      </w:r>
      <w:r w:rsidR="00607519">
        <w:rPr>
          <w:lang w:val="en-GB"/>
        </w:rPr>
        <w:instrText xml:space="preserve"> ADDIN ZOTERO_ITEM CSL_CITATION {"citationID":"sg120L8v","properties":{"formattedCitation":"(Blanco-M\\uc0\\u237{}guez et al., 2023)","plainCitation":"(Blanco-Míguez et al., 2023)","noteIndex":0},"citationItems":[{"id":3283,"uris":["http://zotero.org/users/8873894/items/38JJ9IGH"],"itemData":{"id":3283,"type":"article-journal","abstract":"Metagenomic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 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Author(s)","note":"publisher: Nature Publishing Group","page":"1633-1644","source":"www.nature.com","title":"Extending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schema":"https://github.com/citation-style-language/schema/raw/master/csl-citation.json"} </w:instrText>
      </w:r>
      <w:r w:rsidR="00607519">
        <w:rPr>
          <w:lang w:val="en-GB"/>
        </w:rPr>
        <w:fldChar w:fldCharType="separate"/>
      </w:r>
      <w:r w:rsidR="00607519" w:rsidRPr="00607519">
        <w:rPr>
          <w:rFonts w:cs="Times New Roman"/>
        </w:rPr>
        <w:t>(Blanco-</w:t>
      </w:r>
      <w:proofErr w:type="spellStart"/>
      <w:r w:rsidR="00607519" w:rsidRPr="00607519">
        <w:rPr>
          <w:rFonts w:cs="Times New Roman"/>
        </w:rPr>
        <w:t>Míguez</w:t>
      </w:r>
      <w:proofErr w:type="spellEnd"/>
      <w:r w:rsidR="00607519" w:rsidRPr="00607519">
        <w:rPr>
          <w:rFonts w:cs="Times New Roman"/>
        </w:rPr>
        <w:t xml:space="preserve"> et al., 2023)</w:t>
      </w:r>
      <w:r w:rsidR="00607519">
        <w:rPr>
          <w:lang w:val="en-GB"/>
        </w:rPr>
        <w:fldChar w:fldCharType="end"/>
      </w:r>
      <w:r w:rsidRPr="00364FD6">
        <w:rPr>
          <w:lang w:val="en-GB"/>
        </w:rPr>
        <w:t xml:space="preserve">. </w:t>
      </w:r>
      <w:r w:rsidR="00ED29DA" w:rsidRPr="00364FD6">
        <w:rPr>
          <w:lang w:val="en-GB"/>
        </w:rPr>
        <w:t>MetaPhlAn 4 profiles microbial communities from metagenomic shotgun sequencing data by mapping reads to a curated database of unique species-level marker genes derived from isolate genomes and metagenome-assembled genomes</w:t>
      </w:r>
      <w:r w:rsidR="00D253B0" w:rsidRPr="00364FD6">
        <w:rPr>
          <w:lang w:val="en-GB"/>
        </w:rPr>
        <w:t xml:space="preserve"> of </w:t>
      </w:r>
      <w:r w:rsidR="00ED29DA" w:rsidRPr="00364FD6">
        <w:rPr>
          <w:lang w:val="en-GB"/>
        </w:rPr>
        <w:t>bacteria, archaea, and eukaryotes</w:t>
      </w:r>
      <w:r w:rsidR="00D253B0" w:rsidRPr="00364FD6">
        <w:rPr>
          <w:lang w:val="en-GB"/>
        </w:rPr>
        <w:t xml:space="preserve">. </w:t>
      </w:r>
      <w:r w:rsidR="00A571C2" w:rsidRPr="00364FD6">
        <w:rPr>
          <w:lang w:val="en-GB"/>
        </w:rPr>
        <w:t>Alpha</w:t>
      </w:r>
      <w:r w:rsidR="00ED29DA" w:rsidRPr="00364FD6">
        <w:rPr>
          <w:lang w:val="en-GB"/>
        </w:rPr>
        <w:t xml:space="preserve"> and </w:t>
      </w:r>
      <w:r w:rsidR="00A571C2" w:rsidRPr="00364FD6">
        <w:rPr>
          <w:lang w:val="en-GB"/>
        </w:rPr>
        <w:t>beta diversity</w:t>
      </w:r>
      <w:r w:rsidR="00ED29DA" w:rsidRPr="00364FD6">
        <w:rPr>
          <w:lang w:val="en-GB"/>
        </w:rPr>
        <w:t xml:space="preserve"> were</w:t>
      </w:r>
      <w:r w:rsidR="00A571C2" w:rsidRPr="00364FD6">
        <w:rPr>
          <w:lang w:val="en-GB"/>
        </w:rPr>
        <w:t xml:space="preserve"> calculated in R with the same calculations as for the amplicon sequencing on the </w:t>
      </w:r>
      <w:r w:rsidR="00D253B0" w:rsidRPr="00364FD6">
        <w:rPr>
          <w:lang w:val="en-GB"/>
        </w:rPr>
        <w:t>single genome bin (</w:t>
      </w:r>
      <w:proofErr w:type="spellStart"/>
      <w:r w:rsidR="00D253B0" w:rsidRPr="00364FD6">
        <w:rPr>
          <w:lang w:val="en-GB"/>
        </w:rPr>
        <w:t>SGB</w:t>
      </w:r>
      <w:proofErr w:type="spellEnd"/>
      <w:r w:rsidR="00D253B0" w:rsidRPr="00364FD6">
        <w:rPr>
          <w:lang w:val="en-GB"/>
        </w:rPr>
        <w:t>)</w:t>
      </w:r>
      <w:r w:rsidR="00BC0C5A" w:rsidRPr="00364FD6">
        <w:rPr>
          <w:lang w:val="en-GB"/>
        </w:rPr>
        <w:t xml:space="preserve"> and species-</w:t>
      </w:r>
      <w:r w:rsidR="00A571C2" w:rsidRPr="00364FD6">
        <w:rPr>
          <w:lang w:val="en-GB"/>
        </w:rPr>
        <w:t xml:space="preserve">level data (See chapter </w:t>
      </w:r>
      <w:proofErr w:type="spellStart"/>
      <w:r w:rsidR="00A571C2" w:rsidRPr="00364FD6">
        <w:rPr>
          <w:lang w:val="en-GB"/>
        </w:rPr>
        <w:t>ampSeq</w:t>
      </w:r>
      <w:proofErr w:type="spellEnd"/>
      <w:r w:rsidR="00A571C2" w:rsidRPr="00364FD6">
        <w:rPr>
          <w:lang w:val="en-GB"/>
        </w:rPr>
        <w:t xml:space="preserve"> – diversity). </w:t>
      </w:r>
    </w:p>
    <w:p w14:paraId="04C66EC9" w14:textId="36DC9C0A" w:rsidR="00D16657" w:rsidRPr="00607519" w:rsidRDefault="00D253B0" w:rsidP="00CE65C7">
      <w:pPr>
        <w:rPr>
          <w:lang w:val="en-GB"/>
        </w:rPr>
      </w:pPr>
      <w:r w:rsidRPr="00364FD6">
        <w:rPr>
          <w:lang w:val="en-GB"/>
        </w:rPr>
        <w:t xml:space="preserve">MetaPhlAn 4 will include identification of viral cluster sequences (both known and unknown), but at the time of analysis this feature was not yet available. </w:t>
      </w:r>
      <w:r w:rsidR="00EE659B" w:rsidRPr="00364FD6">
        <w:rPr>
          <w:lang w:val="en-GB"/>
        </w:rPr>
        <w:t xml:space="preserve">For </w:t>
      </w:r>
      <w:r w:rsidR="00A571C2" w:rsidRPr="00364FD6">
        <w:rPr>
          <w:lang w:val="en-GB"/>
        </w:rPr>
        <w:t xml:space="preserve">the </w:t>
      </w:r>
      <w:r w:rsidR="00EE659B" w:rsidRPr="00364FD6">
        <w:rPr>
          <w:lang w:val="en-GB"/>
        </w:rPr>
        <w:t xml:space="preserve">analysis of viral community in the shotgun metagenomic </w:t>
      </w:r>
      <w:r w:rsidR="00960FC0" w:rsidRPr="00364FD6">
        <w:rPr>
          <w:lang w:val="en-GB"/>
        </w:rPr>
        <w:t>samples</w:t>
      </w:r>
      <w:r w:rsidR="00EE659B" w:rsidRPr="00364FD6">
        <w:rPr>
          <w:lang w:val="en-GB"/>
        </w:rPr>
        <w:t xml:space="preserve"> w</w:t>
      </w:r>
      <w:r w:rsidR="00EB228B" w:rsidRPr="00364FD6">
        <w:rPr>
          <w:lang w:val="en-GB"/>
        </w:rPr>
        <w:t xml:space="preserve">e used </w:t>
      </w:r>
      <w:proofErr w:type="spellStart"/>
      <w:r w:rsidR="00EB228B" w:rsidRPr="00364FD6">
        <w:rPr>
          <w:lang w:val="en-GB"/>
        </w:rPr>
        <w:t>geNo</w:t>
      </w:r>
      <w:r w:rsidR="00607519">
        <w:rPr>
          <w:lang w:val="en-GB"/>
        </w:rPr>
        <w:t>mad</w:t>
      </w:r>
      <w:proofErr w:type="spellEnd"/>
      <w:r w:rsidR="00607519">
        <w:rPr>
          <w:lang w:val="en-GB"/>
        </w:rPr>
        <w:t xml:space="preserve"> </w:t>
      </w:r>
      <w:r w:rsidR="00607519">
        <w:rPr>
          <w:lang w:val="en-GB"/>
        </w:rPr>
        <w:fldChar w:fldCharType="begin"/>
      </w:r>
      <w:r w:rsidR="00607519">
        <w:rPr>
          <w:lang w:val="en-GB"/>
        </w:rPr>
        <w:instrText xml:space="preserve"> ADDIN ZOTERO_ITEM CSL_CITATION {"citationID":"JBHiwcoM","properties":{"formattedCitation":"(Camargo et al., 2024)","plainCitation":"(Camargo et al., 2024)","noteIndex":0},"citationItems":[{"id":3070,"uris":["http://zotero.org/users/8873894/items/P2PP22VE"],"itemData":{"id":3070,"type":"article-journal","abstract":"Identifying and characterizing mobile genetic elements in sequencing data is essential for understanding their diversity, ecology, biotechnological applications and impact on public health. Here we introduce geNomad, a classification and annotation framework that combines information from gene content and a deep neural network to identify sequences of plasmids and viruses. geNomad uses a dataset of more than 200,000 marker protein profiles to provide functional gene annotation and taxonomic assignment of viral genomes. Using a conditional random field model, geNomad also detects proviruses integrated into host genomes with high precision. In benchmarks, geNomad achieved high classification performance for diverse plasmids and viruses (Matthews correlation coefficient of 77.8% and 95.3%, respectively), substantially outperforming other tools. Leveraging geNomad’s speed and scalability, we processed over 2.7 trillion base pairs of sequencing data, leading to the discovery of millions of viruses and plasmids that are available through the IMG/VR and IMG/PR databases. geNomad is available at https://portal.nersc.gov/genomad.","container-title":"Nature Biotechnology","DOI":"10.1038/s41587-023-01953-y","ISSN":"1546-1696","issue":"8","journalAbbreviation":"Nat Biotechnol","language":"en","license":"2023 This is a U.S. Government work and not under copyright protection in the US; foreign copyright protection may apply","note":"publisher: Nature Publishing Group","page":"1303-1312","source":"www.nature.com","title":"Identification of mobile genetic elements with geNomad","volume":"42","author":[{"family":"Camargo","given":"Antonio Pedro"},{"family":"Roux","given":"Simon"},{"family":"Schulz","given":"Frederik"},{"family":"Babinski","given":"Michal"},{"family":"Xu","given":"Yan"},{"family":"Hu","given":"Bin"},{"family":"Chain","given":"Patrick S. G."},{"family":"Nayfach","given":"Stephen"},{"family":"Kyrpides","given":"Nikos C."}],"issued":{"date-parts":[["2024",8]]}}}],"schema":"https://github.com/citation-style-language/schema/raw/master/csl-citation.json"} </w:instrText>
      </w:r>
      <w:r w:rsidR="00607519">
        <w:rPr>
          <w:lang w:val="en-GB"/>
        </w:rPr>
        <w:fldChar w:fldCharType="separate"/>
      </w:r>
      <w:r w:rsidR="00607519" w:rsidRPr="00607519">
        <w:rPr>
          <w:rFonts w:cs="Times New Roman"/>
        </w:rPr>
        <w:t>(Camargo et al., 2024)</w:t>
      </w:r>
      <w:r w:rsidR="00607519">
        <w:rPr>
          <w:lang w:val="en-GB"/>
        </w:rPr>
        <w:fldChar w:fldCharType="end"/>
      </w:r>
      <w:r w:rsidR="00EB228B" w:rsidRPr="00364FD6">
        <w:rPr>
          <w:lang w:val="en-GB"/>
        </w:rPr>
        <w:t xml:space="preserve">. </w:t>
      </w:r>
      <w:proofErr w:type="spellStart"/>
      <w:r w:rsidR="00EB228B" w:rsidRPr="00364FD6">
        <w:rPr>
          <w:lang w:val="en-GB"/>
        </w:rPr>
        <w:t>geNomad</w:t>
      </w:r>
      <w:proofErr w:type="spellEnd"/>
      <w:r w:rsidR="00EB228B" w:rsidRPr="00364FD6">
        <w:rPr>
          <w:lang w:val="en-GB"/>
        </w:rPr>
        <w:t xml:space="preserve"> is a tool that combine</w:t>
      </w:r>
      <w:r w:rsidR="00A571C2" w:rsidRPr="00364FD6">
        <w:rPr>
          <w:lang w:val="en-GB"/>
        </w:rPr>
        <w:t>s</w:t>
      </w:r>
      <w:r w:rsidR="00EB228B" w:rsidRPr="00364FD6">
        <w:rPr>
          <w:lang w:val="en-GB"/>
        </w:rPr>
        <w:t xml:space="preserve"> alignment-free classifies and gene-based classifier to improve classification performance</w:t>
      </w:r>
      <w:r w:rsidR="00607519">
        <w:rPr>
          <w:lang w:val="en-GB"/>
        </w:rPr>
        <w:t xml:space="preserve"> of viral sequences. Viral sequences were analysed at the Class and Family level where possible, to explore abundance, diversity and persistence within and across individuals</w:t>
      </w:r>
      <w:r w:rsidR="00A571C2" w:rsidRPr="00364FD6">
        <w:rPr>
          <w:lang w:val="en-GB"/>
        </w:rPr>
        <w:t>.</w:t>
      </w:r>
      <w:r w:rsidR="00575DD2" w:rsidRPr="00364FD6">
        <w:rPr>
          <w:color w:val="70AD47" w:themeColor="accent6"/>
          <w:lang w:val="en-GB"/>
        </w:rPr>
        <w:t xml:space="preserve"> </w:t>
      </w:r>
    </w:p>
    <w:p w14:paraId="395B1019" w14:textId="02F6B1CE" w:rsidR="005B2B25" w:rsidRPr="00364FD6" w:rsidRDefault="005C0775" w:rsidP="00216A2B">
      <w:pPr>
        <w:pStyle w:val="Heading3"/>
        <w:numPr>
          <w:ilvl w:val="2"/>
          <w:numId w:val="34"/>
        </w:numPr>
        <w:rPr>
          <w:b w:val="0"/>
          <w:bCs w:val="0"/>
          <w:color w:val="auto"/>
          <w:lang w:val="en-GB"/>
        </w:rPr>
      </w:pPr>
      <w:r w:rsidRPr="00364FD6">
        <w:rPr>
          <w:b w:val="0"/>
          <w:bCs w:val="0"/>
          <w:color w:val="auto"/>
          <w:lang w:val="en-GB"/>
        </w:rPr>
        <w:t>Gene</w:t>
      </w:r>
      <w:r w:rsidR="003467DA" w:rsidRPr="00364FD6">
        <w:rPr>
          <w:b w:val="0"/>
          <w:bCs w:val="0"/>
          <w:color w:val="auto"/>
          <w:lang w:val="en-GB"/>
        </w:rPr>
        <w:t xml:space="preserve"> based d</w:t>
      </w:r>
      <w:r w:rsidR="00ED29DA" w:rsidRPr="00364FD6">
        <w:rPr>
          <w:b w:val="0"/>
          <w:bCs w:val="0"/>
          <w:color w:val="auto"/>
          <w:lang w:val="en-GB"/>
        </w:rPr>
        <w:t xml:space="preserve">etermination of sporulation ability </w:t>
      </w:r>
    </w:p>
    <w:p w14:paraId="4C4A9A07" w14:textId="0524B8DF" w:rsidR="00D16657" w:rsidRPr="00364FD6" w:rsidRDefault="00A81532" w:rsidP="00B10359">
      <w:pPr>
        <w:rPr>
          <w:lang w:val="en-GB"/>
        </w:rPr>
      </w:pPr>
      <w:r w:rsidRPr="00364FD6">
        <w:rPr>
          <w:lang w:val="en-GB"/>
        </w:rPr>
        <w:t>Sporulation ability was determined for all bacterial species detected in bulk microbiota and ethanol treated samples</w:t>
      </w:r>
      <w:r w:rsidR="00D16657" w:rsidRPr="00364FD6">
        <w:rPr>
          <w:lang w:val="en-GB"/>
        </w:rPr>
        <w:t xml:space="preserve">. Gene signature consisted of </w:t>
      </w:r>
      <w:r w:rsidR="005B2B25" w:rsidRPr="00364FD6">
        <w:rPr>
          <w:lang w:val="en-GB"/>
        </w:rPr>
        <w:t>66 conserved genes</w:t>
      </w:r>
      <w:r w:rsidR="00D16657" w:rsidRPr="00364FD6">
        <w:rPr>
          <w:lang w:val="en-GB"/>
        </w:rPr>
        <w:t xml:space="preserve"> </w:t>
      </w:r>
      <w:r w:rsidR="005B2B25" w:rsidRPr="00364FD6">
        <w:rPr>
          <w:lang w:val="en-GB"/>
        </w:rPr>
        <w:t>(</w:t>
      </w:r>
      <w:r w:rsidR="005C0775" w:rsidRPr="00364FD6">
        <w:rPr>
          <w:lang w:val="en-GB"/>
        </w:rPr>
        <w:t>Supplement Table 3</w:t>
      </w:r>
      <w:r w:rsidR="005B2B25" w:rsidRPr="00364FD6">
        <w:rPr>
          <w:lang w:val="en-GB"/>
        </w:rPr>
        <w:t xml:space="preserve">) previously shown to be able to predict sporulation ability of bacterial species isolated from diverse environments with high accuracy </w:t>
      </w:r>
      <w:r w:rsidR="00607519">
        <w:rPr>
          <w:lang w:val="en-GB"/>
        </w:rPr>
        <w:fldChar w:fldCharType="begin"/>
      </w:r>
      <w:r w:rsidR="00607519">
        <w:rPr>
          <w:lang w:val="en-GB"/>
        </w:rPr>
        <w:instrText xml:space="preserve"> ADDIN ZOTERO_ITEM CSL_CITATION {"citationID":"laokekbz","properties":{"formattedCitation":"(Browne et al., 2016, 2021)","plainCitation":"(Browne et al., 2016, 2021)","noteIndex":0},"citationItems":[{"id":3164,"uris":["http://zotero.org/users/8873894/items/S6UVG3L2"],"itemData":{"id":3164,"type":"article-journal","abstract":"A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 </w:instrText>
      </w:r>
      <w:r w:rsidR="00607519">
        <w:rPr>
          <w:lang w:val="en-GB"/>
        </w:rPr>
        <w:fldChar w:fldCharType="separate"/>
      </w:r>
      <w:r w:rsidR="00607519" w:rsidRPr="00607519">
        <w:rPr>
          <w:rFonts w:cs="Times New Roman"/>
        </w:rPr>
        <w:t>(Browne et al., 2016, 2021)</w:t>
      </w:r>
      <w:r w:rsidR="00607519">
        <w:rPr>
          <w:lang w:val="en-GB"/>
        </w:rPr>
        <w:fldChar w:fldCharType="end"/>
      </w:r>
      <w:r w:rsidRPr="00364FD6">
        <w:rPr>
          <w:lang w:val="en-GB"/>
        </w:rPr>
        <w:t xml:space="preserve">. </w:t>
      </w:r>
      <w:r w:rsidR="00575DD2" w:rsidRPr="00364FD6">
        <w:rPr>
          <w:lang w:val="en-GB"/>
        </w:rPr>
        <w:t xml:space="preserve">Reference genome for detected species were retrieved from the </w:t>
      </w:r>
      <w:proofErr w:type="spellStart"/>
      <w:r w:rsidR="00575DD2" w:rsidRPr="00364FD6">
        <w:rPr>
          <w:lang w:val="en-GB"/>
        </w:rPr>
        <w:t>NCBI</w:t>
      </w:r>
      <w:proofErr w:type="spellEnd"/>
      <w:r w:rsidR="00575DD2" w:rsidRPr="00364FD6">
        <w:rPr>
          <w:lang w:val="en-GB"/>
        </w:rPr>
        <w:t xml:space="preserve"> and s</w:t>
      </w:r>
      <w:r w:rsidR="00D16657" w:rsidRPr="00364FD6">
        <w:rPr>
          <w:lang w:val="en-GB"/>
        </w:rPr>
        <w:t>pecies classification was performed using BLAST-based gene detection</w:t>
      </w:r>
      <w:r w:rsidR="005C0775" w:rsidRPr="00364FD6">
        <w:rPr>
          <w:lang w:val="en-GB"/>
        </w:rPr>
        <w:t xml:space="preserve"> (e-value &lt; </w:t>
      </w:r>
      <w:proofErr w:type="spellStart"/>
      <w:r w:rsidR="005C0775" w:rsidRPr="00364FD6">
        <w:rPr>
          <w:lang w:val="en-GB"/>
        </w:rPr>
        <w:t>1e</w:t>
      </w:r>
      <w:proofErr w:type="spellEnd"/>
      <w:r w:rsidR="005C0775" w:rsidRPr="00364FD6">
        <w:rPr>
          <w:lang w:val="en-GB"/>
        </w:rPr>
        <w:t>-5 and identity &gt; 30%)</w:t>
      </w:r>
      <w:r w:rsidR="00330798">
        <w:rPr>
          <w:lang w:val="en-GB"/>
        </w:rPr>
        <w:t xml:space="preserve"> </w:t>
      </w:r>
      <w:r w:rsidR="00330798">
        <w:rPr>
          <w:lang w:val="en-GB"/>
        </w:rPr>
        <w:fldChar w:fldCharType="begin"/>
      </w:r>
      <w:r w:rsidR="00330798">
        <w:rPr>
          <w:lang w:val="en-GB"/>
        </w:rPr>
        <w:instrText xml:space="preserve"> ADDIN ZOTERO_ITEM CSL_CITATION {"citationID":"IpDZybkz","properties":{"formattedCitation":"(Camacho et al., 2009; Sayers et al., 2024)","plainCitation":"(Camacho et al., 2009; Sayers et al., 2024)","noteIndex":0},"citationItems":[{"id":3332,"uris":["http://zotero.org/users/8873894/items/CBS3P4K9"],"itemData":{"id":3332,"type":"article-journal","abstract":"BACKGROUND: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bioinformatics","DOI":"10.1186/1471-2105-10-421","ISSN":"1471-2105","journalAbbreviation":"BMC Bioinformatics","language":"eng","note":"PMID: 20003500\nPMCID: PMC2803857","page":"421","source":"PubMed","title":"BLAST+: architecture and applications","title-short":"BLAST+","volume":"10","author":[{"family":"Camacho","given":"Christiam"},{"family":"Coulouris","given":"George"},{"family":"Avagyan","given":"Vahram"},{"family":"Ma","given":"Ning"},{"family":"Papadopoulos","given":"Jason"},{"family":"Bealer","given":"Kevin"},{"family":"Madden","given":"Thomas L."}],"issued":{"date-parts":[["2009",12,15]]}}},{"id":3330,"uris":["http://zotero.org/users/8873894/items/8868G9NW"],"itemData":{"id":3330,"type":"article-journal","abstract":"The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 \nGraphical Abstract","container-title":"Nucleic Acids Research","DOI":"10.1093/nar/gkae979","ISSN":"0305-1048","issue":"D1","journalAbbreviation":"Nucleic Acids Res","note":"PMID: 39526373\nPMCID: PMC11701734","page":"D20-D29","source":"PubMed Central","title":"Database resources of the National Center for Biotechnology Information in 2025","volume":"53","author":[{"family":"Sayers","given":"Eric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D"}],"issued":{"date-parts":[["2024",11,11]]}}}],"schema":"https://github.com/citation-style-language/schema/raw/master/csl-citation.json"} </w:instrText>
      </w:r>
      <w:r w:rsidR="00330798">
        <w:rPr>
          <w:lang w:val="en-GB"/>
        </w:rPr>
        <w:fldChar w:fldCharType="separate"/>
      </w:r>
      <w:r w:rsidR="00330798" w:rsidRPr="00330798">
        <w:rPr>
          <w:rFonts w:cs="Times New Roman"/>
        </w:rPr>
        <w:t>(Camacho et al., 2009; Sayers et al., 2024)</w:t>
      </w:r>
      <w:r w:rsidR="00330798">
        <w:rPr>
          <w:lang w:val="en-GB"/>
        </w:rPr>
        <w:fldChar w:fldCharType="end"/>
      </w:r>
      <w:r w:rsidR="00330798">
        <w:rPr>
          <w:lang w:val="en-GB"/>
        </w:rPr>
        <w:t>.</w:t>
      </w:r>
      <w:r w:rsidR="005C0775" w:rsidRPr="00364FD6">
        <w:rPr>
          <w:lang w:val="en-GB"/>
        </w:rPr>
        <w:t xml:space="preserve"> If a genome had more than 33 genes present with one of them also being the </w:t>
      </w:r>
      <w:proofErr w:type="spellStart"/>
      <w:r w:rsidR="005C0775" w:rsidRPr="00364FD6">
        <w:rPr>
          <w:lang w:val="en-GB"/>
        </w:rPr>
        <w:t>spo0A</w:t>
      </w:r>
      <w:proofErr w:type="spellEnd"/>
      <w:r w:rsidR="005C0775" w:rsidRPr="00364FD6">
        <w:rPr>
          <w:lang w:val="en-GB"/>
        </w:rPr>
        <w:t xml:space="preserve"> gene, species was classified as spore-forming.</w:t>
      </w:r>
      <w:r w:rsidR="00575DD2" w:rsidRPr="00364FD6">
        <w:rPr>
          <w:lang w:val="en-GB"/>
        </w:rPr>
        <w:t xml:space="preserve"> The method is confirmed by the distribution of the number of genes present in diverse set of genomes, with a clear break at 30 genes and the previous transmission electron microscopy of spores from species determined as spore-forming.</w:t>
      </w:r>
    </w:p>
    <w:p w14:paraId="6571F425" w14:textId="67C31CBF" w:rsidR="00636461" w:rsidRPr="00364FD6" w:rsidRDefault="003F3118" w:rsidP="00216A2B">
      <w:pPr>
        <w:pStyle w:val="Heading3"/>
        <w:numPr>
          <w:ilvl w:val="2"/>
          <w:numId w:val="34"/>
        </w:numPr>
        <w:rPr>
          <w:b w:val="0"/>
          <w:bCs w:val="0"/>
          <w:color w:val="auto"/>
          <w:lang w:val="en-GB"/>
        </w:rPr>
      </w:pPr>
      <w:r w:rsidRPr="00364FD6">
        <w:rPr>
          <w:b w:val="0"/>
          <w:bCs w:val="0"/>
          <w:color w:val="auto"/>
          <w:lang w:val="en-GB"/>
        </w:rPr>
        <w:t>Determination</w:t>
      </w:r>
      <w:r w:rsidR="007D52EA" w:rsidRPr="00364FD6">
        <w:rPr>
          <w:b w:val="0"/>
          <w:bCs w:val="0"/>
          <w:color w:val="auto"/>
          <w:lang w:val="en-GB"/>
        </w:rPr>
        <w:t xml:space="preserve"> of ethanol resistanc</w:t>
      </w:r>
      <w:r w:rsidRPr="00364FD6">
        <w:rPr>
          <w:b w:val="0"/>
          <w:bCs w:val="0"/>
          <w:color w:val="auto"/>
          <w:lang w:val="en-GB"/>
        </w:rPr>
        <w:t>e</w:t>
      </w:r>
      <w:r w:rsidR="003467DA" w:rsidRPr="00364FD6">
        <w:rPr>
          <w:b w:val="0"/>
          <w:bCs w:val="0"/>
          <w:color w:val="auto"/>
          <w:lang w:val="en-GB"/>
        </w:rPr>
        <w:t xml:space="preserve"> </w:t>
      </w:r>
      <w:r w:rsidR="00636461" w:rsidRPr="00364FD6">
        <w:rPr>
          <w:b w:val="0"/>
          <w:bCs w:val="0"/>
          <w:color w:val="auto"/>
          <w:lang w:val="en-GB"/>
        </w:rPr>
        <w:t xml:space="preserve"> </w:t>
      </w:r>
    </w:p>
    <w:p w14:paraId="02525741" w14:textId="7EA43FA6" w:rsidR="00696A64" w:rsidRDefault="00696A64" w:rsidP="00636461">
      <w:pPr>
        <w:rPr>
          <w:lang w:val="en-GB"/>
        </w:rPr>
      </w:pPr>
      <w:r>
        <w:rPr>
          <w:lang w:val="en-GB"/>
        </w:rPr>
        <w:t xml:space="preserve">Ethanol resistance was determined for all bacterial species detected in bulk microbiota and ethanol treated samples. If a species was present in bulk microbiota and at least 10% of ethanol treated samples it was determined as probably having a ethanol-resistant cell form. </w:t>
      </w:r>
    </w:p>
    <w:p w14:paraId="5D573337" w14:textId="77777777" w:rsidR="00780C9D" w:rsidRPr="00364FD6" w:rsidRDefault="00780C9D" w:rsidP="00216A2B">
      <w:pPr>
        <w:pStyle w:val="Heading3"/>
        <w:numPr>
          <w:ilvl w:val="2"/>
          <w:numId w:val="34"/>
        </w:numPr>
        <w:rPr>
          <w:b w:val="0"/>
          <w:bCs w:val="0"/>
          <w:lang w:val="en-GB"/>
        </w:rPr>
      </w:pPr>
      <w:r w:rsidRPr="00364FD6">
        <w:rPr>
          <w:b w:val="0"/>
          <w:bCs w:val="0"/>
          <w:lang w:val="en-GB"/>
        </w:rPr>
        <w:lastRenderedPageBreak/>
        <w:t>Antibiotic resistance gene monitoring</w:t>
      </w:r>
    </w:p>
    <w:p w14:paraId="6E90607B" w14:textId="146A0AE3" w:rsidR="00780C9D" w:rsidRPr="00364FD6" w:rsidRDefault="00B10359" w:rsidP="00780C9D">
      <w:pPr>
        <w:rPr>
          <w:rFonts w:cs="Times New Roman"/>
          <w:lang w:val="en-GB"/>
        </w:rPr>
      </w:pPr>
      <w:r w:rsidRPr="00364FD6">
        <w:rPr>
          <w:lang w:val="en-GB"/>
        </w:rPr>
        <w:t>W</w:t>
      </w:r>
      <w:r w:rsidR="00780C9D" w:rsidRPr="00364FD6">
        <w:rPr>
          <w:lang w:val="en-GB"/>
        </w:rPr>
        <w:t xml:space="preserve">e used </w:t>
      </w:r>
      <w:proofErr w:type="spellStart"/>
      <w:r w:rsidR="00780C9D" w:rsidRPr="00364FD6">
        <w:rPr>
          <w:lang w:val="en-GB"/>
        </w:rPr>
        <w:t>AMRfinder</w:t>
      </w:r>
      <w:proofErr w:type="spellEnd"/>
      <w:r w:rsidR="00780C9D" w:rsidRPr="00364FD6">
        <w:rPr>
          <w:lang w:val="en-GB"/>
        </w:rPr>
        <w:t xml:space="preserve"> </w:t>
      </w:r>
      <w:r w:rsidR="008941CE" w:rsidRPr="00364FD6">
        <w:rPr>
          <w:color w:val="70AD47" w:themeColor="accent6"/>
          <w:lang w:val="en-GB"/>
        </w:rPr>
        <w:t>v , DB version</w:t>
      </w:r>
      <w:r w:rsidR="00780C9D" w:rsidRPr="00364FD6">
        <w:rPr>
          <w:color w:val="70AD47" w:themeColor="accent6"/>
          <w:lang w:val="en-GB"/>
        </w:rPr>
        <w:t xml:space="preserve">, </w:t>
      </w:r>
      <w:r w:rsidR="00780C9D" w:rsidRPr="00364FD6">
        <w:rPr>
          <w:rFonts w:cs="Times New Roman"/>
          <w:lang w:val="en-GB"/>
        </w:rPr>
        <w:t xml:space="preserve">which finds antimicrobial resistance genes with </w:t>
      </w:r>
      <w:r w:rsidR="008941CE" w:rsidRPr="00364FD6">
        <w:rPr>
          <w:rFonts w:cs="Times New Roman"/>
          <w:lang w:val="en-GB"/>
        </w:rPr>
        <w:t xml:space="preserve">the </w:t>
      </w:r>
      <w:r w:rsidR="00780C9D" w:rsidRPr="00364FD6">
        <w:rPr>
          <w:rFonts w:cs="Times New Roman"/>
          <w:lang w:val="en-GB"/>
        </w:rPr>
        <w:t xml:space="preserve">basic local alignment to known sequences </w:t>
      </w:r>
      <w:r w:rsidR="00696A64">
        <w:rPr>
          <w:rFonts w:cs="Times New Roman"/>
          <w:lang w:val="en-GB"/>
        </w:rPr>
        <w:fldChar w:fldCharType="begin"/>
      </w:r>
      <w:r w:rsidR="00696A64">
        <w:rPr>
          <w:rFonts w:cs="Times New Roman"/>
          <w:lang w:val="en-GB"/>
        </w:rPr>
        <w:instrText xml:space="preserve"> ADDIN ZOTERO_ITEM CSL_CITATION {"citationID":"WbJFM5YH","properties":{"formattedCitation":"(Feldgarden et al., 2019, 2021)","plainCitation":"(Feldgarden et al., 2019, 2021)","noteIndex":0},"citationItems":[{"id":3338,"uris":["http://zotero.org/users/8873894/items/LIDDZD68"],"itemData":{"id":3338,"type":"article-journal","abstract":"Antimicrobial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Antimicrobial resistance (AMR) is a major public health problem that requires publicly available tools for rapid analysis. To identify AMR genes in whole-genome sequences, the National Center for Biotechnology Information (NCBI) has produced AMRFinder, a tool that identifies AMR genes using a high-quality curated AMR gene reference database. The Bacterial Antimicrobial Resistance Reference Gene Database consists of up-to-date gene nomenclature, a set of hidden Markov models (HMMs), and a curated protein family hierarchy. Currently, it contains 4,579 antimicrobial resistance proteins and more than 560 HMMs. Here, we describe AMRFinder and its associated database. To assess the predictive ability of AMRFinder, we measured the consistency between predicted AMR genotypes from AMRFinder and resistance phenotypes of 6,242 isolates from the National Antimicrobial Resistance Monitoring System (NARMS). This included 5,425 Salmonella enterica, 770 Campylobacter spp., and 47 Escherichia coli isolates phenotypically tested against various antimicrobial agents. Of 87,679 susceptibility tests performed, 98.4% were consistent with predictions. To assess the accuracy of AMRFinder, we compared its gene symbol output with that of a 2017 version of ResFinder, another publicly available resistance gene detection system. Most gene calls were identical, but there were 1,229 gene symbol differences (8.8%) between them, with differences due to both algorithmic differences and database composition. AMRFinder missed 16 loci that ResFinder found, while ResFinder missed 216 loci that AMRFinder identified. Based on these results, AMRFinder appears to be a highly accurate AMR gene detection system.","container-title":"Antimicrobial Agents and Chemotherapy","DOI":"10.1128/AAC.00483-19","ISSN":"0066-4804","issue":"11","journalAbbreviation":"Antimicrob Agents Chemother","note":"PMID: 31427293\nPMCID: PMC6811410","page":"e00483-19","source":"PubMed Central","title":"Validating the AMRFinder Tool and Resistance Gene Database by Using Antimicrobial Resistance Genotype-Phenotype Correlations in a Collection of Isolates","volume":"63","author":[{"family":"Feldgarden","given":"Michael"},{"family":"Brover","given":"Vyacheslav"},{"family":"Haft","given":"Daniel H."},{"family":"Prasad","given":"Arjun B."},{"family":"Slotta","given":"Douglas J."},{"family":"Tolstoy","given":"Igor"},{"family":"Tyson","given":"Gregory H."},{"family":"Zhao","given":"Shaohua"},{"family":"Hsu","given":"Chih-Hao"},{"family":"McDermott","given":"Patrick F."},{"family":"Tadesse","given":"Daniel A."},{"family":"Morales","given":"Cesar"},{"family":"Simmons","given":"Mustafa"},{"family":"Tillman","given":"Glenn"},{"family":"Wasilenko","given":"Jamie"},{"family":"Folster","given":"Jason P."},{"family":"Klimke","given":"William"}],"issued":{"date-parts":[["2019",10,22]]}}},{"id":3335,"uris":["http://zotero.org/users/8873894/items/AB86VQVC"],"itemData":{"id":3335,"type":"article-journal","abstract":"Antimicrobial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Rep","language":"eng","note":"PMID: 34135355\nPMCID: PMC8208984","page":"12728","source":"PubMed","title":"AMRFinderPlus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rsidR="00696A64">
        <w:rPr>
          <w:rFonts w:cs="Times New Roman"/>
          <w:lang w:val="en-GB"/>
        </w:rPr>
        <w:fldChar w:fldCharType="separate"/>
      </w:r>
      <w:r w:rsidR="00696A64" w:rsidRPr="00696A64">
        <w:rPr>
          <w:rFonts w:cs="Times New Roman"/>
        </w:rPr>
        <w:t>(</w:t>
      </w:r>
      <w:proofErr w:type="spellStart"/>
      <w:r w:rsidR="00696A64" w:rsidRPr="00696A64">
        <w:rPr>
          <w:rFonts w:cs="Times New Roman"/>
        </w:rPr>
        <w:t>Feldgarden</w:t>
      </w:r>
      <w:proofErr w:type="spellEnd"/>
      <w:r w:rsidR="00696A64" w:rsidRPr="00696A64">
        <w:rPr>
          <w:rFonts w:cs="Times New Roman"/>
        </w:rPr>
        <w:t xml:space="preserve"> et al., 2019, 2021)</w:t>
      </w:r>
      <w:r w:rsidR="00696A64">
        <w:rPr>
          <w:rFonts w:cs="Times New Roman"/>
          <w:lang w:val="en-GB"/>
        </w:rPr>
        <w:fldChar w:fldCharType="end"/>
      </w:r>
      <w:r w:rsidR="008941CE" w:rsidRPr="00364FD6">
        <w:rPr>
          <w:rFonts w:cs="Times New Roman"/>
          <w:lang w:val="en-GB"/>
        </w:rPr>
        <w:t xml:space="preserve">. </w:t>
      </w:r>
      <w:proofErr w:type="spellStart"/>
      <w:r w:rsidR="00696A64">
        <w:rPr>
          <w:rFonts w:cs="Times New Roman"/>
          <w:lang w:val="en-GB"/>
        </w:rPr>
        <w:t>AMRfinder</w:t>
      </w:r>
      <w:proofErr w:type="spellEnd"/>
      <w:r w:rsidR="00696A64">
        <w:rPr>
          <w:rFonts w:cs="Times New Roman"/>
          <w:lang w:val="en-GB"/>
        </w:rPr>
        <w:t xml:space="preserve"> reports exact BLAST matches over the full length of the reference protein or if there are not exact match, then matches with &gt;</w:t>
      </w:r>
      <w:r w:rsidR="00780C9D" w:rsidRPr="00364FD6">
        <w:rPr>
          <w:rFonts w:cs="Times New Roman"/>
          <w:lang w:val="en-GB"/>
        </w:rPr>
        <w:t xml:space="preserve"> 90% identity or with </w:t>
      </w:r>
      <w:r w:rsidR="00696A64">
        <w:rPr>
          <w:rFonts w:cs="Times New Roman"/>
          <w:lang w:val="en-GB"/>
        </w:rPr>
        <w:t xml:space="preserve">&gt; </w:t>
      </w:r>
      <w:r w:rsidR="00780C9D" w:rsidRPr="00364FD6">
        <w:rPr>
          <w:rFonts w:cs="Times New Roman"/>
          <w:lang w:val="en-GB"/>
        </w:rPr>
        <w:t xml:space="preserve">50% coverage of the protein are </w:t>
      </w:r>
      <w:r w:rsidR="00696A64">
        <w:rPr>
          <w:rFonts w:cs="Times New Roman"/>
          <w:lang w:val="en-GB"/>
        </w:rPr>
        <w:t>reported</w:t>
      </w:r>
      <w:r w:rsidR="00780C9D" w:rsidRPr="00364FD6">
        <w:rPr>
          <w:rFonts w:cs="Times New Roman"/>
          <w:lang w:val="en-GB"/>
        </w:rPr>
        <w:t xml:space="preserve">. </w:t>
      </w:r>
      <w:r w:rsidRPr="00364FD6">
        <w:rPr>
          <w:rFonts w:cs="Times New Roman"/>
          <w:lang w:val="en-GB"/>
        </w:rPr>
        <w:t>Results were imported into R for visualisation and statistical analysis</w:t>
      </w:r>
      <w:r w:rsidR="005C0775" w:rsidRPr="00364FD6">
        <w:rPr>
          <w:rFonts w:cs="Times New Roman"/>
          <w:lang w:val="en-GB"/>
        </w:rPr>
        <w:t xml:space="preserve"> </w:t>
      </w:r>
      <w:r w:rsidR="00696A64">
        <w:rPr>
          <w:rFonts w:cs="Times New Roman"/>
          <w:lang w:val="en-GB"/>
        </w:rPr>
        <w:t xml:space="preserve">to report abundance, diversity, taxonomy of contigs and persistence of these genes through time within individual. </w:t>
      </w:r>
    </w:p>
    <w:p w14:paraId="7704408A" w14:textId="6DBB2E81" w:rsidR="00780C9D" w:rsidRPr="00696A64" w:rsidRDefault="00780C9D" w:rsidP="00216A2B">
      <w:pPr>
        <w:pStyle w:val="Heading3"/>
        <w:numPr>
          <w:ilvl w:val="2"/>
          <w:numId w:val="34"/>
        </w:numPr>
        <w:rPr>
          <w:b w:val="0"/>
          <w:bCs w:val="0"/>
          <w:color w:val="auto"/>
          <w:lang w:val="en-GB"/>
        </w:rPr>
      </w:pPr>
      <w:r w:rsidRPr="00696A64">
        <w:rPr>
          <w:b w:val="0"/>
          <w:bCs w:val="0"/>
          <w:color w:val="auto"/>
          <w:lang w:val="en-GB"/>
        </w:rPr>
        <w:t>Analysis of retention</w:t>
      </w:r>
      <w:r w:rsidR="00696A64">
        <w:rPr>
          <w:b w:val="0"/>
          <w:bCs w:val="0"/>
          <w:color w:val="auto"/>
          <w:lang w:val="en-GB"/>
        </w:rPr>
        <w:t xml:space="preserve"> and </w:t>
      </w:r>
      <w:r w:rsidRPr="00696A64">
        <w:rPr>
          <w:b w:val="0"/>
          <w:bCs w:val="0"/>
          <w:color w:val="auto"/>
          <w:lang w:val="en-GB"/>
        </w:rPr>
        <w:t xml:space="preserve">transition time of </w:t>
      </w:r>
      <w:r w:rsidR="00590F08">
        <w:rPr>
          <w:b w:val="0"/>
          <w:bCs w:val="0"/>
          <w:color w:val="auto"/>
          <w:lang w:val="en-GB"/>
        </w:rPr>
        <w:t>species</w:t>
      </w:r>
      <w:r w:rsidRPr="00696A64">
        <w:rPr>
          <w:b w:val="0"/>
          <w:bCs w:val="0"/>
          <w:color w:val="auto"/>
          <w:lang w:val="en-GB"/>
        </w:rPr>
        <w:t xml:space="preserve"> in the human gut </w:t>
      </w:r>
    </w:p>
    <w:p w14:paraId="337188E0" w14:textId="191DE61F" w:rsidR="00ED29DA" w:rsidRDefault="00590F08" w:rsidP="00ED29DA">
      <w:pPr>
        <w:rPr>
          <w:lang w:val="en-GB"/>
        </w:rPr>
      </w:pPr>
      <w:r>
        <w:rPr>
          <w:lang w:val="en-GB"/>
        </w:rPr>
        <w:t xml:space="preserve">Analysis included calculation on persistence of different species detected with MetaPhlAn in the human gut of each individual. We calculated correlation between the increase or decrease in diversity or abundance with reported events in individual’s life. </w:t>
      </w:r>
    </w:p>
    <w:p w14:paraId="09DAA81E" w14:textId="77777777" w:rsidR="00590F08" w:rsidRPr="00364FD6" w:rsidRDefault="00590F08" w:rsidP="00ED29DA">
      <w:pPr>
        <w:rPr>
          <w:lang w:val="en-GB"/>
        </w:rPr>
      </w:pPr>
    </w:p>
    <w:p w14:paraId="56443B01" w14:textId="77777777" w:rsidR="00213B80" w:rsidRDefault="00B10359" w:rsidP="00213B80">
      <w:pPr>
        <w:pStyle w:val="Heading1"/>
        <w:numPr>
          <w:ilvl w:val="0"/>
          <w:numId w:val="34"/>
        </w:numPr>
        <w:rPr>
          <w:b w:val="0"/>
          <w:bCs w:val="0"/>
          <w:lang w:val="en-GB"/>
        </w:rPr>
      </w:pPr>
      <w:r w:rsidRPr="00364FD6">
        <w:rPr>
          <w:b w:val="0"/>
          <w:bCs w:val="0"/>
          <w:lang w:val="en-GB"/>
        </w:rPr>
        <w:t xml:space="preserve">Cultivation and molecular characterisation of selected spore-forming bacteria from human stool samples </w:t>
      </w:r>
    </w:p>
    <w:p w14:paraId="6CA3488A" w14:textId="7B08ECD9" w:rsidR="00213B80" w:rsidRPr="00213B80" w:rsidRDefault="00B10359" w:rsidP="00213B80">
      <w:pPr>
        <w:pStyle w:val="Heading1"/>
        <w:numPr>
          <w:ilvl w:val="1"/>
          <w:numId w:val="38"/>
        </w:numPr>
        <w:rPr>
          <w:b w:val="0"/>
          <w:bCs w:val="0"/>
          <w:lang w:val="en-GB"/>
        </w:rPr>
      </w:pPr>
      <w:r w:rsidRPr="00213B80">
        <w:rPr>
          <w:b w:val="0"/>
          <w:bCs w:val="0"/>
          <w:lang w:val="en-GB"/>
        </w:rPr>
        <w:t>Isolat</w:t>
      </w:r>
      <w:r w:rsidRPr="00213B80">
        <w:rPr>
          <w:rStyle w:val="Heading2Char"/>
          <w:sz w:val="22"/>
          <w:lang w:val="en-GB"/>
        </w:rPr>
        <w:t>ion of selected spore-forming bacteria from ethanol treated stool samples</w:t>
      </w:r>
      <w:r w:rsidR="00213B80">
        <w:rPr>
          <w:rStyle w:val="Heading2Char"/>
          <w:sz w:val="22"/>
          <w:lang w:val="en-GB"/>
        </w:rPr>
        <w:t xml:space="preserve"> </w:t>
      </w:r>
    </w:p>
    <w:p w14:paraId="6D2FD0FA" w14:textId="2B573C90" w:rsidR="00B10359" w:rsidRPr="00364FD6" w:rsidRDefault="00B10359" w:rsidP="00B10359">
      <w:pPr>
        <w:rPr>
          <w:lang w:val="en-GB"/>
        </w:rPr>
      </w:pPr>
      <w:bookmarkStart w:id="15" w:name="_Hlk207883674"/>
      <w:r w:rsidRPr="00364FD6">
        <w:rPr>
          <w:lang w:val="en-GB"/>
        </w:rPr>
        <w:t xml:space="preserve">Analysing amplicon data from bulk microbiota and ethanol treated samples, we noticed a reduction in diversity and </w:t>
      </w:r>
      <w:r w:rsidR="00213B80">
        <w:rPr>
          <w:lang w:val="en-GB"/>
        </w:rPr>
        <w:t>normalised</w:t>
      </w:r>
      <w:r w:rsidRPr="00364FD6">
        <w:rPr>
          <w:lang w:val="en-GB"/>
        </w:rPr>
        <w:t xml:space="preserve"> abundance of bacteria during </w:t>
      </w:r>
      <w:r w:rsidR="008941CE" w:rsidRPr="00364FD6">
        <w:rPr>
          <w:lang w:val="en-GB"/>
        </w:rPr>
        <w:t>a</w:t>
      </w:r>
      <w:r w:rsidRPr="00364FD6">
        <w:rPr>
          <w:lang w:val="en-GB"/>
        </w:rPr>
        <w:t xml:space="preserve"> period</w:t>
      </w:r>
      <w:r w:rsidR="008941CE" w:rsidRPr="00364FD6">
        <w:rPr>
          <w:lang w:val="en-GB"/>
        </w:rPr>
        <w:t xml:space="preserve"> in individual H that coincided with antibiotic </w:t>
      </w:r>
      <w:r w:rsidR="007A0B34">
        <w:rPr>
          <w:lang w:val="en-GB"/>
        </w:rPr>
        <w:t>treatment</w:t>
      </w:r>
      <w:r w:rsidR="008941CE" w:rsidRPr="00364FD6">
        <w:rPr>
          <w:lang w:val="en-GB"/>
        </w:rPr>
        <w:t xml:space="preserve"> (amoxicillin)</w:t>
      </w:r>
      <w:r w:rsidRPr="00364FD6">
        <w:rPr>
          <w:lang w:val="en-GB"/>
        </w:rPr>
        <w:t xml:space="preserve">. </w:t>
      </w:r>
    </w:p>
    <w:bookmarkEnd w:id="15"/>
    <w:p w14:paraId="5E70FB8F" w14:textId="4195AAED" w:rsidR="00B10359" w:rsidRPr="00364FD6" w:rsidRDefault="00B10359" w:rsidP="00B10359">
      <w:pPr>
        <w:rPr>
          <w:lang w:val="en-GB"/>
        </w:rPr>
      </w:pPr>
      <w:r w:rsidRPr="00364FD6">
        <w:rPr>
          <w:lang w:val="en-GB"/>
        </w:rPr>
        <w:t xml:space="preserve">Ethanol treated </w:t>
      </w:r>
      <w:r w:rsidR="008941CE" w:rsidRPr="00364FD6">
        <w:rPr>
          <w:lang w:val="en-GB"/>
        </w:rPr>
        <w:t>stool samples from one time point before</w:t>
      </w:r>
      <w:r w:rsidR="00213B80">
        <w:rPr>
          <w:lang w:val="en-GB"/>
        </w:rPr>
        <w:t xml:space="preserve"> antibiotic</w:t>
      </w:r>
      <w:r w:rsidR="008941CE" w:rsidRPr="00364FD6">
        <w:rPr>
          <w:lang w:val="en-GB"/>
        </w:rPr>
        <w:t xml:space="preserve"> treatment, during and after </w:t>
      </w:r>
      <w:r w:rsidRPr="00364FD6">
        <w:rPr>
          <w:lang w:val="en-GB"/>
        </w:rPr>
        <w:t>were serially diluted to 10</w:t>
      </w:r>
      <w:r w:rsidRPr="00364FD6">
        <w:rPr>
          <w:vertAlign w:val="superscript"/>
          <w:lang w:val="en-GB"/>
        </w:rPr>
        <w:t>-6</w:t>
      </w:r>
      <w:r w:rsidRPr="00364FD6">
        <w:rPr>
          <w:lang w:val="en-GB"/>
        </w:rPr>
        <w:t>.</w:t>
      </w:r>
      <w:r w:rsidR="00213B80">
        <w:rPr>
          <w:lang w:val="en-GB"/>
        </w:rPr>
        <w:t xml:space="preserve"> The u</w:t>
      </w:r>
      <w:r w:rsidR="008941CE" w:rsidRPr="00364FD6">
        <w:rPr>
          <w:lang w:val="en-GB"/>
        </w:rPr>
        <w:t xml:space="preserve">ndiluted sample and </w:t>
      </w:r>
      <w:r w:rsidR="00213B80">
        <w:rPr>
          <w:lang w:val="en-GB"/>
        </w:rPr>
        <w:t xml:space="preserve">its 10-fold </w:t>
      </w:r>
      <w:r w:rsidR="008941CE" w:rsidRPr="00364FD6">
        <w:rPr>
          <w:lang w:val="en-GB"/>
        </w:rPr>
        <w:t xml:space="preserve">serial dilutions </w:t>
      </w:r>
      <w:r w:rsidRPr="00364FD6">
        <w:rPr>
          <w:lang w:val="en-GB"/>
        </w:rPr>
        <w:t>were plated on oxygen reduced Wilkins-</w:t>
      </w:r>
      <w:proofErr w:type="spellStart"/>
      <w:r w:rsidRPr="00364FD6">
        <w:rPr>
          <w:lang w:val="en-GB"/>
        </w:rPr>
        <w:t>Chalgren</w:t>
      </w:r>
      <w:proofErr w:type="spellEnd"/>
      <w:r w:rsidRPr="00364FD6">
        <w:rPr>
          <w:lang w:val="en-GB"/>
        </w:rPr>
        <w:t xml:space="preserve"> Anaerobe agar – </w:t>
      </w:r>
      <w:proofErr w:type="spellStart"/>
      <w:r w:rsidRPr="00364FD6">
        <w:rPr>
          <w:lang w:val="en-GB"/>
        </w:rPr>
        <w:t>WCA</w:t>
      </w:r>
      <w:proofErr w:type="spellEnd"/>
      <w:r w:rsidRPr="00364FD6">
        <w:rPr>
          <w:lang w:val="en-GB"/>
        </w:rPr>
        <w:t xml:space="preserve"> (</w:t>
      </w:r>
      <w:proofErr w:type="spellStart"/>
      <w:r w:rsidRPr="00364FD6">
        <w:rPr>
          <w:lang w:val="en-GB"/>
        </w:rPr>
        <w:t>Thermo</w:t>
      </w:r>
      <w:proofErr w:type="spellEnd"/>
      <w:r w:rsidRPr="00364FD6">
        <w:rPr>
          <w:lang w:val="en-GB"/>
        </w:rPr>
        <w:t xml:space="preserve"> Fisher Scientific, USA) with addition of bile acids </w:t>
      </w:r>
      <w:r w:rsidR="005C0775" w:rsidRPr="00364FD6">
        <w:rPr>
          <w:lang w:val="en-GB"/>
        </w:rPr>
        <w:t>(</w:t>
      </w:r>
      <w:r w:rsidRPr="00364FD6">
        <w:rPr>
          <w:lang w:val="en-GB"/>
        </w:rPr>
        <w:t>BA</w:t>
      </w:r>
      <w:r w:rsidR="005C0775" w:rsidRPr="00364FD6">
        <w:rPr>
          <w:lang w:val="en-GB"/>
        </w:rPr>
        <w:t xml:space="preserve">; </w:t>
      </w:r>
      <w:r w:rsidRPr="00364FD6">
        <w:rPr>
          <w:lang w:val="en-GB"/>
        </w:rPr>
        <w:t xml:space="preserve">Merck, USA), for 3 days at 37 °C in </w:t>
      </w:r>
      <w:r w:rsidR="007A0B34">
        <w:rPr>
          <w:lang w:val="en-GB"/>
        </w:rPr>
        <w:t>anaerobic</w:t>
      </w:r>
      <w:r w:rsidRPr="00364FD6">
        <w:rPr>
          <w:lang w:val="en-GB"/>
        </w:rPr>
        <w:t xml:space="preserve"> </w:t>
      </w:r>
      <w:r w:rsidR="007A0B34">
        <w:rPr>
          <w:lang w:val="en-GB"/>
        </w:rPr>
        <w:t>w</w:t>
      </w:r>
      <w:r w:rsidRPr="00364FD6">
        <w:rPr>
          <w:lang w:val="en-GB"/>
        </w:rPr>
        <w:t>orkstation (</w:t>
      </w:r>
      <w:r w:rsidR="007A0B34">
        <w:rPr>
          <w:lang w:val="en-GB"/>
        </w:rPr>
        <w:t xml:space="preserve">Whitley </w:t>
      </w:r>
      <w:proofErr w:type="spellStart"/>
      <w:r w:rsidR="007A0B34">
        <w:rPr>
          <w:lang w:val="en-GB"/>
        </w:rPr>
        <w:t>A35</w:t>
      </w:r>
      <w:proofErr w:type="spellEnd"/>
      <w:r w:rsidR="007A0B34">
        <w:rPr>
          <w:lang w:val="en-GB"/>
        </w:rPr>
        <w:t xml:space="preserve"> Workstation, </w:t>
      </w:r>
      <w:r w:rsidRPr="00364FD6">
        <w:rPr>
          <w:lang w:val="en-GB"/>
        </w:rPr>
        <w:t>Don</w:t>
      </w:r>
      <w:r w:rsidR="007A0B34">
        <w:rPr>
          <w:lang w:val="en-GB"/>
        </w:rPr>
        <w:t xml:space="preserve"> </w:t>
      </w:r>
      <w:r w:rsidRPr="00364FD6">
        <w:rPr>
          <w:lang w:val="en-GB"/>
        </w:rPr>
        <w:t>Whitley</w:t>
      </w:r>
      <w:r w:rsidR="007A0B34">
        <w:rPr>
          <w:lang w:val="en-GB"/>
        </w:rPr>
        <w:t xml:space="preserve"> </w:t>
      </w:r>
      <w:r w:rsidRPr="00364FD6">
        <w:rPr>
          <w:lang w:val="en-GB"/>
        </w:rPr>
        <w:t>Scientific, UK)</w:t>
      </w:r>
      <w:r w:rsidR="008941CE" w:rsidRPr="00364FD6">
        <w:rPr>
          <w:lang w:val="en-GB"/>
        </w:rPr>
        <w:t xml:space="preserve">. </w:t>
      </w:r>
      <w:r w:rsidR="007A0B34">
        <w:rPr>
          <w:lang w:val="en-GB"/>
        </w:rPr>
        <w:t>WCAB</w:t>
      </w:r>
      <w:r w:rsidR="008941CE" w:rsidRPr="00364FD6">
        <w:rPr>
          <w:lang w:val="en-GB"/>
        </w:rPr>
        <w:t xml:space="preserve"> was previously found to enable germination and </w:t>
      </w:r>
      <w:r w:rsidRPr="00364FD6">
        <w:rPr>
          <w:lang w:val="en-GB"/>
        </w:rPr>
        <w:t>sustain</w:t>
      </w:r>
      <w:r w:rsidR="008941CE" w:rsidRPr="00364FD6">
        <w:rPr>
          <w:lang w:val="en-GB"/>
        </w:rPr>
        <w:t xml:space="preserve"> growth of</w:t>
      </w:r>
      <w:r w:rsidRPr="00364FD6">
        <w:rPr>
          <w:lang w:val="en-GB"/>
        </w:rPr>
        <w:t xml:space="preserve"> the</w:t>
      </w:r>
      <w:r w:rsidR="008941CE" w:rsidRPr="00364FD6">
        <w:rPr>
          <w:lang w:val="en-GB"/>
        </w:rPr>
        <w:t xml:space="preserve"> highest number of</w:t>
      </w:r>
      <w:r w:rsidRPr="00364FD6">
        <w:rPr>
          <w:lang w:val="en-GB"/>
        </w:rPr>
        <w:t xml:space="preserve"> different spore-</w:t>
      </w:r>
      <w:r w:rsidR="008941CE" w:rsidRPr="00364FD6">
        <w:rPr>
          <w:lang w:val="en-GB"/>
        </w:rPr>
        <w:t>forming</w:t>
      </w:r>
      <w:r w:rsidRPr="00364FD6">
        <w:rPr>
          <w:lang w:val="en-GB"/>
        </w:rPr>
        <w:t xml:space="preserve"> bacteria </w:t>
      </w:r>
      <w:r w:rsidR="008941CE" w:rsidRPr="00364FD6">
        <w:rPr>
          <w:lang w:val="en-GB"/>
        </w:rPr>
        <w:t xml:space="preserve">from stool </w:t>
      </w:r>
      <w:r w:rsidR="00213B80">
        <w:rPr>
          <w:lang w:val="en-GB"/>
        </w:rPr>
        <w:fldChar w:fldCharType="begin"/>
      </w:r>
      <w:r w:rsidR="00213B80">
        <w:rPr>
          <w:lang w:val="en-GB"/>
        </w:rPr>
        <w:instrText xml:space="preserve"> ADDIN ZOTERO_ITEM CSL_CITATION {"citationID":"DP2sAL04","properties":{"formattedCitation":"(Dobovi\\uc0\\u353{}ek, 2021)","plainCitation":"(Dobovišek, 2021)","noteIndex":0},"citationItems":[{"id":3341,"uris":["http://zotero.org/users/8873894/items/9PZKTBQG"],"itemData":{"id":3341,"type":"thesis","abstract":"Črevesna mikrobiota človeka ima pomembno vlogo v človekovem življenju. Sodeluje pri prebavi, proizvaja kratko-verižne maščobne kisline in vitamine, ščiti gostitelja pred patogeni in vpliva na razvoj imunskega sistema. Poseben pomen imajo sporogeni predstavniki črevesne mikrobiote, ki zaradi lažjega prenosa spor omogočajo ponovno vzpostavitev ravnovesja po disbiozi, imajo pa tudi potencial za uporabo kot probiotiki. Za preverjanje in dokazovanje interakcij posameznih delov mikrobiote z gostiteljem in raziskave na črevesnih bakterijah je potrebno pridobiti čisto kulturo, kar nam omogoča le gojenje na trdnih gojiščih. Namen naše naloge je bila optimizacija metod za osamitev širokega spektra sporogenih bakterij iz fecesa človeka. Uporabili smo štiri vzorce fecesov, ki smo jih obdelali z alkoholnim šokom. Dobljene suspenzije spor smo sprva nacepili na trdna gojišča z dodatkom fekalne suspenzije ali vampnega soka, nato pa smo preverili še vpliv predhodne bogatitve suspenzije spor na uspešnost rasti na trdnih gojiščih. Za predhodno bogatitev smo uporabili štiri različna tekoča gojišča, ki so se razlikovala po razpoložljivih virih ogljika. Uporaba fekalne suspenzije je glede na ostale pristope na trdnih gojiščih povečala število različnih bakterijskih skupin. Predhodna bogatitev je omogočila rast nekaterim novim bakterijskih skupinam, hkrati pa je onemogočila razmnoževanje nekaterih drugih. Nacepitev predhodne bogatitve na trdna gojišča v primerjavi z direktno nacepitvijo suspenzije spor ni povečala števila različnih bakterijskih skupin, je pa omogočila zaznavo številnih še neidentificiranih bakterijskih skupin. Na podlagi dobljenih rezultatov lahko sklepamo, da je za osamitev širokega spektra nabora različnih sporogenih bakterijskih vrst iz fecesa človeka potrebna uporaba več različnih gojišč.","genre":"thesis","language":"slv","publisher":"Univerza v Ljubljani, Biotehniška fakulteta","source":"repozitorij.uni-lj.si","title":"Optimizacija metod za osamitev sporogenih bakterij iz fecesa človeka","URL":"https://repozitorij.uni-lj.si/IzpisGradiva.php?id=131236","author":[{"family":"Dobovišek","given":"Urška"}],"accessed":{"date-parts":[["2025",10,22]]},"issued":{"date-parts":[["2021"]]}}}],"schema":"https://github.com/citation-style-language/schema/raw/master/csl-citation.json"} </w:instrText>
      </w:r>
      <w:r w:rsidR="00213B80">
        <w:rPr>
          <w:lang w:val="en-GB"/>
        </w:rPr>
        <w:fldChar w:fldCharType="separate"/>
      </w:r>
      <w:r w:rsidR="00213B80" w:rsidRPr="00213B80">
        <w:rPr>
          <w:rFonts w:cs="Times New Roman"/>
        </w:rPr>
        <w:t>(</w:t>
      </w:r>
      <w:proofErr w:type="spellStart"/>
      <w:r w:rsidR="00213B80" w:rsidRPr="00213B80">
        <w:rPr>
          <w:rFonts w:cs="Times New Roman"/>
        </w:rPr>
        <w:t>Dobovišek</w:t>
      </w:r>
      <w:proofErr w:type="spellEnd"/>
      <w:r w:rsidR="00213B80" w:rsidRPr="00213B80">
        <w:rPr>
          <w:rFonts w:cs="Times New Roman"/>
        </w:rPr>
        <w:t>, 2021)</w:t>
      </w:r>
      <w:r w:rsidR="00213B80">
        <w:rPr>
          <w:lang w:val="en-GB"/>
        </w:rPr>
        <w:fldChar w:fldCharType="end"/>
      </w:r>
      <w:r w:rsidRPr="00364FD6">
        <w:rPr>
          <w:lang w:val="en-GB"/>
        </w:rPr>
        <w:t>. After 3 days ~7</w:t>
      </w:r>
      <w:r w:rsidR="00213B80">
        <w:rPr>
          <w:lang w:val="en-GB"/>
        </w:rPr>
        <w:t>5</w:t>
      </w:r>
      <w:r w:rsidRPr="00364FD6">
        <w:rPr>
          <w:lang w:val="en-GB"/>
        </w:rPr>
        <w:t xml:space="preserve"> colonies </w:t>
      </w:r>
      <w:r w:rsidR="00213B80">
        <w:rPr>
          <w:lang w:val="en-GB"/>
        </w:rPr>
        <w:t xml:space="preserve">from each sample </w:t>
      </w:r>
      <w:r w:rsidRPr="00364FD6">
        <w:rPr>
          <w:lang w:val="en-GB"/>
        </w:rPr>
        <w:t>were inoculated on fresh WCAB</w:t>
      </w:r>
      <w:r w:rsidR="005C0775" w:rsidRPr="00364FD6">
        <w:rPr>
          <w:lang w:val="en-GB"/>
        </w:rPr>
        <w:t xml:space="preserve"> </w:t>
      </w:r>
      <w:r w:rsidRPr="00364FD6">
        <w:rPr>
          <w:lang w:val="en-GB"/>
        </w:rPr>
        <w:t xml:space="preserve">agar plates. </w:t>
      </w:r>
      <w:r w:rsidR="008941CE" w:rsidRPr="00364FD6">
        <w:rPr>
          <w:lang w:val="en-GB"/>
        </w:rPr>
        <w:t xml:space="preserve">Identification of isolates </w:t>
      </w:r>
      <w:r w:rsidRPr="00364FD6">
        <w:rPr>
          <w:lang w:val="en-GB"/>
        </w:rPr>
        <w:t>was performed with MALDI-</w:t>
      </w:r>
      <w:proofErr w:type="spellStart"/>
      <w:r w:rsidRPr="00364FD6">
        <w:rPr>
          <w:lang w:val="en-GB"/>
        </w:rPr>
        <w:t>TOF</w:t>
      </w:r>
      <w:proofErr w:type="spellEnd"/>
      <w:r w:rsidRPr="00364FD6">
        <w:rPr>
          <w:lang w:val="en-GB"/>
        </w:rPr>
        <w:t xml:space="preserve"> (Brucker, US). Based on the number of isolates</w:t>
      </w:r>
      <w:r w:rsidR="008941CE" w:rsidRPr="00364FD6">
        <w:rPr>
          <w:lang w:val="en-GB"/>
        </w:rPr>
        <w:t xml:space="preserve"> recovered from all three timepoints</w:t>
      </w:r>
      <w:r w:rsidRPr="00364FD6">
        <w:rPr>
          <w:lang w:val="en-GB"/>
        </w:rPr>
        <w:t xml:space="preserve"> we choose </w:t>
      </w:r>
      <w:r w:rsidRPr="00364FD6">
        <w:rPr>
          <w:i/>
          <w:iCs/>
          <w:lang w:val="en-GB"/>
        </w:rPr>
        <w:t>Clostridium saudiense</w:t>
      </w:r>
      <w:r w:rsidRPr="00364FD6">
        <w:rPr>
          <w:lang w:val="en-GB"/>
        </w:rPr>
        <w:t xml:space="preserve"> for further investigation</w:t>
      </w:r>
      <w:r w:rsidR="00213B80">
        <w:rPr>
          <w:lang w:val="en-GB"/>
        </w:rPr>
        <w:t xml:space="preserve"> (Supplement Table </w:t>
      </w:r>
      <w:r w:rsidR="007A0B34">
        <w:rPr>
          <w:lang w:val="en-GB"/>
        </w:rPr>
        <w:t>5</w:t>
      </w:r>
      <w:r w:rsidR="00213B80">
        <w:rPr>
          <w:lang w:val="en-GB"/>
        </w:rPr>
        <w:t>)</w:t>
      </w:r>
      <w:r w:rsidRPr="00364FD6">
        <w:rPr>
          <w:lang w:val="en-GB"/>
        </w:rPr>
        <w:t xml:space="preserve">. DNA was isolated from </w:t>
      </w:r>
      <w:r w:rsidR="008941CE" w:rsidRPr="00364FD6">
        <w:rPr>
          <w:lang w:val="en-GB"/>
        </w:rPr>
        <w:t>a</w:t>
      </w:r>
      <w:r w:rsidRPr="00364FD6">
        <w:rPr>
          <w:lang w:val="en-GB"/>
        </w:rPr>
        <w:t xml:space="preserve"> single colony, confirmed to be </w:t>
      </w:r>
      <w:r w:rsidRPr="00364FD6">
        <w:rPr>
          <w:i/>
          <w:iCs/>
          <w:lang w:val="en-GB"/>
        </w:rPr>
        <w:t>C. saudiense</w:t>
      </w:r>
      <w:r w:rsidRPr="00364FD6">
        <w:rPr>
          <w:lang w:val="en-GB"/>
        </w:rPr>
        <w:t xml:space="preserve"> by MALDI-</w:t>
      </w:r>
      <w:proofErr w:type="spellStart"/>
      <w:r w:rsidRPr="00364FD6">
        <w:rPr>
          <w:lang w:val="en-GB"/>
        </w:rPr>
        <w:t>TOF</w:t>
      </w:r>
      <w:proofErr w:type="spellEnd"/>
      <w:r w:rsidRPr="00364FD6">
        <w:rPr>
          <w:lang w:val="en-GB"/>
        </w:rPr>
        <w:t xml:space="preserve"> (Brucker, USA)</w:t>
      </w:r>
      <w:r w:rsidR="007A0B34">
        <w:rPr>
          <w:lang w:val="en-GB"/>
        </w:rPr>
        <w:t xml:space="preserve"> and sequences as described in Chapter 3.6.3.</w:t>
      </w:r>
      <w:r w:rsidRPr="00364FD6">
        <w:rPr>
          <w:lang w:val="en-GB"/>
        </w:rPr>
        <w:t xml:space="preserve"> </w:t>
      </w:r>
    </w:p>
    <w:p w14:paraId="2F6F76CA" w14:textId="77777777" w:rsidR="00B10359" w:rsidRPr="00364FD6" w:rsidRDefault="00B10359" w:rsidP="00B10359">
      <w:pPr>
        <w:rPr>
          <w:lang w:val="en-GB"/>
        </w:rPr>
      </w:pPr>
      <w:r w:rsidRPr="00364FD6">
        <w:rPr>
          <w:noProof/>
          <w:lang w:val="en-GB"/>
        </w:rPr>
        <w:lastRenderedPageBreak/>
        <w:drawing>
          <wp:inline distT="0" distB="0" distL="0" distR="0" wp14:anchorId="71C1F379" wp14:editId="7E58DEB0">
            <wp:extent cx="5339751" cy="3138116"/>
            <wp:effectExtent l="0" t="0" r="0" b="5715"/>
            <wp:docPr id="1379565907"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65907" name="Picture 3" descr="A screenshot of a cell phone&#10;&#10;AI-generated content may be incorrect."/>
                    <pic:cNvPicPr/>
                  </pic:nvPicPr>
                  <pic:blipFill rotWithShape="1">
                    <a:blip r:embed="rId11" cstate="print">
                      <a:extLst>
                        <a:ext uri="{28A0092B-C50C-407E-A947-70E740481C1C}">
                          <a14:useLocalDpi xmlns:a14="http://schemas.microsoft.com/office/drawing/2010/main" val="0"/>
                        </a:ext>
                      </a:extLst>
                    </a:blip>
                    <a:srcRect b="58449"/>
                    <a:stretch/>
                  </pic:blipFill>
                  <pic:spPr bwMode="auto">
                    <a:xfrm>
                      <a:off x="0" y="0"/>
                      <a:ext cx="5356603" cy="3148020"/>
                    </a:xfrm>
                    <a:prstGeom prst="rect">
                      <a:avLst/>
                    </a:prstGeom>
                    <a:ln>
                      <a:noFill/>
                    </a:ln>
                    <a:extLst>
                      <a:ext uri="{53640926-AAD7-44D8-BBD7-CCE9431645EC}">
                        <a14:shadowObscured xmlns:a14="http://schemas.microsoft.com/office/drawing/2010/main"/>
                      </a:ext>
                    </a:extLst>
                  </pic:spPr>
                </pic:pic>
              </a:graphicData>
            </a:graphic>
          </wp:inline>
        </w:drawing>
      </w:r>
    </w:p>
    <w:p w14:paraId="7F73FAB0" w14:textId="77777777" w:rsidR="00895E4C" w:rsidRDefault="00B10359" w:rsidP="00895E4C">
      <w:pPr>
        <w:rPr>
          <w:lang w:val="en-GB"/>
        </w:rPr>
      </w:pPr>
      <w:r w:rsidRPr="00364FD6">
        <w:rPr>
          <w:lang w:val="en-GB"/>
        </w:rPr>
        <w:t>Figure</w:t>
      </w:r>
      <w:r w:rsidR="007A0B34">
        <w:rPr>
          <w:lang w:val="en-GB"/>
        </w:rPr>
        <w:t xml:space="preserve"> 1</w:t>
      </w:r>
      <w:r w:rsidRPr="00364FD6">
        <w:rPr>
          <w:lang w:val="en-GB"/>
        </w:rPr>
        <w:t xml:space="preserve">. Workflow for isolation of spore-forming bacteria from </w:t>
      </w:r>
      <w:r w:rsidR="005C0775" w:rsidRPr="00364FD6">
        <w:rPr>
          <w:lang w:val="en-GB"/>
        </w:rPr>
        <w:t xml:space="preserve">ethanol treated </w:t>
      </w:r>
      <w:r w:rsidRPr="00364FD6">
        <w:rPr>
          <w:lang w:val="en-GB"/>
        </w:rPr>
        <w:t>stool samples.</w:t>
      </w:r>
    </w:p>
    <w:p w14:paraId="67FF70D1" w14:textId="7CA96431" w:rsidR="00B114D7" w:rsidRPr="00895E4C" w:rsidRDefault="00EB228B" w:rsidP="00895E4C">
      <w:pPr>
        <w:pStyle w:val="ListParagraph"/>
        <w:numPr>
          <w:ilvl w:val="1"/>
          <w:numId w:val="38"/>
        </w:numPr>
        <w:rPr>
          <w:lang w:val="en-GB"/>
        </w:rPr>
      </w:pPr>
      <w:r w:rsidRPr="00895E4C">
        <w:rPr>
          <w:lang w:val="en-GB"/>
        </w:rPr>
        <w:t xml:space="preserve">Whole genome </w:t>
      </w:r>
      <w:r w:rsidR="00B114D7" w:rsidRPr="00895E4C">
        <w:rPr>
          <w:lang w:val="en-GB"/>
        </w:rPr>
        <w:t xml:space="preserve">analysis </w:t>
      </w:r>
    </w:p>
    <w:p w14:paraId="0653D1AB" w14:textId="5CF8224A" w:rsidR="00832312" w:rsidRPr="00364FD6" w:rsidRDefault="00832312" w:rsidP="00895E4C">
      <w:pPr>
        <w:pStyle w:val="Heading3"/>
        <w:numPr>
          <w:ilvl w:val="2"/>
          <w:numId w:val="38"/>
        </w:numPr>
        <w:rPr>
          <w:b w:val="0"/>
          <w:bCs w:val="0"/>
          <w:lang w:val="en-GB"/>
        </w:rPr>
      </w:pPr>
      <w:r w:rsidRPr="00364FD6">
        <w:rPr>
          <w:b w:val="0"/>
          <w:bCs w:val="0"/>
          <w:lang w:val="en-GB"/>
        </w:rPr>
        <w:t xml:space="preserve">Preprocessing </w:t>
      </w:r>
      <w:r w:rsidR="00DB48CD" w:rsidRPr="00364FD6">
        <w:rPr>
          <w:b w:val="0"/>
          <w:bCs w:val="0"/>
          <w:lang w:val="en-GB"/>
        </w:rPr>
        <w:t>short</w:t>
      </w:r>
      <w:r w:rsidR="00895E4C">
        <w:rPr>
          <w:b w:val="0"/>
          <w:bCs w:val="0"/>
          <w:lang w:val="en-GB"/>
        </w:rPr>
        <w:t>-r</w:t>
      </w:r>
      <w:r w:rsidR="00DB48CD" w:rsidRPr="00364FD6">
        <w:rPr>
          <w:b w:val="0"/>
          <w:bCs w:val="0"/>
          <w:lang w:val="en-GB"/>
        </w:rPr>
        <w:t>ead</w:t>
      </w:r>
      <w:r w:rsidR="00895E4C">
        <w:rPr>
          <w:b w:val="0"/>
          <w:bCs w:val="0"/>
          <w:lang w:val="en-GB"/>
        </w:rPr>
        <w:t xml:space="preserve"> sequences</w:t>
      </w:r>
    </w:p>
    <w:p w14:paraId="2818CDED" w14:textId="5C96D041" w:rsidR="00B10359" w:rsidRPr="00895E4C" w:rsidRDefault="00F708D6" w:rsidP="00B114D7">
      <w:pPr>
        <w:rPr>
          <w:lang w:val="en-GB"/>
        </w:rPr>
      </w:pPr>
      <w:r w:rsidRPr="00364FD6">
        <w:rPr>
          <w:lang w:val="en-GB"/>
        </w:rPr>
        <w:t>We sequenced 44 isolates obtained from the ethanol treated stool samples of individual H</w:t>
      </w:r>
      <w:r w:rsidR="007A0B34">
        <w:rPr>
          <w:lang w:val="en-GB"/>
        </w:rPr>
        <w:t xml:space="preserve"> determined as </w:t>
      </w:r>
      <w:r w:rsidR="007A0B34">
        <w:rPr>
          <w:i/>
          <w:iCs/>
          <w:lang w:val="en-GB"/>
        </w:rPr>
        <w:t>C. saudiense</w:t>
      </w:r>
      <w:r w:rsidR="007A0B34">
        <w:rPr>
          <w:lang w:val="en-GB"/>
        </w:rPr>
        <w:t xml:space="preserve"> with MALDI-</w:t>
      </w:r>
      <w:proofErr w:type="spellStart"/>
      <w:r w:rsidR="007A0B34">
        <w:rPr>
          <w:lang w:val="en-GB"/>
        </w:rPr>
        <w:t>TOF</w:t>
      </w:r>
      <w:proofErr w:type="spellEnd"/>
      <w:r w:rsidRPr="00364FD6">
        <w:rPr>
          <w:lang w:val="en-GB"/>
        </w:rPr>
        <w:t xml:space="preserve">. Short-read sequences </w:t>
      </w:r>
      <w:r w:rsidR="00EB228B" w:rsidRPr="00364FD6">
        <w:rPr>
          <w:lang w:val="en-GB"/>
        </w:rPr>
        <w:t xml:space="preserve">were assessed for quality with </w:t>
      </w:r>
      <w:proofErr w:type="spellStart"/>
      <w:r w:rsidR="00EB228B" w:rsidRPr="00364FD6">
        <w:rPr>
          <w:lang w:val="en-GB"/>
        </w:rPr>
        <w:t>fastqc</w:t>
      </w:r>
      <w:proofErr w:type="spellEnd"/>
      <w:r w:rsidR="007A0B34">
        <w:rPr>
          <w:lang w:val="en-GB"/>
        </w:rPr>
        <w:t xml:space="preserve"> </w:t>
      </w:r>
      <w:r w:rsidR="007A0B34" w:rsidRPr="007A0B34">
        <w:rPr>
          <w:color w:val="70AD47" w:themeColor="accent6"/>
          <w:lang w:val="en-GB"/>
        </w:rPr>
        <w:t>v</w:t>
      </w:r>
      <w:r w:rsidR="00EB228B" w:rsidRPr="007A0B34">
        <w:rPr>
          <w:color w:val="70AD47" w:themeColor="accent6"/>
          <w:lang w:val="en-GB"/>
        </w:rPr>
        <w:t xml:space="preserve"> </w:t>
      </w:r>
      <w:r w:rsidR="00EB228B" w:rsidRPr="00364FD6">
        <w:rPr>
          <w:lang w:val="en-GB"/>
        </w:rPr>
        <w:t xml:space="preserve">and </w:t>
      </w:r>
      <w:r w:rsidR="00B114D7" w:rsidRPr="00364FD6">
        <w:rPr>
          <w:lang w:val="en-GB"/>
        </w:rPr>
        <w:t xml:space="preserve">trimmed with </w:t>
      </w:r>
      <w:proofErr w:type="spellStart"/>
      <w:r w:rsidR="00B114D7" w:rsidRPr="00364FD6">
        <w:rPr>
          <w:lang w:val="en-GB"/>
        </w:rPr>
        <w:t>Trimmomatic</w:t>
      </w:r>
      <w:proofErr w:type="spellEnd"/>
      <w:r w:rsidR="00B114D7" w:rsidRPr="00364FD6">
        <w:rPr>
          <w:lang w:val="en-GB"/>
        </w:rPr>
        <w:t xml:space="preserve"> </w:t>
      </w:r>
      <w:proofErr w:type="spellStart"/>
      <w:r w:rsidR="00B114D7" w:rsidRPr="00364FD6">
        <w:rPr>
          <w:lang w:val="en-GB"/>
        </w:rPr>
        <w:t>v0.39</w:t>
      </w:r>
      <w:proofErr w:type="spellEnd"/>
      <w:r w:rsidR="00B114D7" w:rsidRPr="00364FD6">
        <w:rPr>
          <w:lang w:val="en-GB"/>
        </w:rPr>
        <w:t>, using the following settings:</w:t>
      </w:r>
      <w:r w:rsidR="00C02586" w:rsidRPr="00364FD6">
        <w:rPr>
          <w:lang w:val="en-GB"/>
        </w:rPr>
        <w:t xml:space="preserve"> </w:t>
      </w:r>
      <w:proofErr w:type="spellStart"/>
      <w:r w:rsidR="00B114D7" w:rsidRPr="00364FD6">
        <w:rPr>
          <w:lang w:val="en-GB"/>
        </w:rPr>
        <w:t>ILLUMINACLIP:NEBPE-PE.fa:2:30:10</w:t>
      </w:r>
      <w:proofErr w:type="spellEnd"/>
      <w:r w:rsidR="00B114D7" w:rsidRPr="00364FD6">
        <w:rPr>
          <w:lang w:val="en-GB"/>
        </w:rPr>
        <w:t xml:space="preserve">, </w:t>
      </w:r>
      <w:proofErr w:type="spellStart"/>
      <w:r w:rsidR="00B114D7" w:rsidRPr="00364FD6">
        <w:rPr>
          <w:lang w:val="en-GB"/>
        </w:rPr>
        <w:t>LEADING:10</w:t>
      </w:r>
      <w:proofErr w:type="spellEnd"/>
      <w:r w:rsidR="00B114D7" w:rsidRPr="00364FD6">
        <w:rPr>
          <w:lang w:val="en-GB"/>
        </w:rPr>
        <w:t xml:space="preserve">, </w:t>
      </w:r>
      <w:proofErr w:type="spellStart"/>
      <w:r w:rsidR="00B114D7" w:rsidRPr="00364FD6">
        <w:rPr>
          <w:lang w:val="en-GB"/>
        </w:rPr>
        <w:t>TRAILING:10</w:t>
      </w:r>
      <w:proofErr w:type="spellEnd"/>
      <w:r w:rsidR="00B114D7" w:rsidRPr="00364FD6">
        <w:rPr>
          <w:lang w:val="en-GB"/>
        </w:rPr>
        <w:t xml:space="preserve">, </w:t>
      </w:r>
      <w:proofErr w:type="spellStart"/>
      <w:r w:rsidR="00B114D7" w:rsidRPr="00364FD6">
        <w:rPr>
          <w:lang w:val="en-GB"/>
        </w:rPr>
        <w:t>SLIDINGWINDOW:4:20</w:t>
      </w:r>
      <w:proofErr w:type="spellEnd"/>
      <w:r w:rsidR="00B114D7" w:rsidRPr="00364FD6">
        <w:rPr>
          <w:lang w:val="en-GB"/>
        </w:rPr>
        <w:t xml:space="preserve">, </w:t>
      </w:r>
      <w:proofErr w:type="spellStart"/>
      <w:r w:rsidR="00B114D7" w:rsidRPr="00364FD6">
        <w:rPr>
          <w:lang w:val="en-GB"/>
        </w:rPr>
        <w:t>MINLEN:40</w:t>
      </w:r>
      <w:proofErr w:type="spellEnd"/>
      <w:r w:rsidR="007A0B34">
        <w:rPr>
          <w:lang w:val="en-GB"/>
        </w:rPr>
        <w:t xml:space="preserve"> </w:t>
      </w:r>
      <w:r w:rsidR="007A0B34">
        <w:rPr>
          <w:lang w:val="en-GB"/>
        </w:rPr>
        <w:fldChar w:fldCharType="begin"/>
      </w:r>
      <w:r w:rsidR="007A0B34">
        <w:rPr>
          <w:lang w:val="en-GB"/>
        </w:rPr>
        <w:instrText xml:space="preserve"> ADDIN ZOTERO_ITEM CSL_CITATION {"citationID":"jSl4UwOq","properties":{"formattedCitation":"({\\i{}Babraham Bioinformatics - FastQC A Quality Control Tool for High Throughput Sequence Data}, n.d.; Bolger et al., 2014)","plainCitation":"(Babraham Bioinformatics - FastQC A Quality Control Tool for High Throughput Sequence Data, n.d.; Bolger et al., 2014)","noteIndex":0},"citationItems":[{"id":2038,"uris":["http://zotero.org/users/8873894/items/9J7NKW4U"],"itemData":{"id":2038,"type":"webpage","title":"Babraham Bioinformatics - FastQC A Quality Control tool for High Throughput Sequence Data","URL":"https://www.bioinformatics.babraham.ac.uk/projects/fastqc/","accessed":{"date-parts":[["2023",2,22]]}}},{"id":1308,"uris":["http://zotero.org/users/8873894/items/GDVEDME7"],"itemData":{"id":1308,"type":"article-journal","abstract":"Motivation: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http://www.usadellab.org/cms/index.php?page=trimmomaticContact:usadel@bio1.rwth-aachen.deSupplementary information:Supplementary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7A0B34">
        <w:rPr>
          <w:lang w:val="en-GB"/>
        </w:rPr>
        <w:fldChar w:fldCharType="separate"/>
      </w:r>
      <w:r w:rsidR="007A0B34" w:rsidRPr="007A0B34">
        <w:rPr>
          <w:rFonts w:cs="Times New Roman"/>
        </w:rPr>
        <w:t>(</w:t>
      </w:r>
      <w:r w:rsidR="007A0B34" w:rsidRPr="007A0B34">
        <w:rPr>
          <w:rFonts w:cs="Times New Roman"/>
          <w:i/>
          <w:iCs/>
        </w:rPr>
        <w:t xml:space="preserve">Babraham Bioinformatics - </w:t>
      </w:r>
      <w:proofErr w:type="spellStart"/>
      <w:r w:rsidR="007A0B34" w:rsidRPr="007A0B34">
        <w:rPr>
          <w:rFonts w:cs="Times New Roman"/>
          <w:i/>
          <w:iCs/>
        </w:rPr>
        <w:t>FastQC</w:t>
      </w:r>
      <w:proofErr w:type="spellEnd"/>
      <w:r w:rsidR="007A0B34" w:rsidRPr="007A0B34">
        <w:rPr>
          <w:rFonts w:cs="Times New Roman"/>
          <w:i/>
          <w:iCs/>
        </w:rPr>
        <w:t xml:space="preserve"> A Quality Control Tool for High Throughput Sequence Data</w:t>
      </w:r>
      <w:r w:rsidR="007A0B34" w:rsidRPr="007A0B34">
        <w:rPr>
          <w:rFonts w:cs="Times New Roman"/>
        </w:rPr>
        <w:t>, n.d.; Bolger et al., 2014)</w:t>
      </w:r>
      <w:r w:rsidR="007A0B34">
        <w:rPr>
          <w:lang w:val="en-GB"/>
        </w:rPr>
        <w:fldChar w:fldCharType="end"/>
      </w:r>
      <w:r w:rsidR="00B114D7" w:rsidRPr="00364FD6">
        <w:rPr>
          <w:lang w:val="en-GB"/>
        </w:rPr>
        <w:t xml:space="preserve">. The trimmed reads were assembled de novo into contigs using </w:t>
      </w:r>
      <w:proofErr w:type="spellStart"/>
      <w:r w:rsidR="00B114D7" w:rsidRPr="00364FD6">
        <w:rPr>
          <w:lang w:val="en-GB"/>
        </w:rPr>
        <w:t>SPAdes</w:t>
      </w:r>
      <w:proofErr w:type="spellEnd"/>
      <w:r w:rsidR="00B114D7" w:rsidRPr="00364FD6">
        <w:rPr>
          <w:lang w:val="en-GB"/>
        </w:rPr>
        <w:t xml:space="preserve"> </w:t>
      </w:r>
      <w:proofErr w:type="spellStart"/>
      <w:r w:rsidR="00B114D7" w:rsidRPr="00364FD6">
        <w:rPr>
          <w:lang w:val="en-GB"/>
        </w:rPr>
        <w:t>v3.13.0</w:t>
      </w:r>
      <w:proofErr w:type="spellEnd"/>
      <w:r w:rsidR="00B114D7" w:rsidRPr="00364FD6">
        <w:rPr>
          <w:lang w:val="en-GB"/>
        </w:rPr>
        <w:t xml:space="preserve"> with the </w:t>
      </w:r>
      <w:r w:rsidR="00B114D7" w:rsidRPr="007A0B34">
        <w:rPr>
          <w:lang w:val="en-GB"/>
        </w:rPr>
        <w:t>-careful</w:t>
      </w:r>
      <w:r w:rsidR="00B114D7" w:rsidRPr="00364FD6">
        <w:rPr>
          <w:lang w:val="en-GB"/>
        </w:rPr>
        <w:t xml:space="preserve"> option, while retaining all other settings at their default values</w:t>
      </w:r>
      <w:r w:rsidR="007A0B34">
        <w:rPr>
          <w:lang w:val="en-GB"/>
        </w:rPr>
        <w:t xml:space="preserve"> </w:t>
      </w:r>
      <w:r w:rsidR="007A0B34">
        <w:rPr>
          <w:lang w:val="en-GB"/>
        </w:rPr>
        <w:fldChar w:fldCharType="begin"/>
      </w:r>
      <w:r w:rsidR="007A0B34">
        <w:rPr>
          <w:lang w:val="en-GB"/>
        </w:rPr>
        <w:instrText xml:space="preserve"> ADDIN ZOTERO_ITEM CSL_CITATION {"citationID":"RyUQ2dfU","properties":{"formattedCitation":"(Prjibelski et al., 2020)","plainCitation":"(Prjibelski et al., 2020)","noteIndex":0},"citationItems":[{"id":2046,"uris":["http://zotero.org/users/8873894/items/EUDDPHE8"],"itemData":{"id":2046,"type":"article-journal","abstract":"SPAdes—St.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data","container-title":"Current Protocols in Bioinformatics","DOI":"10.1002/cpbi.102","ISSN":"1934-340X","issue":"1","language":"en","note":"_eprint: https://onlinelibrary.wiley.com/doi/pdf/10.1002/cpbi.102","page":"e102","source":"Wiley Online Library","title":"Using SPAdes De Novo Assembler","volume":"70","author":[{"family":"Prjibelski","given":"Andrey"},{"family":"Antipov","given":"Dmitry"},{"family":"Meleshko","given":"Dmitry"},{"family":"Lapidus","given":"Alla"},{"family":"Korobeynikov","given":"Anton"}],"issued":{"date-parts":[["2020"]]}}}],"schema":"https://github.com/citation-style-language/schema/raw/master/csl-citation.json"} </w:instrText>
      </w:r>
      <w:r w:rsidR="007A0B34">
        <w:rPr>
          <w:lang w:val="en-GB"/>
        </w:rPr>
        <w:fldChar w:fldCharType="separate"/>
      </w:r>
      <w:r w:rsidR="007A0B34" w:rsidRPr="007A0B34">
        <w:rPr>
          <w:rFonts w:cs="Times New Roman"/>
        </w:rPr>
        <w:t>(</w:t>
      </w:r>
      <w:proofErr w:type="spellStart"/>
      <w:r w:rsidR="007A0B34" w:rsidRPr="007A0B34">
        <w:rPr>
          <w:rFonts w:cs="Times New Roman"/>
        </w:rPr>
        <w:t>Prjibelski</w:t>
      </w:r>
      <w:proofErr w:type="spellEnd"/>
      <w:r w:rsidR="007A0B34" w:rsidRPr="007A0B34">
        <w:rPr>
          <w:rFonts w:cs="Times New Roman"/>
        </w:rPr>
        <w:t xml:space="preserve"> et al., 2020)</w:t>
      </w:r>
      <w:r w:rsidR="007A0B34">
        <w:rPr>
          <w:lang w:val="en-GB"/>
        </w:rPr>
        <w:fldChar w:fldCharType="end"/>
      </w:r>
      <w:r w:rsidR="00B114D7" w:rsidRPr="00364FD6">
        <w:rPr>
          <w:lang w:val="en-GB"/>
        </w:rPr>
        <w:t xml:space="preserve">. </w:t>
      </w:r>
      <w:r w:rsidR="00EB228B" w:rsidRPr="00364FD6">
        <w:rPr>
          <w:lang w:val="en-GB"/>
        </w:rPr>
        <w:t xml:space="preserve">The assembly was assessed with </w:t>
      </w:r>
      <w:r w:rsidR="00EB228B" w:rsidRPr="00895E4C">
        <w:rPr>
          <w:lang w:val="en-GB"/>
        </w:rPr>
        <w:t xml:space="preserve">QUAST </w:t>
      </w:r>
      <w:r w:rsidR="007A0B34" w:rsidRPr="00895E4C">
        <w:rPr>
          <w:lang w:val="en-GB"/>
        </w:rPr>
        <w:fldChar w:fldCharType="begin"/>
      </w:r>
      <w:r w:rsidR="007A0B34" w:rsidRPr="00895E4C">
        <w:rPr>
          <w:lang w:val="en-GB"/>
        </w:rPr>
        <w:instrText xml:space="preserve"> ADDIN ZOTERO_ITEM CSL_CITATION {"citationID":"VYUDH72W","properties":{"formattedCitation":"(Gurevich et al., 2013)","plainCitation":"(Gurevich et al., 2013)","noteIndex":0},"citationItems":[{"id":2043,"uris":["http://zotero.org/users/8873894/items/R4DELIAW"],"itemData":{"id":2043,"type":"article-journal","abstract":"Summary: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4,15]]}}}],"schema":"https://github.com/citation-style-language/schema/raw/master/csl-citation.json"} </w:instrText>
      </w:r>
      <w:r w:rsidR="007A0B34" w:rsidRPr="00895E4C">
        <w:rPr>
          <w:lang w:val="en-GB"/>
        </w:rPr>
        <w:fldChar w:fldCharType="separate"/>
      </w:r>
      <w:r w:rsidR="007A0B34" w:rsidRPr="00895E4C">
        <w:rPr>
          <w:rFonts w:cs="Times New Roman"/>
        </w:rPr>
        <w:t>(Gurevich et al., 2013)</w:t>
      </w:r>
      <w:r w:rsidR="007A0B34" w:rsidRPr="00895E4C">
        <w:rPr>
          <w:lang w:val="en-GB"/>
        </w:rPr>
        <w:fldChar w:fldCharType="end"/>
      </w:r>
      <w:r w:rsidR="00EB228B" w:rsidRPr="00895E4C">
        <w:rPr>
          <w:lang w:val="en-GB"/>
        </w:rPr>
        <w:t xml:space="preserve">. Trimmed reads were mapped to the reference genome of </w:t>
      </w:r>
      <w:r w:rsidR="00EB228B" w:rsidRPr="00895E4C">
        <w:rPr>
          <w:i/>
          <w:iCs/>
          <w:lang w:val="en-GB"/>
        </w:rPr>
        <w:t>Clostridium saudiense</w:t>
      </w:r>
      <w:r w:rsidR="00EB228B" w:rsidRPr="00895E4C">
        <w:rPr>
          <w:lang w:val="en-GB"/>
        </w:rPr>
        <w:t xml:space="preserve"> </w:t>
      </w:r>
      <w:proofErr w:type="spellStart"/>
      <w:r w:rsidR="00EB228B" w:rsidRPr="00895E4C">
        <w:rPr>
          <w:lang w:val="en-GB"/>
        </w:rPr>
        <w:t>J</w:t>
      </w:r>
      <w:r w:rsidR="007A0B34" w:rsidRPr="00895E4C">
        <w:rPr>
          <w:lang w:val="en-GB"/>
        </w:rPr>
        <w:t>CC</w:t>
      </w:r>
      <w:proofErr w:type="spellEnd"/>
      <w:r w:rsidR="007A0B34" w:rsidRPr="00895E4C">
        <w:rPr>
          <w:lang w:val="en-GB"/>
        </w:rPr>
        <w:t xml:space="preserve"> and additionally to the hybrid assembly of one of our genomes</w:t>
      </w:r>
      <w:r w:rsidR="00EB228B" w:rsidRPr="00895E4C">
        <w:rPr>
          <w:lang w:val="en-GB"/>
        </w:rPr>
        <w:t xml:space="preserve"> using </w:t>
      </w:r>
      <w:proofErr w:type="spellStart"/>
      <w:r w:rsidR="00EB228B" w:rsidRPr="00895E4C">
        <w:rPr>
          <w:lang w:val="en-GB"/>
        </w:rPr>
        <w:t>bowtie2</w:t>
      </w:r>
      <w:proofErr w:type="spellEnd"/>
      <w:r w:rsidR="00EB228B" w:rsidRPr="00895E4C">
        <w:rPr>
          <w:lang w:val="en-GB"/>
        </w:rPr>
        <w:t xml:space="preserve"> </w:t>
      </w:r>
      <w:r w:rsidR="007A0B34" w:rsidRPr="00895E4C">
        <w:rPr>
          <w:lang w:val="en-GB"/>
        </w:rPr>
        <w:fldChar w:fldCharType="begin"/>
      </w:r>
      <w:r w:rsidR="00FF7CEC" w:rsidRPr="00895E4C">
        <w:rPr>
          <w:lang w:val="en-GB"/>
        </w:rPr>
        <w:instrText xml:space="preserve"> ADDIN ZOTERO_ITEM CSL_CITATION {"citationID":"20bkqICG","properties":{"formattedCitation":"(Langmead &amp; Salzberg, 2012)","plainCitation":"(Langmead &amp; Salzberg, 2012)","noteIndex":0},"citationItems":[{"id":3343,"uris":["http://zotero.org/users/8873894/items/4U5YNPWK"],"itemData":{"id":3343,"type":"article-journal","abstract":"As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accuracy.","container-title":"Nature methods","DOI":"10.1038/nmeth.1923","ISSN":"1548-7091","issue":"4","journalAbbreviation":"Nat Methods","note":"PMID: 22388286\nPMCID: PMC3322381","page":"357-359","source":"PubMed Central","title":"Fast gapped-read alignment with Bowtie 2","volume":"9","author":[{"family":"Langmead","given":"Ben"},{"family":"Salzberg","given":"Steven L"}],"issued":{"date-parts":[["2012",3,4]]}}}],"schema":"https://github.com/citation-style-language/schema/raw/master/csl-citation.json"} </w:instrText>
      </w:r>
      <w:r w:rsidR="007A0B34" w:rsidRPr="00895E4C">
        <w:rPr>
          <w:lang w:val="en-GB"/>
        </w:rPr>
        <w:fldChar w:fldCharType="separate"/>
      </w:r>
      <w:r w:rsidR="00FF7CEC" w:rsidRPr="00895E4C">
        <w:rPr>
          <w:rFonts w:cs="Times New Roman"/>
        </w:rPr>
        <w:t>(Langmead &amp; Salzberg, 2012)</w:t>
      </w:r>
      <w:r w:rsidR="007A0B34" w:rsidRPr="00895E4C">
        <w:rPr>
          <w:lang w:val="en-GB"/>
        </w:rPr>
        <w:fldChar w:fldCharType="end"/>
      </w:r>
      <w:r w:rsidR="00EB228B" w:rsidRPr="00895E4C">
        <w:rPr>
          <w:lang w:val="en-GB"/>
        </w:rPr>
        <w:t>.</w:t>
      </w:r>
      <w:r w:rsidR="005C0775" w:rsidRPr="00895E4C">
        <w:rPr>
          <w:lang w:val="en-GB"/>
        </w:rPr>
        <w:t xml:space="preserve"> </w:t>
      </w:r>
    </w:p>
    <w:p w14:paraId="243C9899" w14:textId="4EB5CACA" w:rsidR="00895E4C" w:rsidRDefault="00895E4C" w:rsidP="00895E4C">
      <w:pPr>
        <w:pStyle w:val="ListParagraph"/>
        <w:numPr>
          <w:ilvl w:val="2"/>
          <w:numId w:val="38"/>
        </w:numPr>
        <w:rPr>
          <w:lang w:val="en-GB"/>
        </w:rPr>
      </w:pPr>
      <w:r>
        <w:rPr>
          <w:lang w:val="en-GB"/>
        </w:rPr>
        <w:t>Preprocessing long-read sequences</w:t>
      </w:r>
    </w:p>
    <w:p w14:paraId="49BA9AC7" w14:textId="21EACC8B" w:rsidR="00895E4C" w:rsidRPr="00895E4C" w:rsidRDefault="00895E4C" w:rsidP="00895E4C">
      <w:pPr>
        <w:rPr>
          <w:color w:val="70AD47" w:themeColor="accent6"/>
          <w:lang w:val="en-GB"/>
        </w:rPr>
      </w:pPr>
      <w:r w:rsidRPr="00895E4C">
        <w:rPr>
          <w:color w:val="70AD47" w:themeColor="accent6"/>
          <w:lang w:val="en-GB"/>
        </w:rPr>
        <w:t xml:space="preserve">For long-read sequencing data, we used </w:t>
      </w:r>
      <w:proofErr w:type="spellStart"/>
      <w:r w:rsidRPr="00895E4C">
        <w:rPr>
          <w:color w:val="70AD47" w:themeColor="accent6"/>
          <w:lang w:val="en-GB"/>
        </w:rPr>
        <w:t>NanoFilt</w:t>
      </w:r>
      <w:proofErr w:type="spellEnd"/>
      <w:r w:rsidRPr="00895E4C">
        <w:rPr>
          <w:color w:val="70AD47" w:themeColor="accent6"/>
          <w:lang w:val="en-GB"/>
        </w:rPr>
        <w:t xml:space="preserve"> 2.8.0 (De Coster et al., 2018) to filter long-read sequences based on a Q score above 10 and a read length of at least 5000 bases. Hybrid assembly of Illumina and Nanopore reads was performed using </w:t>
      </w:r>
      <w:proofErr w:type="spellStart"/>
      <w:r w:rsidRPr="00895E4C">
        <w:rPr>
          <w:color w:val="70AD47" w:themeColor="accent6"/>
          <w:lang w:val="en-GB"/>
        </w:rPr>
        <w:t>Unicycler</w:t>
      </w:r>
      <w:proofErr w:type="spellEnd"/>
      <w:r w:rsidRPr="00895E4C">
        <w:rPr>
          <w:color w:val="70AD47" w:themeColor="accent6"/>
          <w:lang w:val="en-GB"/>
        </w:rPr>
        <w:t xml:space="preserve"> </w:t>
      </w:r>
      <w:proofErr w:type="spellStart"/>
      <w:r w:rsidRPr="00895E4C">
        <w:rPr>
          <w:color w:val="70AD47" w:themeColor="accent6"/>
          <w:lang w:val="en-GB"/>
        </w:rPr>
        <w:t>v0.5.1</w:t>
      </w:r>
      <w:proofErr w:type="spellEnd"/>
      <w:r w:rsidRPr="00895E4C">
        <w:rPr>
          <w:color w:val="70AD47" w:themeColor="accent6"/>
          <w:lang w:val="en-GB"/>
        </w:rPr>
        <w:t xml:space="preserve"> (Wick et al., 2017). Phylogenetic trees, data, and networks were visualized using </w:t>
      </w:r>
      <w:proofErr w:type="spellStart"/>
      <w:r w:rsidRPr="00895E4C">
        <w:rPr>
          <w:color w:val="70AD47" w:themeColor="accent6"/>
          <w:lang w:val="en-GB"/>
        </w:rPr>
        <w:t>iTOL</w:t>
      </w:r>
      <w:proofErr w:type="spellEnd"/>
      <w:r w:rsidRPr="00895E4C">
        <w:rPr>
          <w:color w:val="70AD47" w:themeColor="accent6"/>
          <w:lang w:val="en-GB"/>
        </w:rPr>
        <w:t xml:space="preserve"> 7 (</w:t>
      </w:r>
      <w:proofErr w:type="spellStart"/>
      <w:r w:rsidRPr="00895E4C">
        <w:rPr>
          <w:color w:val="70AD47" w:themeColor="accent6"/>
          <w:lang w:val="en-GB"/>
        </w:rPr>
        <w:t>Letunic</w:t>
      </w:r>
      <w:proofErr w:type="spellEnd"/>
      <w:r w:rsidRPr="00895E4C">
        <w:rPr>
          <w:color w:val="70AD47" w:themeColor="accent6"/>
          <w:lang w:val="en-GB"/>
        </w:rPr>
        <w:t xml:space="preserve"> and Bork, 2007), R 4.4.1 (R Core Team, 2023) and </w:t>
      </w:r>
      <w:proofErr w:type="spellStart"/>
      <w:r w:rsidRPr="00895E4C">
        <w:rPr>
          <w:color w:val="70AD47" w:themeColor="accent6"/>
          <w:lang w:val="en-GB"/>
        </w:rPr>
        <w:lastRenderedPageBreak/>
        <w:t>Cytoscape</w:t>
      </w:r>
      <w:proofErr w:type="spellEnd"/>
      <w:r w:rsidRPr="00895E4C">
        <w:rPr>
          <w:color w:val="70AD47" w:themeColor="accent6"/>
          <w:lang w:val="en-GB"/>
        </w:rPr>
        <w:t xml:space="preserve"> 3.10.1 (Shannon et al., 2003). These genomes were later used as reference genome in the ANI and SNP analysis for </w:t>
      </w:r>
      <w:r w:rsidRPr="00895E4C">
        <w:rPr>
          <w:i/>
          <w:iCs/>
          <w:color w:val="70AD47" w:themeColor="accent6"/>
          <w:lang w:val="en-GB"/>
        </w:rPr>
        <w:t>C. saudiense</w:t>
      </w:r>
      <w:r w:rsidRPr="00895E4C">
        <w:rPr>
          <w:color w:val="70AD47" w:themeColor="accent6"/>
          <w:lang w:val="en-GB"/>
        </w:rPr>
        <w:t xml:space="preserve">. </w:t>
      </w:r>
    </w:p>
    <w:p w14:paraId="14D7919D" w14:textId="190DB03A" w:rsidR="00895E4C" w:rsidRPr="00895E4C" w:rsidRDefault="00895E4C" w:rsidP="00895E4C">
      <w:pPr>
        <w:pStyle w:val="Heading3"/>
        <w:numPr>
          <w:ilvl w:val="2"/>
          <w:numId w:val="38"/>
        </w:numPr>
        <w:rPr>
          <w:b w:val="0"/>
          <w:bCs w:val="0"/>
          <w:color w:val="auto"/>
          <w:lang w:val="en-GB"/>
        </w:rPr>
      </w:pPr>
      <w:r>
        <w:rPr>
          <w:b w:val="0"/>
          <w:bCs w:val="0"/>
          <w:color w:val="auto"/>
          <w:lang w:val="en-GB"/>
        </w:rPr>
        <w:t>P</w:t>
      </w:r>
      <w:r w:rsidR="008941CE" w:rsidRPr="00895E4C">
        <w:rPr>
          <w:b w:val="0"/>
          <w:bCs w:val="0"/>
          <w:color w:val="auto"/>
          <w:lang w:val="en-GB"/>
        </w:rPr>
        <w:t xml:space="preserve">angenome </w:t>
      </w:r>
    </w:p>
    <w:p w14:paraId="62B9D4C3" w14:textId="7B378142" w:rsidR="003F3118" w:rsidRDefault="00EB228B" w:rsidP="00B114D7">
      <w:pPr>
        <w:rPr>
          <w:lang w:val="en-GB"/>
        </w:rPr>
      </w:pPr>
      <w:r w:rsidRPr="00895E4C">
        <w:rPr>
          <w:lang w:val="en-GB"/>
        </w:rPr>
        <w:t xml:space="preserve">We assessed the completeness and contamination of each genome using </w:t>
      </w:r>
      <w:proofErr w:type="spellStart"/>
      <w:r w:rsidRPr="00895E4C">
        <w:rPr>
          <w:lang w:val="en-GB"/>
        </w:rPr>
        <w:t>samtools</w:t>
      </w:r>
      <w:proofErr w:type="spellEnd"/>
      <w:r w:rsidRPr="00895E4C">
        <w:rPr>
          <w:lang w:val="en-GB"/>
        </w:rPr>
        <w:t xml:space="preserve"> and pangenome was constructed in </w:t>
      </w:r>
      <w:proofErr w:type="spellStart"/>
      <w:r w:rsidRPr="00364FD6">
        <w:rPr>
          <w:lang w:val="en-GB"/>
        </w:rPr>
        <w:t>Anvi’o</w:t>
      </w:r>
      <w:proofErr w:type="spellEnd"/>
      <w:r w:rsidR="003F3118" w:rsidRPr="00364FD6">
        <w:rPr>
          <w:lang w:val="en-GB"/>
        </w:rPr>
        <w:t xml:space="preserve"> </w:t>
      </w:r>
      <w:proofErr w:type="spellStart"/>
      <w:r w:rsidR="003F3118" w:rsidRPr="00364FD6">
        <w:rPr>
          <w:lang w:val="en-GB"/>
        </w:rPr>
        <w:t>v8</w:t>
      </w:r>
      <w:proofErr w:type="spellEnd"/>
      <w:r w:rsidRPr="00364FD6">
        <w:rPr>
          <w:lang w:val="en-GB"/>
        </w:rPr>
        <w:t xml:space="preserve"> </w:t>
      </w:r>
      <w:r w:rsidR="00FF7CEC">
        <w:rPr>
          <w:lang w:val="en-GB"/>
        </w:rPr>
        <w:fldChar w:fldCharType="begin"/>
      </w:r>
      <w:r w:rsidR="00FF7CEC">
        <w:rPr>
          <w:lang w:val="en-GB"/>
        </w:rPr>
        <w:instrText xml:space="preserve"> ADDIN ZOTERO_ITEM CSL_CITATION {"citationID":"rh9M5Mts","properties":{"formattedCitation":"(Delmont &amp; Eren, 2018; Eren et al., 2021; Kiefl et al., 2023; Li et al., 2009)","plainCitation":"(Delmont &amp; Eren, 2018; Eren et al., 2021; Kiefl et al., 2023; Li et al., 2009)","noteIndex":0},"citationItems":[{"id":3353,"uris":["http://zotero.org/users/8873894/items/YNCQHX78"],"itemData":{"id":3353,"type":"article-journal","abstract":"Pangenomes offer detailed characterizations of core and accessory genes found in a set of closely related microbial genomes, generally by clustering genes based on sequence homology. In comparison, metagenomes facilitate highly resolved investigations of the relative distribution of microbial genomes and individual genes across environments through read recruitment analyses. Combining these complementary approaches can yield unique insights into the functional basis of microbial niche partitioning and fitness, however, advanced software solutions are lacking. Here we present an integrated analysis and visualization strategy that provides an interactive and reproducible framework to generate pangenomes and to study them in conjunction with metagenomes. To investigate its utility, we applied this strategy to a Prochlorococcus pangenome in the context of a large-scale marine metagenomic survey. The resulting Prochlorococcus metapangenome revealed remarkable differential abundance patterns between very closely related isolates that belonged to the same phylogenetic cluster and that differed by only a small number of gene clusters in the pangenome. While the relationships between these genomes based on gene clusters correlated with their environmental distribution patterns, phylogenetic analyses using marker genes or concatenated single-copy core genes did not recapitulate these patterns. The metapangenome also revealed a small set of core genes that mostly occurred in hypervariable genomic islands of the Prochlorococcus populations, which systematically lacked read recruitment from surface ocean metagenomes. Notably, these core gene clusters were all linked to sugar metabolism, suggesting potential benefits to Prochlorococcus from a high sequence diversity of sugar metabolism genes. The rapidly growing number of microbial genomes and increasing availability of environmental metagenomes provide new opportunities to investigate the functioning and the ecology of microbial populations, and metapangenomes can provide unique insights for any taxon and biome for which genomic and sufficiently deep metagenomic data are available.","container-title":"PeerJ","DOI":"10.7717/peerj.4320","ISSN":"2167-8359","journalAbbreviation":"PeerJ","language":"en","note":"publisher: PeerJ Inc.","page":"e4320","source":"peerj.com","title":"Linking pangenomes and metagenomes: the Prochlorococcus metapangenome","title-short":"Linking pangenomes and metagenomes","volume":"6","author":[{"family":"Delmont","given":"Tom O."},{"family":"Eren","given":"A. Murat"}],"issued":{"date-parts":[["2018",1,25]]}}},{"id":3349,"uris":["http://zotero.org/users/8873894/items/RLCCW84G"],"itemData":{"id":3349,"type":"article-journal","abstract":"Big data abound in microbiology, but the workflows designed to enable researchers to interpret data can constrain the biological questions that can be asked. Five years after anvi’o was first published, this community-led multi-omics platform is maturing into an open software ecosystem that reduces constraints in ‘omics data analyses.","container-title":"Nature Microbiology","DOI":"10.1038/s41564-020-00834-3","ISSN":"2058-5276","issue":"1","journalAbbreviation":"Nat Microbiol","language":"en","license":"2020 Springer Nature Limited","note":"publisher: Nature Publishing Group","page":"3-6","source":"www.nature.com","title":"Community-led, integrated, reproducible multi-omics with anvi’o","volume":"6","author":[{"family":"Eren","given":"A. Murat"},{"family":"Kiefl","given":"Evan"},{"family":"Shaiber","given":"Alon"},{"family":"Veseli","given":"Iva"},{"family":"Miller","given":"Samuel E."},{"family":"Schechter","given":"Matthew S."},{"family":"Fink","given":"Isaac"},{"family":"Pan","given":"Jessica N."},{"family":"Yousef","given":"Mahmoud"},{"family":"Fogarty","given":"Emily C."},{"family":"Trigodet","given":"Florian"},{"family":"Watson","given":"Andrea R."},{"family":"Esen","given":"Özcan C."},{"family":"Moore","given":"Ryan M."},{"family":"Clayssen","given":"Quentin"},{"family":"Lee","given":"Michael D."},{"family":"Kivenson","given":"Veronika"},{"family":"Graham","given":"Elaina D."},{"family":"Merrill","given":"Bryan D."},{"family":"Karkman","given":"Antti"},{"family":"Blankenberg","given":"Daniel"},{"family":"Eppley","given":"John M."},{"family":"Sjödin","given":"Andreas"},{"family":"Scott","given":"Jarrod J."},{"family":"Vázquez-Campos","given":"Xabier"},{"family":"McKay","given":"Luke J."},{"family":"McDaniel","given":"Elizabeth A."},{"family":"Stevens","given":"Sarah L. R."},{"family":"Anderson","given":"Rika E."},{"family":"Fuessel","given":"Jessika"},{"family":"Fernandez-Guerra","given":"Antonio"},{"family":"Maignien","given":"Lois"},{"family":"Delmont","given":"Tom O."},{"family":"Willis","given":"Amy D."}],"issued":{"date-parts":[["2021",1]]}}},{"id":3351,"uris":["http://zotero.org/users/8873894/items/VRWJNKU3"],"itemData":{"id":3351,"type":"article-journal","abstract":"Comprehensive sampling of natural genetic diversity with metagenomics enables highly resolved insights into the interplay between ecology and evolution. However, resolving adaptive, neutral, or purifying processes of evolution from intrapopulation genomic variation remains a challenge, partly due to the sole reliance on gene sequences to interpret variants. Here, we describe an approach to analyze genetic variation in the context of predicted protein structures and apply it to a marine microbial population within the SAR11 subclade 1a.3.V, which dominates low-latitude surface oceans. Our analyses reveal a tight association between genetic variation and protein structure. In a central gene in nitrogen metabolism, we observe decreased occurrence of nonsynonymous variants from ligand-binding sites as a function of nitrate concentrations, revealing genetic targets of distinct evolutionary pressures maintained by nutrient availability. Our work yields insights into the governing principles of evolution and enables structure-aware investigations of microbial population genetics.","container-title":"Science Advances","DOI":"10.1126/sciadv.abq4632","issue":"8","note":"publisher: American Association for the Advancement of Science","page":"eabq4632","source":"science.org (Atypon)","title":"Structure-informed microbial population genetics elucidate selective pressures that shape protein evolution","volume":"9","author":[{"family":"Kiefl","given":"Evan"},{"family":"Esen","given":"Ozcan C."},{"family":"Miller","given":"Samuel E."},{"family":"Kroll","given":"Kourtney L."},{"family":"Willis","given":"Amy D."},{"family":"Rappé","given":"Michael S."},{"family":"Pan","given":"Tao"},{"family":"Eren","given":"A. Murat"}],"issued":{"date-parts":[["2023",2,22]]}}},{"id":3346,"uris":["http://zotero.org/users/8873894/items/SCMHLNXZ"],"itemData":{"id":3346,"type":"article-journal","abstract":"Summary: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FF7CEC">
        <w:rPr>
          <w:lang w:val="en-GB"/>
        </w:rPr>
        <w:fldChar w:fldCharType="separate"/>
      </w:r>
      <w:r w:rsidR="00FF7CEC" w:rsidRPr="00FF7CEC">
        <w:rPr>
          <w:rFonts w:cs="Times New Roman"/>
        </w:rPr>
        <w:t xml:space="preserve">(Delmont &amp; Eren, 2018; Eren et al., 2021; </w:t>
      </w:r>
      <w:proofErr w:type="spellStart"/>
      <w:r w:rsidR="00FF7CEC" w:rsidRPr="00FF7CEC">
        <w:rPr>
          <w:rFonts w:cs="Times New Roman"/>
        </w:rPr>
        <w:t>Kiefl</w:t>
      </w:r>
      <w:proofErr w:type="spellEnd"/>
      <w:r w:rsidR="00FF7CEC" w:rsidRPr="00FF7CEC">
        <w:rPr>
          <w:rFonts w:cs="Times New Roman"/>
        </w:rPr>
        <w:t xml:space="preserve"> et al., 2023; Li et al., 2009)</w:t>
      </w:r>
      <w:r w:rsidR="00FF7CEC">
        <w:rPr>
          <w:lang w:val="en-GB"/>
        </w:rPr>
        <w:fldChar w:fldCharType="end"/>
      </w:r>
      <w:r w:rsidRPr="00364FD6">
        <w:rPr>
          <w:lang w:val="en-GB"/>
        </w:rPr>
        <w:t>.</w:t>
      </w:r>
      <w:r w:rsidR="00FF7CEC">
        <w:rPr>
          <w:lang w:val="en-GB"/>
        </w:rPr>
        <w:t xml:space="preserve"> Than all genomes were annotated with </w:t>
      </w:r>
      <w:proofErr w:type="spellStart"/>
      <w:r w:rsidR="00FF7CEC">
        <w:rPr>
          <w:lang w:val="en-GB"/>
        </w:rPr>
        <w:t>prokka</w:t>
      </w:r>
      <w:proofErr w:type="spellEnd"/>
      <w:r w:rsidR="00FF7CEC">
        <w:rPr>
          <w:lang w:val="en-GB"/>
        </w:rPr>
        <w:t xml:space="preserve"> and pangenome constructed in </w:t>
      </w:r>
      <w:proofErr w:type="spellStart"/>
      <w:r w:rsidR="00FF7CEC">
        <w:rPr>
          <w:lang w:val="en-GB"/>
        </w:rPr>
        <w:t>roary</w:t>
      </w:r>
      <w:proofErr w:type="spellEnd"/>
      <w:r w:rsidR="00FF7CEC">
        <w:rPr>
          <w:lang w:val="en-GB"/>
        </w:rPr>
        <w:t xml:space="preserve"> for sanity check </w:t>
      </w:r>
      <w:r w:rsidR="00FF7CEC">
        <w:rPr>
          <w:lang w:val="en-GB"/>
        </w:rPr>
        <w:fldChar w:fldCharType="begin"/>
      </w:r>
      <w:r w:rsidR="00FF7CEC">
        <w:rPr>
          <w:lang w:val="en-GB"/>
        </w:rPr>
        <w:instrText xml:space="preserve"> ADDIN ZOTERO_ITEM CSL_CITATION {"citationID":"NLyosjJU","properties":{"formattedCitation":"(Page et al., 2015; Seemann, 2014)","plainCitation":"(Page et al., 2015; Seemann, 2014)","noteIndex":0},"citationItems":[{"id":3356,"uris":["http://zotero.org/users/8873894/items/FDX9LF5R"],"itemData":{"id":3356,"type":"article-journal","abstract":"A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processors.\nAVAILABILITY AND IMPLEMENTATION: Roary is implemented in Perl and is freely available under an open source GPLv3 license from http://sanger-pathogens.github.io/Roary\nCONTACT: roary@sanger.ac.uk\nSUPPLEMENTARY INFORMATION: Supplementary data are available at Bioinformatics online.","container-title":"Bioinformatics (Oxford, England)","DOI":"10.1093/bioinformatics/btv421","ISSN":"1367-4811","issue":"22","journalAbbreviation":"Bioinformatics","language":"eng","note":"PMID: 26198102\nPMCID: PMC4817141","page":"3691-3693","source":"PubMed","title":"Roary: rapid large-scale prokaryote pan genome analysis","title-short":"Roary","volume":"31","author":[{"family":"Page","given":"Andrew J."},{"family":"Cummins","given":"Carla A."},{"family":"Hunt","given":"Martin"},{"family":"Wong","given":"Vanessa K."},{"family":"Reuter","given":"Sandra"},{"family":"Holden","given":"Matthew T. G."},{"family":"Fookes","given":"Maria"},{"family":"Falush","given":"Daniel"},{"family":"Keane","given":"Jacqueline A."},{"family":"Parkhill","given":"Julian"}],"issued":{"date-parts":[["2015",11,15]]}}},{"id":2204,"uris":["http://zotero.org/users/8873894/items/93T5ZAEQ"],"itemData":{"id":2204,"type":"article-journal","abstract":"Summary: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FF7CEC">
        <w:rPr>
          <w:lang w:val="en-GB"/>
        </w:rPr>
        <w:fldChar w:fldCharType="separate"/>
      </w:r>
      <w:r w:rsidR="00FF7CEC" w:rsidRPr="00FF7CEC">
        <w:rPr>
          <w:rFonts w:cs="Times New Roman"/>
        </w:rPr>
        <w:t>(Page et al., 2015; Seemann, 2014)</w:t>
      </w:r>
      <w:r w:rsidR="00FF7CEC">
        <w:rPr>
          <w:lang w:val="en-GB"/>
        </w:rPr>
        <w:fldChar w:fldCharType="end"/>
      </w:r>
      <w:r w:rsidR="00FF7CEC">
        <w:rPr>
          <w:lang w:val="en-GB"/>
        </w:rPr>
        <w:t>.</w:t>
      </w:r>
    </w:p>
    <w:p w14:paraId="39FB9386" w14:textId="443E03FF" w:rsidR="00895E4C" w:rsidRPr="00364FD6" w:rsidRDefault="00895E4C" w:rsidP="00B114D7">
      <w:pPr>
        <w:rPr>
          <w:lang w:val="en-GB"/>
        </w:rPr>
      </w:pPr>
      <w:r>
        <w:rPr>
          <w:lang w:val="en-GB"/>
        </w:rPr>
        <w:t>4.2.4 A</w:t>
      </w:r>
      <w:r w:rsidRPr="00895E4C">
        <w:rPr>
          <w:lang w:val="en-GB"/>
        </w:rPr>
        <w:t xml:space="preserve">verage nucleotide identity </w:t>
      </w:r>
      <w:r>
        <w:rPr>
          <w:lang w:val="en-GB"/>
        </w:rPr>
        <w:t xml:space="preserve">(ANI) </w:t>
      </w:r>
      <w:r w:rsidRPr="00895E4C">
        <w:rPr>
          <w:lang w:val="en-GB"/>
        </w:rPr>
        <w:t>score</w:t>
      </w:r>
    </w:p>
    <w:p w14:paraId="0253317B" w14:textId="2FDA3A9A" w:rsidR="00B10359" w:rsidRPr="00364FD6" w:rsidRDefault="00EB228B" w:rsidP="00B114D7">
      <w:pPr>
        <w:rPr>
          <w:lang w:val="en-GB"/>
        </w:rPr>
      </w:pPr>
      <w:proofErr w:type="spellStart"/>
      <w:r w:rsidRPr="00364FD6">
        <w:rPr>
          <w:lang w:val="en-GB"/>
        </w:rPr>
        <w:t>pyANI</w:t>
      </w:r>
      <w:proofErr w:type="spellEnd"/>
      <w:r w:rsidR="003F3118" w:rsidRPr="00364FD6">
        <w:rPr>
          <w:lang w:val="en-GB"/>
        </w:rPr>
        <w:t xml:space="preserve"> within </w:t>
      </w:r>
      <w:proofErr w:type="spellStart"/>
      <w:r w:rsidR="003F3118" w:rsidRPr="00364FD6">
        <w:rPr>
          <w:lang w:val="en-GB"/>
        </w:rPr>
        <w:t>Anvi’o</w:t>
      </w:r>
      <w:proofErr w:type="spellEnd"/>
      <w:r w:rsidRPr="00364FD6">
        <w:rPr>
          <w:lang w:val="en-GB"/>
        </w:rPr>
        <w:t xml:space="preserve"> was used to calculate ANI score between all isolates</w:t>
      </w:r>
      <w:r w:rsidR="003F3118" w:rsidRPr="00364FD6">
        <w:rPr>
          <w:lang w:val="en-GB"/>
        </w:rPr>
        <w:t xml:space="preserve"> core genome – here determined as all genes present in all isolates</w:t>
      </w:r>
      <w:r w:rsidR="008941CE" w:rsidRPr="00364FD6">
        <w:rPr>
          <w:lang w:val="en-GB"/>
        </w:rPr>
        <w:t xml:space="preserve"> </w:t>
      </w:r>
      <w:r w:rsidR="00676AEB">
        <w:rPr>
          <w:lang w:val="en-GB"/>
        </w:rPr>
        <w:fldChar w:fldCharType="begin"/>
      </w:r>
      <w:r w:rsidR="00676AEB">
        <w:rPr>
          <w:lang w:val="en-GB"/>
        </w:rPr>
        <w:instrText xml:space="preserve"> ADDIN ZOTERO_ITEM CSL_CITATION {"citationID":"zDxd998C","properties":{"formattedCitation":"(Pritchard et al., 2015)","plainCitation":"(Pritchard et al., 2015)","noteIndex":0},"citationItems":[{"id":3359,"uris":["http://zotero.org/users/8873894/items/XRP2IIVE"],"itemData":{"id":3359,"type":"article-journal","abstract":"Soft rot Enterobacteriaceae (SRE) are bacterial plant pathogens that cause blackleg, wilt and soft rot diseases on a broad range of important crop and ornamental plants worldwide. These organisms (spanning the genera Erwinia, Pectobacterium, Dickeya, and Pantoea) cause significant economic and yield losses in the field, and in storage. They are transmissible through surface water, by trade and other movement of plant material and soil, and in some cases are subject to international legislative and quarantine restrictions. Effective detection and diagnosis in support of food security legislation and epidemiology is dependent on the ability to classify pathogenic isolates precisely. Diagnostics and classification are made more difficult by the influence of horizontal gene transfer on phenotype, and historically complex and sometimes inaccurate nomenclatural and taxonomic assignments that persist in strain collections and online sequence databases. Here, we briefly discuss the relationship between taxonomy, genotype and phenotype in the SRE, and their implications for diagnostic testing and legislation. We present novel whole-genome classifications of the SRE, illustrating inconsistencies between the established taxonomies and evidence from completely sequenced isolates. We conclude with a perspective on the future impact of widespread whole-genome sequencing and classification methods on detection and identification of bacterial plant pathogens in support of legislative and policy efforts in food security.","container-title":"Analytical Methods","DOI":"10.1039/C5AY02550H","ISSN":"1759-9679","issue":"1","journalAbbreviation":"Anal. Methods","language":"en","note":"publisher: The Royal Society of Chemistry","page":"12-24","source":"pubs.rsc.org","title":"Genomics and taxonomy in diagnostics for food security: soft-rotting enterobacterial plant pathogens","title-short":"Genomics and taxonomy in diagnostics for food security","volume":"8","author":[{"family":"Pritchard","given":"Leighton"},{"family":"Glover","given":"Rachel H."},{"family":"Humphris","given":"Sonia"},{"family":"Elphinstone","given":"John G."},{"family":"Toth","given":"Ian K."}],"issued":{"date-parts":[["2015",12,17]]}}}],"schema":"https://github.com/citation-style-language/schema/raw/master/csl-citation.json"} </w:instrText>
      </w:r>
      <w:r w:rsidR="00676AEB">
        <w:rPr>
          <w:lang w:val="en-GB"/>
        </w:rPr>
        <w:fldChar w:fldCharType="separate"/>
      </w:r>
      <w:r w:rsidR="00676AEB" w:rsidRPr="00676AEB">
        <w:rPr>
          <w:rFonts w:cs="Times New Roman"/>
        </w:rPr>
        <w:t>(Pritchard et al., 2015)</w:t>
      </w:r>
      <w:r w:rsidR="00676AEB">
        <w:rPr>
          <w:lang w:val="en-GB"/>
        </w:rPr>
        <w:fldChar w:fldCharType="end"/>
      </w:r>
      <w:r w:rsidR="00676AEB">
        <w:rPr>
          <w:lang w:val="en-GB"/>
        </w:rPr>
        <w:t xml:space="preserve">. </w:t>
      </w:r>
      <w:r w:rsidRPr="00364FD6">
        <w:rPr>
          <w:lang w:val="en-GB"/>
        </w:rPr>
        <w:t>Based on ANI score we removed 2 genomes; one was another species (</w:t>
      </w:r>
      <w:proofErr w:type="spellStart"/>
      <w:r w:rsidRPr="00364FD6">
        <w:rPr>
          <w:lang w:val="en-GB"/>
        </w:rPr>
        <w:t>H005_94</w:t>
      </w:r>
      <w:proofErr w:type="spellEnd"/>
      <w:r w:rsidRPr="00364FD6">
        <w:rPr>
          <w:lang w:val="en-GB"/>
        </w:rPr>
        <w:t xml:space="preserve">, </w:t>
      </w:r>
      <w:r w:rsidRPr="00364FD6">
        <w:rPr>
          <w:i/>
          <w:iCs/>
          <w:lang w:val="en-GB"/>
        </w:rPr>
        <w:t xml:space="preserve">Clostridium </w:t>
      </w:r>
      <w:proofErr w:type="spellStart"/>
      <w:r w:rsidRPr="00364FD6">
        <w:rPr>
          <w:i/>
          <w:iCs/>
          <w:lang w:val="en-GB"/>
        </w:rPr>
        <w:t>paraputrificium</w:t>
      </w:r>
      <w:proofErr w:type="spellEnd"/>
      <w:r w:rsidRPr="00364FD6">
        <w:rPr>
          <w:lang w:val="en-GB"/>
        </w:rPr>
        <w:t>) and another was a mixture of two species (</w:t>
      </w:r>
      <w:proofErr w:type="spellStart"/>
      <w:r w:rsidRPr="00364FD6">
        <w:rPr>
          <w:lang w:val="en-GB"/>
        </w:rPr>
        <w:t>H005_126</w:t>
      </w:r>
      <w:proofErr w:type="spellEnd"/>
      <w:r w:rsidRPr="00364FD6">
        <w:rPr>
          <w:lang w:val="en-GB"/>
        </w:rPr>
        <w:t xml:space="preserve">; </w:t>
      </w:r>
      <w:r w:rsidRPr="00364FD6">
        <w:rPr>
          <w:i/>
          <w:iCs/>
          <w:lang w:val="en-GB"/>
        </w:rPr>
        <w:t>C. saudiense</w:t>
      </w:r>
      <w:r w:rsidRPr="00364FD6">
        <w:rPr>
          <w:lang w:val="en-GB"/>
        </w:rPr>
        <w:t xml:space="preserve"> and </w:t>
      </w:r>
      <w:r w:rsidRPr="00364FD6">
        <w:rPr>
          <w:i/>
          <w:iCs/>
          <w:lang w:val="en-GB"/>
        </w:rPr>
        <w:t xml:space="preserve">C. </w:t>
      </w:r>
      <w:proofErr w:type="spellStart"/>
      <w:r w:rsidRPr="00364FD6">
        <w:rPr>
          <w:i/>
          <w:iCs/>
          <w:lang w:val="en-GB"/>
        </w:rPr>
        <w:t>paraputrificium</w:t>
      </w:r>
      <w:proofErr w:type="spellEnd"/>
      <w:r w:rsidRPr="00364FD6">
        <w:rPr>
          <w:lang w:val="en-GB"/>
        </w:rPr>
        <w:t xml:space="preserve">). </w:t>
      </w:r>
      <w:r w:rsidR="005C0775" w:rsidRPr="00364FD6">
        <w:rPr>
          <w:lang w:val="en-GB"/>
        </w:rPr>
        <w:t>These two sequences had lower MALDI-</w:t>
      </w:r>
      <w:proofErr w:type="spellStart"/>
      <w:r w:rsidR="005C0775" w:rsidRPr="00364FD6">
        <w:rPr>
          <w:lang w:val="en-GB"/>
        </w:rPr>
        <w:t>TOF</w:t>
      </w:r>
      <w:proofErr w:type="spellEnd"/>
      <w:r w:rsidR="005C0775" w:rsidRPr="00364FD6">
        <w:rPr>
          <w:lang w:val="en-GB"/>
        </w:rPr>
        <w:t xml:space="preserve"> score than recommended, but were nonetheless included in the sequencing, as MALDI-</w:t>
      </w:r>
      <w:proofErr w:type="spellStart"/>
      <w:r w:rsidR="005C0775" w:rsidRPr="00364FD6">
        <w:rPr>
          <w:lang w:val="en-GB"/>
        </w:rPr>
        <w:t>TOF</w:t>
      </w:r>
      <w:proofErr w:type="spellEnd"/>
      <w:r w:rsidR="005C0775" w:rsidRPr="00364FD6">
        <w:rPr>
          <w:lang w:val="en-GB"/>
        </w:rPr>
        <w:t xml:space="preserve"> has trouble distinguishing between the two species</w:t>
      </w:r>
      <w:r w:rsidR="00676AEB">
        <w:rPr>
          <w:lang w:val="en-GB"/>
        </w:rPr>
        <w:t xml:space="preserve"> (as described in the MALDI-</w:t>
      </w:r>
      <w:proofErr w:type="spellStart"/>
      <w:r w:rsidR="00676AEB">
        <w:rPr>
          <w:lang w:val="en-GB"/>
        </w:rPr>
        <w:t>TOF</w:t>
      </w:r>
      <w:proofErr w:type="spellEnd"/>
      <w:r w:rsidR="00676AEB">
        <w:rPr>
          <w:lang w:val="en-GB"/>
        </w:rPr>
        <w:t xml:space="preserve"> manual)</w:t>
      </w:r>
      <w:r w:rsidR="005C0775" w:rsidRPr="00364FD6">
        <w:rPr>
          <w:lang w:val="en-GB"/>
        </w:rPr>
        <w:t xml:space="preserve">. </w:t>
      </w:r>
      <w:r w:rsidR="003F3118" w:rsidRPr="00364FD6">
        <w:rPr>
          <w:lang w:val="en-GB"/>
        </w:rPr>
        <w:t xml:space="preserve">ANI pairwise comparisons of all isolates </w:t>
      </w:r>
      <w:r w:rsidR="00C410E8" w:rsidRPr="00364FD6">
        <w:rPr>
          <w:lang w:val="en-GB"/>
        </w:rPr>
        <w:t xml:space="preserve">was used to determine the strain break for </w:t>
      </w:r>
      <w:r w:rsidR="00C410E8" w:rsidRPr="00364FD6">
        <w:rPr>
          <w:i/>
          <w:iCs/>
          <w:lang w:val="en-GB"/>
        </w:rPr>
        <w:t>C. saudiense</w:t>
      </w:r>
      <w:r w:rsidR="003F3118" w:rsidRPr="00364FD6">
        <w:rPr>
          <w:lang w:val="en-GB"/>
        </w:rPr>
        <w:t xml:space="preserve">, </w:t>
      </w:r>
      <w:r w:rsidR="00C410E8" w:rsidRPr="00364FD6">
        <w:rPr>
          <w:lang w:val="en-GB"/>
        </w:rPr>
        <w:t xml:space="preserve">from which we could define 4 strain groups and one singleton. </w:t>
      </w:r>
    </w:p>
    <w:p w14:paraId="543661D9" w14:textId="1DE0FD52" w:rsidR="00832312" w:rsidRPr="00364FD6" w:rsidRDefault="00832312" w:rsidP="00895E4C">
      <w:pPr>
        <w:pStyle w:val="Heading3"/>
        <w:numPr>
          <w:ilvl w:val="2"/>
          <w:numId w:val="39"/>
        </w:numPr>
        <w:rPr>
          <w:b w:val="0"/>
          <w:bCs w:val="0"/>
          <w:lang w:val="en-GB"/>
        </w:rPr>
      </w:pPr>
      <w:r w:rsidRPr="00364FD6">
        <w:rPr>
          <w:b w:val="0"/>
          <w:bCs w:val="0"/>
          <w:lang w:val="en-GB"/>
        </w:rPr>
        <w:t xml:space="preserve">Determination of SNPs </w:t>
      </w:r>
    </w:p>
    <w:p w14:paraId="41270688" w14:textId="77777777" w:rsidR="00895E4C" w:rsidRDefault="008941CE" w:rsidP="00895E4C">
      <w:pPr>
        <w:rPr>
          <w:lang w:val="en-GB"/>
        </w:rPr>
      </w:pPr>
      <w:r w:rsidRPr="00364FD6">
        <w:rPr>
          <w:lang w:val="en-GB"/>
        </w:rPr>
        <w:t>W</w:t>
      </w:r>
      <w:r w:rsidR="00C410E8" w:rsidRPr="00364FD6">
        <w:rPr>
          <w:lang w:val="en-GB"/>
        </w:rPr>
        <w:t xml:space="preserve">e used snippy </w:t>
      </w:r>
      <w:proofErr w:type="spellStart"/>
      <w:r w:rsidR="003F3118" w:rsidRPr="00364FD6">
        <w:rPr>
          <w:lang w:val="en-GB"/>
        </w:rPr>
        <w:t>v4.6.0</w:t>
      </w:r>
      <w:proofErr w:type="spellEnd"/>
      <w:r w:rsidR="003F3118" w:rsidRPr="00364FD6">
        <w:rPr>
          <w:lang w:val="en-GB"/>
        </w:rPr>
        <w:t xml:space="preserve"> </w:t>
      </w:r>
      <w:r w:rsidR="00C410E8" w:rsidRPr="00364FD6">
        <w:rPr>
          <w:lang w:val="en-GB"/>
        </w:rPr>
        <w:t xml:space="preserve">to determine </w:t>
      </w:r>
      <w:r w:rsidRPr="00364FD6">
        <w:rPr>
          <w:lang w:val="en-GB"/>
        </w:rPr>
        <w:t xml:space="preserve">core </w:t>
      </w:r>
      <w:r w:rsidR="00C410E8" w:rsidRPr="00364FD6">
        <w:rPr>
          <w:lang w:val="en-GB"/>
        </w:rPr>
        <w:t>SNPs</w:t>
      </w:r>
      <w:r w:rsidR="003A7F9D" w:rsidRPr="00364FD6">
        <w:rPr>
          <w:lang w:val="en-GB"/>
        </w:rPr>
        <w:t xml:space="preserve"> </w:t>
      </w:r>
      <w:r w:rsidR="00676AEB">
        <w:rPr>
          <w:lang w:val="en-GB"/>
        </w:rPr>
        <w:fldChar w:fldCharType="begin"/>
      </w:r>
      <w:r w:rsidR="00676AEB">
        <w:rPr>
          <w:lang w:val="en-GB"/>
        </w:rPr>
        <w:instrText xml:space="preserve"> ADDIN ZOTERO_ITEM CSL_CITATION {"citationID":"Ch2R2Q79","properties":{"formattedCitation":"(Seemann, 2014/2022)","plainCitation":"(Seemann, 2014/2022)","noteIndex":0},"citationItems":[{"id":1816,"uris":["http://zotero.org/users/8873894/items/JPKEYHSQ"],"itemData":{"id":1816,"type":"software","abstract":":scissors: :zap: Rapid haploid variant calling and core genome alignment","genre":"Perl","license":"GPL-2.0","note":"original-date: 2014-05-15T01:56:12Z","source":"GitHub","title":"Snippy","URL":"https://github.com/tseemann/snippy","author":[{"family":"Seemann","given":"Torsten"}],"accessed":{"date-parts":[["2022",11,18]]},"issued":{"date-parts":[["2022",11,10]]}}}],"schema":"https://github.com/citation-style-language/schema/raw/master/csl-citation.json"} </w:instrText>
      </w:r>
      <w:r w:rsidR="00676AEB">
        <w:rPr>
          <w:lang w:val="en-GB"/>
        </w:rPr>
        <w:fldChar w:fldCharType="separate"/>
      </w:r>
      <w:r w:rsidR="00676AEB" w:rsidRPr="00676AEB">
        <w:rPr>
          <w:rFonts w:cs="Times New Roman"/>
        </w:rPr>
        <w:t>(Seemann, 2014/2022)</w:t>
      </w:r>
      <w:r w:rsidR="00676AEB">
        <w:rPr>
          <w:lang w:val="en-GB"/>
        </w:rPr>
        <w:fldChar w:fldCharType="end"/>
      </w:r>
      <w:r w:rsidRPr="00364FD6">
        <w:rPr>
          <w:lang w:val="en-GB"/>
        </w:rPr>
        <w:t>. Core SNPs are defined as SNPs present in all isolated based on the reference genome</w:t>
      </w:r>
      <w:r w:rsidR="00C410E8" w:rsidRPr="00364FD6">
        <w:rPr>
          <w:lang w:val="en-GB"/>
        </w:rPr>
        <w:t xml:space="preserve">. </w:t>
      </w:r>
      <w:r w:rsidRPr="00364FD6">
        <w:rPr>
          <w:lang w:val="en-GB"/>
        </w:rPr>
        <w:t>To</w:t>
      </w:r>
      <w:r w:rsidR="00C410E8" w:rsidRPr="00364FD6">
        <w:rPr>
          <w:lang w:val="en-GB"/>
        </w:rPr>
        <w:t xml:space="preserve"> remove </w:t>
      </w:r>
      <w:r w:rsidR="003A7F9D" w:rsidRPr="00364FD6">
        <w:rPr>
          <w:lang w:val="en-GB"/>
        </w:rPr>
        <w:t>loci with elevated densities of base substitutions,</w:t>
      </w:r>
      <w:r w:rsidR="00C410E8" w:rsidRPr="00364FD6">
        <w:rPr>
          <w:lang w:val="en-GB"/>
        </w:rPr>
        <w:t xml:space="preserve"> that could influence the number of SNPs between isolates</w:t>
      </w:r>
      <w:r w:rsidR="004560F6" w:rsidRPr="00364FD6">
        <w:rPr>
          <w:lang w:val="en-GB"/>
        </w:rPr>
        <w:t>, we used Gibbins</w:t>
      </w:r>
      <w:r w:rsidR="003F3118" w:rsidRPr="00364FD6">
        <w:rPr>
          <w:lang w:val="en-GB"/>
        </w:rPr>
        <w:t xml:space="preserve"> </w:t>
      </w:r>
      <w:proofErr w:type="spellStart"/>
      <w:r w:rsidR="003F3118" w:rsidRPr="00364FD6">
        <w:rPr>
          <w:lang w:val="en-GB"/>
        </w:rPr>
        <w:t>v3.4.1</w:t>
      </w:r>
      <w:proofErr w:type="spellEnd"/>
      <w:r w:rsidR="00676AEB">
        <w:rPr>
          <w:lang w:val="en-GB"/>
        </w:rPr>
        <w:t xml:space="preserve"> </w:t>
      </w:r>
      <w:r w:rsidR="00676AEB">
        <w:rPr>
          <w:lang w:val="en-GB"/>
        </w:rPr>
        <w:fldChar w:fldCharType="begin"/>
      </w:r>
      <w:r w:rsidR="00676AEB">
        <w:rPr>
          <w:lang w:val="en-GB"/>
        </w:rPr>
        <w:instrText xml:space="preserve"> ADDIN ZOTERO_ITEM CSL_CITATION {"citationID":"8LIsPj4h","properties":{"formattedCitation":"(Croucher et al., 2015)","plainCitation":"(Croucher et al., 2015)","noteIndex":0},"citationItems":[{"id":3360,"uris":["http://zotero.org/users/8873894/items/82WCRMEW"],"itemData":{"id":3360,"type":"article-journal","abstract":"The emergence of new sequencing technologies has facilitated the use of bacterial whole genome alignments for evolutionary studies and outbreak analyses. These datasets, of increasing size, often include examples of multiple different mechanisms of horizontal sequence transfer resulting in substantial alterations to prokaryotic chromosomes. The impact of these processes demands rapid and flexible approaches able to account for recombination when reconstructing isolates’ recent diversification. Gubbins is an iterative algorithm that uses spatial scanning statistics to identify loci containing elevated densities of base substitutions suggestive of horizontal sequence transfer while concurrently constructing a maximum likelihood phylogeny based on the putative point mutations outside these regions of high sequence diversity. Simulations demonstrate the algorithm generates highly accurate reconstructions under realistically parameterized models of bacterial evolution, and achieves convergence in only a few hours on alignments of hundreds of bacterial genome sequences. Gubbins is appropriate for reconstructing the recent evolutionary history of a variety of haploid genotype alignments, as it makes no assumptions about the underlying mechanism of recombination. The software is freely available for download at github.com/sanger-pathogens/Gubbins, implemented in Python and C and supported on Linux and Mac OS X.","container-title":"Nucleic Acids Research","DOI":"10.1093/nar/gku1196","ISSN":"0305-1048","issue":"3","journalAbbreviation":"Nucleic Acids Res","page":"e15","source":"Silverchair","title":"Rapid phylogenetic analysis of large samples of recombinant bacterial whole genome sequences using Gubbins","volume":"43","author":[{"family":"Croucher","given":"Nicholas J."},{"family":"Page","given":"Andrew J."},{"family":"Connor","given":"Thomas R."},{"family":"Delaney","given":"Aidan J."},{"family":"Keane","given":"Jacqueline A."},{"family":"Bentley","given":"Stephen D."},{"family":"Parkhill","given":"Julian"},{"family":"Harris","given":"Simon R."}],"issued":{"date-parts":[["2015",2,18]]}}}],"schema":"https://github.com/citation-style-language/schema/raw/master/csl-citation.json"} </w:instrText>
      </w:r>
      <w:r w:rsidR="00676AEB">
        <w:rPr>
          <w:lang w:val="en-GB"/>
        </w:rPr>
        <w:fldChar w:fldCharType="separate"/>
      </w:r>
      <w:r w:rsidR="00676AEB" w:rsidRPr="00676AEB">
        <w:rPr>
          <w:rFonts w:cs="Times New Roman"/>
        </w:rPr>
        <w:t>(Croucher et al., 2015)</w:t>
      </w:r>
      <w:r w:rsidR="00676AEB">
        <w:rPr>
          <w:lang w:val="en-GB"/>
        </w:rPr>
        <w:fldChar w:fldCharType="end"/>
      </w:r>
      <w:r w:rsidR="00C410E8" w:rsidRPr="00364FD6">
        <w:rPr>
          <w:lang w:val="en-GB"/>
        </w:rPr>
        <w:t xml:space="preserve">. </w:t>
      </w:r>
      <w:r w:rsidR="004560F6" w:rsidRPr="00364FD6">
        <w:rPr>
          <w:lang w:val="en-GB"/>
        </w:rPr>
        <w:t xml:space="preserve">The filtered SNPs matrix served as input for construction of </w:t>
      </w:r>
      <w:r w:rsidR="00C410E8" w:rsidRPr="00364FD6">
        <w:rPr>
          <w:lang w:val="en-GB"/>
        </w:rPr>
        <w:t>a neighbour-joining tree</w:t>
      </w:r>
      <w:r w:rsidR="004560F6" w:rsidRPr="00364FD6">
        <w:rPr>
          <w:lang w:val="en-GB"/>
        </w:rPr>
        <w:t xml:space="preserve"> </w:t>
      </w:r>
      <w:r w:rsidR="00C410E8" w:rsidRPr="00364FD6">
        <w:rPr>
          <w:lang w:val="en-GB"/>
        </w:rPr>
        <w:t>with MEGA</w:t>
      </w:r>
      <w:r w:rsidR="003F3118" w:rsidRPr="00364FD6">
        <w:rPr>
          <w:lang w:val="en-GB"/>
        </w:rPr>
        <w:t xml:space="preserve"> </w:t>
      </w:r>
      <w:proofErr w:type="spellStart"/>
      <w:r w:rsidR="003F3118" w:rsidRPr="00364FD6">
        <w:rPr>
          <w:lang w:val="en-GB"/>
        </w:rPr>
        <w:t>v12</w:t>
      </w:r>
      <w:proofErr w:type="spellEnd"/>
      <w:r w:rsidR="003F3118" w:rsidRPr="00364FD6">
        <w:rPr>
          <w:lang w:val="en-GB"/>
        </w:rPr>
        <w:t>.</w:t>
      </w:r>
      <w:r w:rsidR="00C410E8" w:rsidRPr="00364FD6">
        <w:rPr>
          <w:lang w:val="en-GB"/>
        </w:rPr>
        <w:t xml:space="preserve"> </w:t>
      </w:r>
      <w:r w:rsidR="00554309">
        <w:rPr>
          <w:lang w:val="en-GB"/>
        </w:rPr>
        <w:fldChar w:fldCharType="begin"/>
      </w:r>
      <w:r w:rsidR="00554309">
        <w:rPr>
          <w:lang w:val="en-GB"/>
        </w:rPr>
        <w:instrText xml:space="preserve"> ADDIN ZOTERO_ITEM CSL_CITATION {"citationID":"BpGBcQ54","properties":{"formattedCitation":"(Tamura et al., 2021)","plainCitation":"(Tamura et al., 2021)","noteIndex":0},"citationItems":[{"id":3363,"uris":["http://zotero.org/users/8873894/items/MGTEFQWH"],"itemData":{"id":3363,"type":"article-journal","abstract":"The Molecular Evolutionary Genetics Analysis (MEGA) software has matured to contain a large collection of methods and tools of computational molecular evolution. Here, we describe new additions that make MEGA a more comprehensive tool for building timetrees of species, pathogens, and gene families using rapid relaxed-clock methods. Methods for estimating divergence times and confidence intervals are implemented to use probability densities for calibration constraints for node-dating and sequence sampling dates for tip-dating analyses. They are supported by new options for tagging sequences with spatiotemporal sampling information, an expanded interactive Node Calibrations Editor, and an extended Tree Explorer to display timetrees. Also added is a Bayesian method for estimating neutral evolutionary probabilities of alleles in a species using multispecies sequence alignments and a machine learning method to test for the autocorrelation of evolutionary rates in phylogenies. The computer memory requirements for the maximum likelihood analysis are reduced significantly through reprogramming, and the graphical user interface has been made more responsive and interactive for very big data sets. These enhancements will improve the user experience, quality of results, and the pace of biological discovery. Natively compiled graphical user interface and command-line versions of MEGA11 are available for Microsoft Windows, Linux, and macOS from www.megasoftware.net.","container-title":"Molecular Biology and Evolution","DOI":"10.1093/molbev/msab120","ISSN":"1537-1719","issue":"7","journalAbbreviation":"Mol Biol Evol","page":"3022-3027","source":"Silverchair","title":"MEGA11: Molecular Evolutionary Genetics Analysis Version 11","title-short":"MEGA11","volume":"38","author":[{"family":"Tamura","given":"Koichiro"},{"family":"Stecher","given":"Glen"},{"family":"Kumar","given":"Sudhir"}],"issued":{"date-parts":[["2021",7,1]]}}}],"schema":"https://github.com/citation-style-language/schema/raw/master/csl-citation.json"} </w:instrText>
      </w:r>
      <w:r w:rsidR="00554309">
        <w:rPr>
          <w:lang w:val="en-GB"/>
        </w:rPr>
        <w:fldChar w:fldCharType="separate"/>
      </w:r>
      <w:r w:rsidR="00554309" w:rsidRPr="00554309">
        <w:rPr>
          <w:rFonts w:cs="Times New Roman"/>
        </w:rPr>
        <w:t>(Tamura et al., 2021)</w:t>
      </w:r>
      <w:r w:rsidR="00554309">
        <w:rPr>
          <w:lang w:val="en-GB"/>
        </w:rPr>
        <w:fldChar w:fldCharType="end"/>
      </w:r>
      <w:r w:rsidR="004560F6" w:rsidRPr="00364FD6">
        <w:rPr>
          <w:lang w:val="en-GB"/>
        </w:rPr>
        <w:t xml:space="preserve">. </w:t>
      </w:r>
    </w:p>
    <w:p w14:paraId="506283BA" w14:textId="204B38DD" w:rsidR="00B10359" w:rsidRPr="00895E4C" w:rsidRDefault="00895E4C" w:rsidP="00895E4C">
      <w:pPr>
        <w:rPr>
          <w:lang w:val="en-GB"/>
        </w:rPr>
      </w:pPr>
      <w:r>
        <w:rPr>
          <w:lang w:val="en-GB"/>
        </w:rPr>
        <w:t xml:space="preserve">4.3 </w:t>
      </w:r>
      <w:r w:rsidR="00B10359" w:rsidRPr="00895E4C">
        <w:rPr>
          <w:lang w:val="en-GB"/>
        </w:rPr>
        <w:t xml:space="preserve">Analysis of </w:t>
      </w:r>
      <w:r w:rsidR="00B10359" w:rsidRPr="00895E4C">
        <w:rPr>
          <w:i/>
          <w:iCs/>
          <w:lang w:val="en-GB"/>
        </w:rPr>
        <w:t>C. saudiense</w:t>
      </w:r>
      <w:r w:rsidR="00B10359" w:rsidRPr="00895E4C">
        <w:rPr>
          <w:lang w:val="en-GB"/>
        </w:rPr>
        <w:t xml:space="preserve"> in shotgun metagenomic samples</w:t>
      </w:r>
    </w:p>
    <w:p w14:paraId="59A9267D" w14:textId="69A11C86" w:rsidR="00332ADB" w:rsidRPr="00364FD6" w:rsidRDefault="00B10359" w:rsidP="00B10359">
      <w:pPr>
        <w:rPr>
          <w:lang w:val="en-GB"/>
        </w:rPr>
      </w:pPr>
      <w:r w:rsidRPr="00364FD6">
        <w:rPr>
          <w:lang w:val="en-GB"/>
        </w:rPr>
        <w:t xml:space="preserve">We used a pipeline </w:t>
      </w:r>
      <w:proofErr w:type="spellStart"/>
      <w:r w:rsidRPr="00364FD6">
        <w:rPr>
          <w:lang w:val="en-GB"/>
        </w:rPr>
        <w:t>PStrain</w:t>
      </w:r>
      <w:proofErr w:type="spellEnd"/>
      <w:r w:rsidR="003F3118" w:rsidRPr="00364FD6">
        <w:rPr>
          <w:lang w:val="en-GB"/>
        </w:rPr>
        <w:t xml:space="preserve"> </w:t>
      </w:r>
      <w:proofErr w:type="spellStart"/>
      <w:r w:rsidR="003F3118" w:rsidRPr="00364FD6">
        <w:rPr>
          <w:lang w:val="en-GB"/>
        </w:rPr>
        <w:t>v1.0.3</w:t>
      </w:r>
      <w:proofErr w:type="spellEnd"/>
      <w:r w:rsidRPr="00364FD6">
        <w:rPr>
          <w:lang w:val="en-GB"/>
        </w:rPr>
        <w:t xml:space="preserve"> to determine the number and </w:t>
      </w:r>
      <w:r w:rsidR="00332ADB" w:rsidRPr="00364FD6">
        <w:rPr>
          <w:lang w:val="en-GB"/>
        </w:rPr>
        <w:t>frequency</w:t>
      </w:r>
      <w:r w:rsidRPr="00364FD6">
        <w:rPr>
          <w:lang w:val="en-GB"/>
        </w:rPr>
        <w:t xml:space="preserve"> of </w:t>
      </w:r>
      <w:r w:rsidRPr="00364FD6">
        <w:rPr>
          <w:i/>
          <w:iCs/>
          <w:lang w:val="en-GB"/>
        </w:rPr>
        <w:t xml:space="preserve">C. </w:t>
      </w:r>
      <w:r w:rsidR="00332ADB" w:rsidRPr="00364FD6">
        <w:rPr>
          <w:i/>
          <w:iCs/>
          <w:lang w:val="en-GB"/>
        </w:rPr>
        <w:t>s</w:t>
      </w:r>
      <w:r w:rsidRPr="00364FD6">
        <w:rPr>
          <w:i/>
          <w:iCs/>
          <w:lang w:val="en-GB"/>
        </w:rPr>
        <w:t>audiense</w:t>
      </w:r>
      <w:r w:rsidR="004560F6" w:rsidRPr="00364FD6">
        <w:rPr>
          <w:i/>
          <w:iCs/>
          <w:lang w:val="en-GB"/>
        </w:rPr>
        <w:t xml:space="preserve"> </w:t>
      </w:r>
      <w:r w:rsidR="004560F6" w:rsidRPr="00364FD6">
        <w:rPr>
          <w:lang w:val="en-GB"/>
        </w:rPr>
        <w:t>strains</w:t>
      </w:r>
      <w:r w:rsidRPr="00364FD6">
        <w:rPr>
          <w:lang w:val="en-GB"/>
        </w:rPr>
        <w:t xml:space="preserve"> in all metagenomic sample</w:t>
      </w:r>
      <w:r w:rsidR="00332ADB" w:rsidRPr="00364FD6">
        <w:rPr>
          <w:lang w:val="en-GB"/>
        </w:rPr>
        <w:t>s</w:t>
      </w:r>
      <w:r w:rsidR="00895E4C">
        <w:rPr>
          <w:lang w:val="en-GB"/>
        </w:rPr>
        <w:t xml:space="preserve"> </w:t>
      </w:r>
      <w:r w:rsidR="00895E4C">
        <w:rPr>
          <w:lang w:val="en-GB"/>
        </w:rPr>
        <w:fldChar w:fldCharType="begin"/>
      </w:r>
      <w:r w:rsidR="00895E4C">
        <w:rPr>
          <w:lang w:val="en-GB"/>
        </w:rPr>
        <w:instrText xml:space="preserve"> ADDIN ZOTERO_ITEM CSL_CITATION {"citationID":"VylCq0hB","properties":{"formattedCitation":"(Wang et al., 2021)","plainCitation":"(Wang et al., 2021)","noteIndex":0},"citationItems":[{"id":3266,"uris":["http://zotero.org/users/8873894/items/IU7GJX6D"],"itemData":{"id":3266,"type":"article-journal","abstract":"The microbial community plays an essential role in human diseases and physiological activities. The functions of microbes can differ due to strain-level differences in the genome sequences. Shotgun metagenomic sequencing allows us to profile the strains in microbial communities practically. However, current methods are underdeveloped due to the highly similar sequences among strains. We observe that strains genotypes at the same single nucleotide variant (SNV) locus can be speculated by the genotype frequencies. Also, the variants in different loci covered by the same reads can provide evidence that they reside on the same strain.These insights inspire us to design PStrain, an optimization method that utilizes genotype frequencies and the reads which cover multiple SNV loci to profile strains iteratively based on SNVs in a set of MetaPhlAn2 marker genes. Compared to the state-of-art methods, PStrain, on average, improved the performance of inferring strains abundances and genotypes by 87.75% and 59.45%, respectively. We have applied the PStrain package to the dataset with two cohorts of colorectal cancer (CRC) and found that the sequences of Bacteroides coprocola strains are significantly different between CRC and control samples, which is the first time to report the potential role of B.coprocola in the gut microbiota of CRC.https://github.com/wshuai294/PStrain.Supplementary data are available at Bioinformatics online.","container-title":"Bioinformatics","DOI":"10.1093/bioinformatics/btaa1056","ISSN":"1367-4803","issue":"22-23","journalAbbreviation":"Bioinformatics","page":"5499-5506","source":"Silverchair","title":"PStrain: an iterative microbial strains profiling algorithm for shotgun metagenomic sequencing data","title-short":"PStrain","volume":"36","author":[{"family":"Wang","given":"Shuai"},{"family":"Jiang","given":"Yiqi"},{"family":"Li","given":"Shuaicheng"}],"issued":{"date-parts":[["2021",4,1]]}}}],"schema":"https://github.com/citation-style-language/schema/raw/master/csl-citation.json"} </w:instrText>
      </w:r>
      <w:r w:rsidR="00895E4C">
        <w:rPr>
          <w:lang w:val="en-GB"/>
        </w:rPr>
        <w:fldChar w:fldCharType="separate"/>
      </w:r>
      <w:r w:rsidR="00895E4C" w:rsidRPr="00895E4C">
        <w:rPr>
          <w:rFonts w:cs="Times New Roman"/>
        </w:rPr>
        <w:t>(Wang et al., 2021)</w:t>
      </w:r>
      <w:r w:rsidR="00895E4C">
        <w:rPr>
          <w:lang w:val="en-GB"/>
        </w:rPr>
        <w:fldChar w:fldCharType="end"/>
      </w:r>
      <w:r w:rsidR="004560F6" w:rsidRPr="00364FD6">
        <w:rPr>
          <w:lang w:val="en-GB"/>
        </w:rPr>
        <w:t xml:space="preserve">. </w:t>
      </w:r>
      <w:proofErr w:type="spellStart"/>
      <w:r w:rsidR="004560F6" w:rsidRPr="00364FD6">
        <w:rPr>
          <w:lang w:val="en-GB"/>
        </w:rPr>
        <w:t>PStrain</w:t>
      </w:r>
      <w:proofErr w:type="spellEnd"/>
      <w:r w:rsidR="004560F6" w:rsidRPr="00364FD6">
        <w:rPr>
          <w:lang w:val="en-GB"/>
        </w:rPr>
        <w:t xml:space="preserve"> is an optimization algorithm that profiles microbial strains from shotgun metagenomic sequencing data by iteratively inferring strain genotypes and abundances based on single nucleotide variant (</w:t>
      </w:r>
      <w:proofErr w:type="spellStart"/>
      <w:r w:rsidR="004560F6" w:rsidRPr="00364FD6">
        <w:rPr>
          <w:lang w:val="en-GB"/>
        </w:rPr>
        <w:t>SNV</w:t>
      </w:r>
      <w:proofErr w:type="spellEnd"/>
      <w:r w:rsidR="004560F6" w:rsidRPr="00364FD6">
        <w:rPr>
          <w:lang w:val="en-GB"/>
        </w:rPr>
        <w:t>) frequency patterns. It uses both first-order</w:t>
      </w:r>
      <w:r w:rsidR="00332ADB" w:rsidRPr="00364FD6">
        <w:rPr>
          <w:lang w:val="en-GB"/>
        </w:rPr>
        <w:t xml:space="preserve"> </w:t>
      </w:r>
      <w:r w:rsidR="004560F6" w:rsidRPr="00364FD6">
        <w:rPr>
          <w:lang w:val="en-GB"/>
        </w:rPr>
        <w:t>and second-order</w:t>
      </w:r>
      <w:r w:rsidR="00332ADB" w:rsidRPr="00364FD6">
        <w:rPr>
          <w:lang w:val="en-GB"/>
        </w:rPr>
        <w:t xml:space="preserve"> </w:t>
      </w:r>
      <w:r w:rsidR="004560F6" w:rsidRPr="00364FD6">
        <w:rPr>
          <w:lang w:val="en-GB"/>
        </w:rPr>
        <w:t xml:space="preserve">genotype frequencies across marker genes from MetaPhlAn </w:t>
      </w:r>
      <w:r w:rsidR="00895E4C">
        <w:rPr>
          <w:lang w:val="en-GB"/>
        </w:rPr>
        <w:t xml:space="preserve">4. </w:t>
      </w:r>
      <w:r w:rsidR="00332ADB" w:rsidRPr="00364FD6">
        <w:rPr>
          <w:lang w:val="en-GB"/>
        </w:rPr>
        <w:t xml:space="preserve">We visualized strain frequency and relative abundance for individual at all timepoints. </w:t>
      </w:r>
    </w:p>
    <w:p w14:paraId="1FAB66CA" w14:textId="30B7C322" w:rsidR="00A24687" w:rsidRPr="00364FD6" w:rsidRDefault="004560F6" w:rsidP="00D40A30">
      <w:pPr>
        <w:rPr>
          <w:lang w:val="en-GB"/>
        </w:rPr>
        <w:sectPr w:rsidR="00A24687" w:rsidRPr="00364FD6" w:rsidSect="003F3118">
          <w:pgSz w:w="12240" w:h="15840"/>
          <w:pgMar w:top="1440" w:right="1440" w:bottom="1440" w:left="1440" w:header="720" w:footer="720" w:gutter="0"/>
          <w:lnNumType w:countBy="1" w:restart="continuous"/>
          <w:cols w:space="720"/>
          <w:docGrid w:linePitch="360"/>
        </w:sectPr>
      </w:pPr>
      <w:r w:rsidRPr="00364FD6">
        <w:rPr>
          <w:lang w:val="en-GB"/>
        </w:rPr>
        <w:lastRenderedPageBreak/>
        <w:t xml:space="preserve">To combine shotgun metagenomic data with whole-genome data, we concatenated reads from all isolates of one time point and ran them alongside metagenomic samples in </w:t>
      </w:r>
      <w:proofErr w:type="spellStart"/>
      <w:r w:rsidRPr="00364FD6">
        <w:rPr>
          <w:lang w:val="en-GB"/>
        </w:rPr>
        <w:t>PStrain</w:t>
      </w:r>
      <w:proofErr w:type="spellEnd"/>
      <w:r w:rsidRPr="00364FD6">
        <w:rPr>
          <w:lang w:val="en-GB"/>
        </w:rPr>
        <w:t xml:space="preserve"> pipeline. </w:t>
      </w:r>
      <w:r w:rsidR="00B10359" w:rsidRPr="00364FD6">
        <w:rPr>
          <w:lang w:val="en-GB"/>
        </w:rPr>
        <w:t xml:space="preserve">Results were imported into R </w:t>
      </w:r>
      <w:r w:rsidRPr="00364FD6">
        <w:rPr>
          <w:lang w:val="en-GB"/>
        </w:rPr>
        <w:t>for</w:t>
      </w:r>
      <w:r w:rsidR="00B10359" w:rsidRPr="00364FD6">
        <w:rPr>
          <w:lang w:val="en-GB"/>
        </w:rPr>
        <w:t xml:space="preserve"> visualisation</w:t>
      </w:r>
      <w:r w:rsidRPr="00364FD6">
        <w:rPr>
          <w:lang w:val="en-GB"/>
        </w:rPr>
        <w:t xml:space="preserve"> </w:t>
      </w:r>
      <w:r w:rsidR="00B10359" w:rsidRPr="00364FD6">
        <w:rPr>
          <w:lang w:val="en-GB"/>
        </w:rPr>
        <w:t xml:space="preserve">(Script </w:t>
      </w:r>
      <w:proofErr w:type="spellStart"/>
      <w:r w:rsidR="00B10359" w:rsidRPr="00364FD6">
        <w:rPr>
          <w:lang w:val="en-GB"/>
        </w:rPr>
        <w:t>PStrain.R</w:t>
      </w:r>
      <w:proofErr w:type="spellEnd"/>
      <w:r w:rsidR="00B10359" w:rsidRPr="00364FD6">
        <w:rPr>
          <w:lang w:val="en-GB"/>
        </w:rPr>
        <w:t>)</w:t>
      </w:r>
      <w:r w:rsidRPr="00364FD6">
        <w:rPr>
          <w:lang w:val="en-GB"/>
        </w:rPr>
        <w:t xml:space="preserve">. </w:t>
      </w:r>
    </w:p>
    <w:p w14:paraId="553D497D" w14:textId="77777777" w:rsidR="00A24687" w:rsidRPr="00364FD6" w:rsidRDefault="00A24687" w:rsidP="00A24687">
      <w:pPr>
        <w:spacing w:line="259" w:lineRule="auto"/>
        <w:jc w:val="left"/>
        <w:rPr>
          <w:lang w:val="en-GB"/>
        </w:rPr>
      </w:pPr>
    </w:p>
    <w:sectPr w:rsidR="00A24687" w:rsidRPr="00364FD6" w:rsidSect="00A24687">
      <w:pgSz w:w="15840" w:h="1224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Urša Miklavčič" w:date="2025-10-21T16:09:00Z" w:initials="UM">
    <w:p w14:paraId="029A0916" w14:textId="77777777" w:rsidR="00AA6976" w:rsidRDefault="00AA6976" w:rsidP="00AA6976">
      <w:pPr>
        <w:pStyle w:val="CommentText"/>
        <w:jc w:val="left"/>
      </w:pPr>
      <w:r>
        <w:rPr>
          <w:rStyle w:val="CommentReference"/>
        </w:rPr>
        <w:annotationRef/>
      </w:r>
      <w:r>
        <w:t xml:space="preserve">Insert all R packages used and their reference.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A0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09EFA4" w16cex:dateUtc="2025-10-21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A0916" w16cid:durableId="3309EF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xtDlJV/kzKIr9" int2:id="pdtdEPuz">
      <int2:state int2:value="Rejected" int2:type="AugLoop_Text_Critique"/>
    </int2:textHash>
    <int2:textHash int2:hashCode="yVQC28MtDEmJcw" int2:id="N7HSoDlT">
      <int2:state int2:value="Rejected" int2:type="AugLoop_Text_Critique"/>
    </int2:textHash>
    <int2:textHash int2:hashCode="88gDIH0jsO77NU" int2:id="ASUzacJ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55A"/>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B6E68"/>
    <w:multiLevelType w:val="hybridMultilevel"/>
    <w:tmpl w:val="833042CE"/>
    <w:lvl w:ilvl="0" w:tplc="647A14F0">
      <w:start w:val="2"/>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5694C47"/>
    <w:multiLevelType w:val="multilevel"/>
    <w:tmpl w:val="CFC4340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7560DBB"/>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4F1F6C"/>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8BD37C"/>
    <w:multiLevelType w:val="hybridMultilevel"/>
    <w:tmpl w:val="B97091E8"/>
    <w:lvl w:ilvl="0" w:tplc="14705D2E">
      <w:start w:val="1"/>
      <w:numFmt w:val="decimal"/>
      <w:lvlText w:val="%1."/>
      <w:lvlJc w:val="left"/>
      <w:pPr>
        <w:ind w:left="720" w:hanging="360"/>
      </w:pPr>
    </w:lvl>
    <w:lvl w:ilvl="1" w:tplc="1B784978">
      <w:start w:val="1"/>
      <w:numFmt w:val="lowerLetter"/>
      <w:lvlText w:val="%2."/>
      <w:lvlJc w:val="left"/>
      <w:pPr>
        <w:ind w:left="1440" w:hanging="360"/>
      </w:pPr>
    </w:lvl>
    <w:lvl w:ilvl="2" w:tplc="E57EC880">
      <w:start w:val="1"/>
      <w:numFmt w:val="lowerRoman"/>
      <w:lvlText w:val="%3."/>
      <w:lvlJc w:val="right"/>
      <w:pPr>
        <w:ind w:left="2160" w:hanging="180"/>
      </w:pPr>
    </w:lvl>
    <w:lvl w:ilvl="3" w:tplc="78607096">
      <w:start w:val="1"/>
      <w:numFmt w:val="decimal"/>
      <w:lvlText w:val="%4."/>
      <w:lvlJc w:val="left"/>
      <w:pPr>
        <w:ind w:left="2880" w:hanging="360"/>
      </w:pPr>
    </w:lvl>
    <w:lvl w:ilvl="4" w:tplc="B32C3AD6">
      <w:start w:val="1"/>
      <w:numFmt w:val="lowerLetter"/>
      <w:lvlText w:val="%5."/>
      <w:lvlJc w:val="left"/>
      <w:pPr>
        <w:ind w:left="3600" w:hanging="360"/>
      </w:pPr>
    </w:lvl>
    <w:lvl w:ilvl="5" w:tplc="711E167C">
      <w:start w:val="1"/>
      <w:numFmt w:val="lowerRoman"/>
      <w:lvlText w:val="%6."/>
      <w:lvlJc w:val="right"/>
      <w:pPr>
        <w:ind w:left="4320" w:hanging="180"/>
      </w:pPr>
    </w:lvl>
    <w:lvl w:ilvl="6" w:tplc="ED60FF6A">
      <w:start w:val="1"/>
      <w:numFmt w:val="decimal"/>
      <w:lvlText w:val="%7."/>
      <w:lvlJc w:val="left"/>
      <w:pPr>
        <w:ind w:left="5040" w:hanging="360"/>
      </w:pPr>
    </w:lvl>
    <w:lvl w:ilvl="7" w:tplc="3C888B8E">
      <w:start w:val="1"/>
      <w:numFmt w:val="lowerLetter"/>
      <w:lvlText w:val="%8."/>
      <w:lvlJc w:val="left"/>
      <w:pPr>
        <w:ind w:left="5760" w:hanging="360"/>
      </w:pPr>
    </w:lvl>
    <w:lvl w:ilvl="8" w:tplc="634AABC2">
      <w:start w:val="1"/>
      <w:numFmt w:val="lowerRoman"/>
      <w:lvlText w:val="%9."/>
      <w:lvlJc w:val="right"/>
      <w:pPr>
        <w:ind w:left="6480" w:hanging="180"/>
      </w:pPr>
    </w:lvl>
  </w:abstractNum>
  <w:abstractNum w:abstractNumId="6" w15:restartNumberingAfterBreak="0">
    <w:nsid w:val="0F281AC6"/>
    <w:multiLevelType w:val="multilevel"/>
    <w:tmpl w:val="AA1C71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93A8B"/>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AD33A16"/>
    <w:multiLevelType w:val="multilevel"/>
    <w:tmpl w:val="1E36774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CF7B1C"/>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133821"/>
    <w:multiLevelType w:val="multilevel"/>
    <w:tmpl w:val="FFE6C132"/>
    <w:lvl w:ilvl="0">
      <w:start w:val="4"/>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DD50719"/>
    <w:multiLevelType w:val="hybridMultilevel"/>
    <w:tmpl w:val="A3B03EF6"/>
    <w:lvl w:ilvl="0" w:tplc="E0022ABC">
      <w:start w:val="1"/>
      <w:numFmt w:val="decimal"/>
      <w:lvlText w:val="%1)"/>
      <w:lvlJc w:val="left"/>
      <w:pPr>
        <w:ind w:left="720" w:hanging="360"/>
      </w:pPr>
    </w:lvl>
    <w:lvl w:ilvl="1" w:tplc="C97E5D8C">
      <w:start w:val="1"/>
      <w:numFmt w:val="lowerLetter"/>
      <w:lvlText w:val="%2."/>
      <w:lvlJc w:val="left"/>
      <w:pPr>
        <w:ind w:left="1440" w:hanging="360"/>
      </w:pPr>
    </w:lvl>
    <w:lvl w:ilvl="2" w:tplc="50D2E456">
      <w:start w:val="1"/>
      <w:numFmt w:val="lowerRoman"/>
      <w:lvlText w:val="%3."/>
      <w:lvlJc w:val="right"/>
      <w:pPr>
        <w:ind w:left="2160" w:hanging="180"/>
      </w:pPr>
    </w:lvl>
    <w:lvl w:ilvl="3" w:tplc="31E0AA7C">
      <w:start w:val="1"/>
      <w:numFmt w:val="decimal"/>
      <w:lvlText w:val="%4."/>
      <w:lvlJc w:val="left"/>
      <w:pPr>
        <w:ind w:left="2880" w:hanging="360"/>
      </w:pPr>
    </w:lvl>
    <w:lvl w:ilvl="4" w:tplc="E83603D8">
      <w:start w:val="1"/>
      <w:numFmt w:val="lowerLetter"/>
      <w:lvlText w:val="%5."/>
      <w:lvlJc w:val="left"/>
      <w:pPr>
        <w:ind w:left="3600" w:hanging="360"/>
      </w:pPr>
    </w:lvl>
    <w:lvl w:ilvl="5" w:tplc="D674DDE6">
      <w:start w:val="1"/>
      <w:numFmt w:val="lowerRoman"/>
      <w:lvlText w:val="%6."/>
      <w:lvlJc w:val="right"/>
      <w:pPr>
        <w:ind w:left="4320" w:hanging="180"/>
      </w:pPr>
    </w:lvl>
    <w:lvl w:ilvl="6" w:tplc="827EB1BC">
      <w:start w:val="1"/>
      <w:numFmt w:val="decimal"/>
      <w:lvlText w:val="%7."/>
      <w:lvlJc w:val="left"/>
      <w:pPr>
        <w:ind w:left="5040" w:hanging="360"/>
      </w:pPr>
    </w:lvl>
    <w:lvl w:ilvl="7" w:tplc="183C024C">
      <w:start w:val="1"/>
      <w:numFmt w:val="lowerLetter"/>
      <w:lvlText w:val="%8."/>
      <w:lvlJc w:val="left"/>
      <w:pPr>
        <w:ind w:left="5760" w:hanging="360"/>
      </w:pPr>
    </w:lvl>
    <w:lvl w:ilvl="8" w:tplc="81F4E852">
      <w:start w:val="1"/>
      <w:numFmt w:val="lowerRoman"/>
      <w:lvlText w:val="%9."/>
      <w:lvlJc w:val="right"/>
      <w:pPr>
        <w:ind w:left="6480" w:hanging="180"/>
      </w:pPr>
    </w:lvl>
  </w:abstractNum>
  <w:abstractNum w:abstractNumId="12" w15:restartNumberingAfterBreak="0">
    <w:nsid w:val="22CA4EC9"/>
    <w:multiLevelType w:val="multilevel"/>
    <w:tmpl w:val="6B06477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87B3F81"/>
    <w:multiLevelType w:val="hybridMultilevel"/>
    <w:tmpl w:val="AF84F62C"/>
    <w:lvl w:ilvl="0" w:tplc="B3E84E1A">
      <w:start w:val="1"/>
      <w:numFmt w:val="decimal"/>
      <w:lvlText w:val="%1"/>
      <w:lvlJc w:val="left"/>
      <w:pPr>
        <w:ind w:left="720" w:hanging="360"/>
      </w:pPr>
      <w:rPr>
        <w:rFonts w:ascii="Times New Roman" w:eastAsiaTheme="minorHAnsi" w:hAnsi="Times New Roman" w:cstheme="minorBidi"/>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2A7D349D"/>
    <w:multiLevelType w:val="multilevel"/>
    <w:tmpl w:val="638097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9187C43"/>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DB8773F"/>
    <w:multiLevelType w:val="multilevel"/>
    <w:tmpl w:val="1DEC50F0"/>
    <w:lvl w:ilvl="0">
      <w:start w:val="3"/>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F7C3074"/>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0A777ED"/>
    <w:multiLevelType w:val="hybridMultilevel"/>
    <w:tmpl w:val="DBC0E346"/>
    <w:lvl w:ilvl="0" w:tplc="8A4E55D8">
      <w:start w:val="8"/>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4521545E"/>
    <w:multiLevelType w:val="hybridMultilevel"/>
    <w:tmpl w:val="5FBE68EC"/>
    <w:lvl w:ilvl="0" w:tplc="0CEE491E">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493C36D2"/>
    <w:multiLevelType w:val="hybridMultilevel"/>
    <w:tmpl w:val="8962D720"/>
    <w:lvl w:ilvl="0" w:tplc="4378AD0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4C7275FE"/>
    <w:multiLevelType w:val="multilevel"/>
    <w:tmpl w:val="AE92902A"/>
    <w:lvl w:ilvl="0">
      <w:start w:val="3"/>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F6468B1"/>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FAB2C51"/>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0E1CC6"/>
    <w:multiLevelType w:val="multilevel"/>
    <w:tmpl w:val="40E2B11E"/>
    <w:lvl w:ilvl="0">
      <w:start w:val="3"/>
      <w:numFmt w:val="decimal"/>
      <w:lvlText w:val="%1."/>
      <w:lvlJc w:val="left"/>
      <w:pPr>
        <w:ind w:left="840" w:hanging="840"/>
      </w:pPr>
      <w:rPr>
        <w:rFonts w:hint="default"/>
      </w:rPr>
    </w:lvl>
    <w:lvl w:ilvl="1">
      <w:start w:val="8"/>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4"/>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B84CBF"/>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BF754D"/>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9C64353"/>
    <w:multiLevelType w:val="hybridMultilevel"/>
    <w:tmpl w:val="EDD2511E"/>
    <w:lvl w:ilvl="0" w:tplc="FFFFFFF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5A7914E9"/>
    <w:multiLevelType w:val="hybridMultilevel"/>
    <w:tmpl w:val="567EB79E"/>
    <w:lvl w:ilvl="0" w:tplc="528A0C76">
      <w:numFmt w:val="bullet"/>
      <w:lvlText w:val="-"/>
      <w:lvlJc w:val="left"/>
      <w:pPr>
        <w:ind w:left="720" w:hanging="360"/>
      </w:pPr>
      <w:rPr>
        <w:rFonts w:ascii="Times New Roman" w:eastAsia="Times New Roman"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5ABF1A76"/>
    <w:multiLevelType w:val="multilevel"/>
    <w:tmpl w:val="DD72FF64"/>
    <w:lvl w:ilvl="0">
      <w:start w:val="1"/>
      <w:numFmt w:val="decimal"/>
      <w:lvlText w:val="%1."/>
      <w:lvlJc w:val="left"/>
      <w:pPr>
        <w:ind w:left="720" w:hanging="360"/>
      </w:pPr>
      <w:rPr>
        <w:rFonts w:hint="default"/>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DBD608B"/>
    <w:multiLevelType w:val="hybridMultilevel"/>
    <w:tmpl w:val="E67018B8"/>
    <w:lvl w:ilvl="0" w:tplc="4378AD0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606C52C1"/>
    <w:multiLevelType w:val="multilevel"/>
    <w:tmpl w:val="008EA86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2372C62"/>
    <w:multiLevelType w:val="multilevel"/>
    <w:tmpl w:val="B62C6926"/>
    <w:lvl w:ilvl="0">
      <w:start w:val="3"/>
      <w:numFmt w:val="decimal"/>
      <w:lvlText w:val="%1"/>
      <w:lvlJc w:val="left"/>
      <w:pPr>
        <w:ind w:left="612" w:hanging="612"/>
      </w:pPr>
      <w:rPr>
        <w:rFonts w:hint="default"/>
      </w:rPr>
    </w:lvl>
    <w:lvl w:ilvl="1">
      <w:start w:val="8"/>
      <w:numFmt w:val="decimal"/>
      <w:lvlText w:val="%1.%2"/>
      <w:lvlJc w:val="left"/>
      <w:pPr>
        <w:ind w:left="612" w:hanging="61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4F85CD3"/>
    <w:multiLevelType w:val="multilevel"/>
    <w:tmpl w:val="A9E660B2"/>
    <w:lvl w:ilvl="0">
      <w:start w:val="8"/>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86B1229"/>
    <w:multiLevelType w:val="hybridMultilevel"/>
    <w:tmpl w:val="46E08BC6"/>
    <w:lvl w:ilvl="0" w:tplc="4378AD04">
      <w:numFmt w:val="bullet"/>
      <w:lvlText w:val="-"/>
      <w:lvlJc w:val="left"/>
      <w:pPr>
        <w:ind w:left="720" w:hanging="360"/>
      </w:pPr>
      <w:rPr>
        <w:rFonts w:ascii="Times New Roman" w:eastAsiaTheme="minorHAnsi" w:hAnsi="Times New Roman" w:cs="Times New Roman" w:hint="default"/>
      </w:rPr>
    </w:lvl>
    <w:lvl w:ilvl="1" w:tplc="4378AD04">
      <w:numFmt w:val="bullet"/>
      <w:lvlText w:val="-"/>
      <w:lvlJc w:val="left"/>
      <w:pPr>
        <w:ind w:left="1440" w:hanging="360"/>
      </w:pPr>
      <w:rPr>
        <w:rFonts w:ascii="Times New Roman" w:eastAsiaTheme="minorHAnsi" w:hAnsi="Times New Roman" w:cs="Times New Roman"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6D8E354F"/>
    <w:multiLevelType w:val="multilevel"/>
    <w:tmpl w:val="981837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64058CF"/>
    <w:multiLevelType w:val="multilevel"/>
    <w:tmpl w:val="683C26D4"/>
    <w:lvl w:ilvl="0">
      <w:start w:val="3"/>
      <w:numFmt w:val="decimal"/>
      <w:lvlText w:val="%1"/>
      <w:lvlJc w:val="left"/>
      <w:pPr>
        <w:ind w:left="780" w:hanging="780"/>
      </w:pPr>
      <w:rPr>
        <w:rFonts w:hint="default"/>
      </w:rPr>
    </w:lvl>
    <w:lvl w:ilvl="1">
      <w:start w:val="8"/>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4"/>
      <w:numFmt w:val="decimal"/>
      <w:lvlText w:val="%1.%2.%3.%4"/>
      <w:lvlJc w:val="left"/>
      <w:pPr>
        <w:ind w:left="780" w:hanging="78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9E80A37"/>
    <w:multiLevelType w:val="multilevel"/>
    <w:tmpl w:val="15D8708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077ED1"/>
    <w:multiLevelType w:val="hybridMultilevel"/>
    <w:tmpl w:val="F17CCC40"/>
    <w:lvl w:ilvl="0" w:tplc="04240011">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223753988">
    <w:abstractNumId w:val="11"/>
  </w:num>
  <w:num w:numId="2" w16cid:durableId="2067145434">
    <w:abstractNumId w:val="5"/>
  </w:num>
  <w:num w:numId="3" w16cid:durableId="1693915458">
    <w:abstractNumId w:val="28"/>
  </w:num>
  <w:num w:numId="4" w16cid:durableId="1881477216">
    <w:abstractNumId w:val="38"/>
  </w:num>
  <w:num w:numId="5" w16cid:durableId="915744584">
    <w:abstractNumId w:val="34"/>
  </w:num>
  <w:num w:numId="6" w16cid:durableId="146897803">
    <w:abstractNumId w:val="30"/>
  </w:num>
  <w:num w:numId="7" w16cid:durableId="744645870">
    <w:abstractNumId w:val="20"/>
  </w:num>
  <w:num w:numId="8" w16cid:durableId="41830671">
    <w:abstractNumId w:val="19"/>
  </w:num>
  <w:num w:numId="9" w16cid:durableId="5405006">
    <w:abstractNumId w:val="27"/>
  </w:num>
  <w:num w:numId="10" w16cid:durableId="531118087">
    <w:abstractNumId w:val="29"/>
  </w:num>
  <w:num w:numId="11" w16cid:durableId="423764241">
    <w:abstractNumId w:val="18"/>
  </w:num>
  <w:num w:numId="12" w16cid:durableId="1982927137">
    <w:abstractNumId w:val="15"/>
  </w:num>
  <w:num w:numId="13" w16cid:durableId="440608004">
    <w:abstractNumId w:val="17"/>
  </w:num>
  <w:num w:numId="14" w16cid:durableId="933324914">
    <w:abstractNumId w:val="4"/>
  </w:num>
  <w:num w:numId="15" w16cid:durableId="1369187742">
    <w:abstractNumId w:val="23"/>
  </w:num>
  <w:num w:numId="16" w16cid:durableId="1572157960">
    <w:abstractNumId w:val="26"/>
  </w:num>
  <w:num w:numId="17" w16cid:durableId="637345949">
    <w:abstractNumId w:val="9"/>
  </w:num>
  <w:num w:numId="18" w16cid:durableId="1835954721">
    <w:abstractNumId w:val="0"/>
  </w:num>
  <w:num w:numId="19" w16cid:durableId="1583250191">
    <w:abstractNumId w:val="3"/>
  </w:num>
  <w:num w:numId="20" w16cid:durableId="342246156">
    <w:abstractNumId w:val="22"/>
  </w:num>
  <w:num w:numId="21" w16cid:durableId="96681101">
    <w:abstractNumId w:val="25"/>
  </w:num>
  <w:num w:numId="22" w16cid:durableId="254674026">
    <w:abstractNumId w:val="33"/>
  </w:num>
  <w:num w:numId="23" w16cid:durableId="805974463">
    <w:abstractNumId w:val="7"/>
  </w:num>
  <w:num w:numId="24" w16cid:durableId="1190988601">
    <w:abstractNumId w:val="35"/>
  </w:num>
  <w:num w:numId="25" w16cid:durableId="1924099632">
    <w:abstractNumId w:val="12"/>
  </w:num>
  <w:num w:numId="26" w16cid:durableId="1383363433">
    <w:abstractNumId w:val="14"/>
  </w:num>
  <w:num w:numId="27" w16cid:durableId="325517312">
    <w:abstractNumId w:val="1"/>
  </w:num>
  <w:num w:numId="28" w16cid:durableId="1467820661">
    <w:abstractNumId w:val="8"/>
  </w:num>
  <w:num w:numId="29" w16cid:durableId="1263613112">
    <w:abstractNumId w:val="16"/>
  </w:num>
  <w:num w:numId="30" w16cid:durableId="563490529">
    <w:abstractNumId w:val="21"/>
  </w:num>
  <w:num w:numId="31" w16cid:durableId="181894976">
    <w:abstractNumId w:val="37"/>
  </w:num>
  <w:num w:numId="32" w16cid:durableId="749887706">
    <w:abstractNumId w:val="24"/>
  </w:num>
  <w:num w:numId="33" w16cid:durableId="1942253476">
    <w:abstractNumId w:val="36"/>
  </w:num>
  <w:num w:numId="34" w16cid:durableId="586420998">
    <w:abstractNumId w:val="32"/>
  </w:num>
  <w:num w:numId="35" w16cid:durableId="1664115886">
    <w:abstractNumId w:val="13"/>
  </w:num>
  <w:num w:numId="36" w16cid:durableId="1849634842">
    <w:abstractNumId w:val="2"/>
  </w:num>
  <w:num w:numId="37" w16cid:durableId="398525951">
    <w:abstractNumId w:val="6"/>
  </w:num>
  <w:num w:numId="38" w16cid:durableId="1083913769">
    <w:abstractNumId w:val="31"/>
  </w:num>
  <w:num w:numId="39" w16cid:durableId="6211558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AD" w15:userId="S::ursmik1@nlzoh.si::af19374f-5d67-4657-95f7-ec706852a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EA6808"/>
    <w:rsid w:val="00003A23"/>
    <w:rsid w:val="000171B3"/>
    <w:rsid w:val="00020125"/>
    <w:rsid w:val="0003311C"/>
    <w:rsid w:val="000376D2"/>
    <w:rsid w:val="000427D9"/>
    <w:rsid w:val="00057C98"/>
    <w:rsid w:val="00065D29"/>
    <w:rsid w:val="00067043"/>
    <w:rsid w:val="00072104"/>
    <w:rsid w:val="000749BD"/>
    <w:rsid w:val="00083237"/>
    <w:rsid w:val="00084538"/>
    <w:rsid w:val="00084C7B"/>
    <w:rsid w:val="00084C85"/>
    <w:rsid w:val="00086BD2"/>
    <w:rsid w:val="000944EF"/>
    <w:rsid w:val="00095B2E"/>
    <w:rsid w:val="000A6741"/>
    <w:rsid w:val="000A70B1"/>
    <w:rsid w:val="000B6F47"/>
    <w:rsid w:val="000C1C7D"/>
    <w:rsid w:val="000C68C6"/>
    <w:rsid w:val="000D1D0F"/>
    <w:rsid w:val="000E06DF"/>
    <w:rsid w:val="000E4869"/>
    <w:rsid w:val="000E6005"/>
    <w:rsid w:val="000F4465"/>
    <w:rsid w:val="00100A45"/>
    <w:rsid w:val="00101B9D"/>
    <w:rsid w:val="00102874"/>
    <w:rsid w:val="00106D8C"/>
    <w:rsid w:val="00107195"/>
    <w:rsid w:val="00110468"/>
    <w:rsid w:val="0012203D"/>
    <w:rsid w:val="001315DC"/>
    <w:rsid w:val="00135024"/>
    <w:rsid w:val="001750A0"/>
    <w:rsid w:val="001855E8"/>
    <w:rsid w:val="00187D61"/>
    <w:rsid w:val="00187EA7"/>
    <w:rsid w:val="001916C4"/>
    <w:rsid w:val="00191EE6"/>
    <w:rsid w:val="001977D3"/>
    <w:rsid w:val="001A194A"/>
    <w:rsid w:val="001A73FB"/>
    <w:rsid w:val="001C76BD"/>
    <w:rsid w:val="00213B80"/>
    <w:rsid w:val="00216A2B"/>
    <w:rsid w:val="00232291"/>
    <w:rsid w:val="00243EFE"/>
    <w:rsid w:val="0024637F"/>
    <w:rsid w:val="0025151E"/>
    <w:rsid w:val="00252644"/>
    <w:rsid w:val="002544F0"/>
    <w:rsid w:val="00256C1A"/>
    <w:rsid w:val="00264B2F"/>
    <w:rsid w:val="00270202"/>
    <w:rsid w:val="00270E34"/>
    <w:rsid w:val="00274417"/>
    <w:rsid w:val="00274F2E"/>
    <w:rsid w:val="00281737"/>
    <w:rsid w:val="00281EC3"/>
    <w:rsid w:val="002827F5"/>
    <w:rsid w:val="002845D3"/>
    <w:rsid w:val="00285B3F"/>
    <w:rsid w:val="0029340C"/>
    <w:rsid w:val="002A0EC3"/>
    <w:rsid w:val="002D42E9"/>
    <w:rsid w:val="002D4A40"/>
    <w:rsid w:val="002E5ABF"/>
    <w:rsid w:val="002F0700"/>
    <w:rsid w:val="003044D0"/>
    <w:rsid w:val="00305C9E"/>
    <w:rsid w:val="003128AF"/>
    <w:rsid w:val="003212BA"/>
    <w:rsid w:val="00330798"/>
    <w:rsid w:val="00332ADB"/>
    <w:rsid w:val="00335EC2"/>
    <w:rsid w:val="00336D1E"/>
    <w:rsid w:val="0034458E"/>
    <w:rsid w:val="003467DA"/>
    <w:rsid w:val="00355F88"/>
    <w:rsid w:val="00356FB6"/>
    <w:rsid w:val="00363C22"/>
    <w:rsid w:val="0036448E"/>
    <w:rsid w:val="00364E5F"/>
    <w:rsid w:val="00364FD6"/>
    <w:rsid w:val="0036785E"/>
    <w:rsid w:val="0037043C"/>
    <w:rsid w:val="00386EAD"/>
    <w:rsid w:val="003A7C1F"/>
    <w:rsid w:val="003A7F9D"/>
    <w:rsid w:val="003B0038"/>
    <w:rsid w:val="003B772A"/>
    <w:rsid w:val="003D1BF1"/>
    <w:rsid w:val="003D5A85"/>
    <w:rsid w:val="003D6A58"/>
    <w:rsid w:val="003E0743"/>
    <w:rsid w:val="003E6A03"/>
    <w:rsid w:val="003F3118"/>
    <w:rsid w:val="003F7CF9"/>
    <w:rsid w:val="004031A0"/>
    <w:rsid w:val="00415800"/>
    <w:rsid w:val="0042160E"/>
    <w:rsid w:val="00422B36"/>
    <w:rsid w:val="00445D84"/>
    <w:rsid w:val="00453A2B"/>
    <w:rsid w:val="004560F6"/>
    <w:rsid w:val="00460975"/>
    <w:rsid w:val="00464C8B"/>
    <w:rsid w:val="00466C39"/>
    <w:rsid w:val="004754D6"/>
    <w:rsid w:val="00480D11"/>
    <w:rsid w:val="00484C1B"/>
    <w:rsid w:val="00492468"/>
    <w:rsid w:val="00494270"/>
    <w:rsid w:val="00496F21"/>
    <w:rsid w:val="004A044D"/>
    <w:rsid w:val="004A5599"/>
    <w:rsid w:val="004A6090"/>
    <w:rsid w:val="004B16FA"/>
    <w:rsid w:val="004B1C68"/>
    <w:rsid w:val="004C23E9"/>
    <w:rsid w:val="004C54E4"/>
    <w:rsid w:val="004E5C56"/>
    <w:rsid w:val="004F09A1"/>
    <w:rsid w:val="004F2442"/>
    <w:rsid w:val="005076B1"/>
    <w:rsid w:val="005133AD"/>
    <w:rsid w:val="00516519"/>
    <w:rsid w:val="00523722"/>
    <w:rsid w:val="00532ABD"/>
    <w:rsid w:val="005370BA"/>
    <w:rsid w:val="0053776A"/>
    <w:rsid w:val="00540583"/>
    <w:rsid w:val="0054416F"/>
    <w:rsid w:val="00546F35"/>
    <w:rsid w:val="0055077B"/>
    <w:rsid w:val="00554309"/>
    <w:rsid w:val="00554CE9"/>
    <w:rsid w:val="005561A1"/>
    <w:rsid w:val="00560D63"/>
    <w:rsid w:val="005636B7"/>
    <w:rsid w:val="00570DA3"/>
    <w:rsid w:val="00571CB3"/>
    <w:rsid w:val="0057295E"/>
    <w:rsid w:val="00573083"/>
    <w:rsid w:val="005745AD"/>
    <w:rsid w:val="00575DD2"/>
    <w:rsid w:val="005839E7"/>
    <w:rsid w:val="00590F08"/>
    <w:rsid w:val="005A2686"/>
    <w:rsid w:val="005A26CA"/>
    <w:rsid w:val="005A4315"/>
    <w:rsid w:val="005B095C"/>
    <w:rsid w:val="005B18B4"/>
    <w:rsid w:val="005B284E"/>
    <w:rsid w:val="005B2B25"/>
    <w:rsid w:val="005B5C6B"/>
    <w:rsid w:val="005B7D40"/>
    <w:rsid w:val="005C0775"/>
    <w:rsid w:val="005D234B"/>
    <w:rsid w:val="005D2ADA"/>
    <w:rsid w:val="005D64F1"/>
    <w:rsid w:val="005E3458"/>
    <w:rsid w:val="00603538"/>
    <w:rsid w:val="006073F2"/>
    <w:rsid w:val="00607519"/>
    <w:rsid w:val="00613573"/>
    <w:rsid w:val="00615AC6"/>
    <w:rsid w:val="00616AD8"/>
    <w:rsid w:val="00636461"/>
    <w:rsid w:val="0063651B"/>
    <w:rsid w:val="00645074"/>
    <w:rsid w:val="00652818"/>
    <w:rsid w:val="006617EF"/>
    <w:rsid w:val="00663154"/>
    <w:rsid w:val="00676AEB"/>
    <w:rsid w:val="00695407"/>
    <w:rsid w:val="00696A64"/>
    <w:rsid w:val="006A1174"/>
    <w:rsid w:val="006D04A5"/>
    <w:rsid w:val="006D4605"/>
    <w:rsid w:val="006D7AE1"/>
    <w:rsid w:val="006E5902"/>
    <w:rsid w:val="006F4B9C"/>
    <w:rsid w:val="00707C30"/>
    <w:rsid w:val="00726C59"/>
    <w:rsid w:val="00726E8C"/>
    <w:rsid w:val="007361BE"/>
    <w:rsid w:val="00740BFD"/>
    <w:rsid w:val="0074314C"/>
    <w:rsid w:val="00752E77"/>
    <w:rsid w:val="007548FE"/>
    <w:rsid w:val="0076326D"/>
    <w:rsid w:val="0076647F"/>
    <w:rsid w:val="00774DA6"/>
    <w:rsid w:val="00780C9D"/>
    <w:rsid w:val="00786591"/>
    <w:rsid w:val="0079285E"/>
    <w:rsid w:val="0079346F"/>
    <w:rsid w:val="007935A5"/>
    <w:rsid w:val="00795B8C"/>
    <w:rsid w:val="007A0B34"/>
    <w:rsid w:val="007B182B"/>
    <w:rsid w:val="007B2367"/>
    <w:rsid w:val="007B36A5"/>
    <w:rsid w:val="007B7DF4"/>
    <w:rsid w:val="007C31CB"/>
    <w:rsid w:val="007C636C"/>
    <w:rsid w:val="007D22D2"/>
    <w:rsid w:val="007D52EA"/>
    <w:rsid w:val="007E2F9D"/>
    <w:rsid w:val="007E76E8"/>
    <w:rsid w:val="007F0D93"/>
    <w:rsid w:val="008062F3"/>
    <w:rsid w:val="0082264F"/>
    <w:rsid w:val="00822DEC"/>
    <w:rsid w:val="00832312"/>
    <w:rsid w:val="00836D29"/>
    <w:rsid w:val="00840776"/>
    <w:rsid w:val="00840D7D"/>
    <w:rsid w:val="00841F29"/>
    <w:rsid w:val="00845DF9"/>
    <w:rsid w:val="0085127D"/>
    <w:rsid w:val="00861D2E"/>
    <w:rsid w:val="0086438B"/>
    <w:rsid w:val="00870455"/>
    <w:rsid w:val="0087086D"/>
    <w:rsid w:val="00872DC8"/>
    <w:rsid w:val="00873BF0"/>
    <w:rsid w:val="00875455"/>
    <w:rsid w:val="00880F2E"/>
    <w:rsid w:val="0089141A"/>
    <w:rsid w:val="008941CE"/>
    <w:rsid w:val="00895E4C"/>
    <w:rsid w:val="008A0D22"/>
    <w:rsid w:val="008A578D"/>
    <w:rsid w:val="008B61D2"/>
    <w:rsid w:val="008B70E9"/>
    <w:rsid w:val="008C605B"/>
    <w:rsid w:val="008D548A"/>
    <w:rsid w:val="009040AD"/>
    <w:rsid w:val="009111B6"/>
    <w:rsid w:val="009114E3"/>
    <w:rsid w:val="00916C85"/>
    <w:rsid w:val="00952AD7"/>
    <w:rsid w:val="009540A4"/>
    <w:rsid w:val="00960FC0"/>
    <w:rsid w:val="009921B1"/>
    <w:rsid w:val="009B21DA"/>
    <w:rsid w:val="009B5B85"/>
    <w:rsid w:val="009B66BD"/>
    <w:rsid w:val="009C00D3"/>
    <w:rsid w:val="009C5092"/>
    <w:rsid w:val="009D2143"/>
    <w:rsid w:val="009D36FF"/>
    <w:rsid w:val="009D62C3"/>
    <w:rsid w:val="009D7DF9"/>
    <w:rsid w:val="009E37F0"/>
    <w:rsid w:val="009E41A1"/>
    <w:rsid w:val="009E49A7"/>
    <w:rsid w:val="009F0FA3"/>
    <w:rsid w:val="00A006EE"/>
    <w:rsid w:val="00A24687"/>
    <w:rsid w:val="00A2654C"/>
    <w:rsid w:val="00A27331"/>
    <w:rsid w:val="00A31C78"/>
    <w:rsid w:val="00A34E7C"/>
    <w:rsid w:val="00A36542"/>
    <w:rsid w:val="00A40CF9"/>
    <w:rsid w:val="00A438AD"/>
    <w:rsid w:val="00A472EF"/>
    <w:rsid w:val="00A571C2"/>
    <w:rsid w:val="00A61643"/>
    <w:rsid w:val="00A7313D"/>
    <w:rsid w:val="00A73DD6"/>
    <w:rsid w:val="00A810BE"/>
    <w:rsid w:val="00A81532"/>
    <w:rsid w:val="00A865F6"/>
    <w:rsid w:val="00A95361"/>
    <w:rsid w:val="00A95C97"/>
    <w:rsid w:val="00AA16DA"/>
    <w:rsid w:val="00AA6976"/>
    <w:rsid w:val="00AB123E"/>
    <w:rsid w:val="00AC6A36"/>
    <w:rsid w:val="00AD2AEE"/>
    <w:rsid w:val="00AD5710"/>
    <w:rsid w:val="00AE4AFC"/>
    <w:rsid w:val="00B000E6"/>
    <w:rsid w:val="00B10276"/>
    <w:rsid w:val="00B10359"/>
    <w:rsid w:val="00B114D7"/>
    <w:rsid w:val="00B12201"/>
    <w:rsid w:val="00B21CC5"/>
    <w:rsid w:val="00B25A26"/>
    <w:rsid w:val="00B26378"/>
    <w:rsid w:val="00B26936"/>
    <w:rsid w:val="00B32D41"/>
    <w:rsid w:val="00B34BE2"/>
    <w:rsid w:val="00B42281"/>
    <w:rsid w:val="00B472C6"/>
    <w:rsid w:val="00B63AE5"/>
    <w:rsid w:val="00B700B9"/>
    <w:rsid w:val="00B8234C"/>
    <w:rsid w:val="00BA56E3"/>
    <w:rsid w:val="00BB3209"/>
    <w:rsid w:val="00BB3A97"/>
    <w:rsid w:val="00BB7BEE"/>
    <w:rsid w:val="00BC0C5A"/>
    <w:rsid w:val="00BD7EE5"/>
    <w:rsid w:val="00BE1AAF"/>
    <w:rsid w:val="00BE4AD4"/>
    <w:rsid w:val="00BE6275"/>
    <w:rsid w:val="00BE6D5B"/>
    <w:rsid w:val="00BF7911"/>
    <w:rsid w:val="00C02586"/>
    <w:rsid w:val="00C13734"/>
    <w:rsid w:val="00C375D9"/>
    <w:rsid w:val="00C410E8"/>
    <w:rsid w:val="00C43510"/>
    <w:rsid w:val="00C534F4"/>
    <w:rsid w:val="00C64F29"/>
    <w:rsid w:val="00C6599C"/>
    <w:rsid w:val="00C70C49"/>
    <w:rsid w:val="00C70DE0"/>
    <w:rsid w:val="00C72052"/>
    <w:rsid w:val="00C73361"/>
    <w:rsid w:val="00C735B5"/>
    <w:rsid w:val="00C74628"/>
    <w:rsid w:val="00C747B3"/>
    <w:rsid w:val="00C80C26"/>
    <w:rsid w:val="00C8114A"/>
    <w:rsid w:val="00C818E0"/>
    <w:rsid w:val="00CC1082"/>
    <w:rsid w:val="00CC77B3"/>
    <w:rsid w:val="00CD142E"/>
    <w:rsid w:val="00CD4068"/>
    <w:rsid w:val="00CD40B8"/>
    <w:rsid w:val="00CD4FF8"/>
    <w:rsid w:val="00CD5E9D"/>
    <w:rsid w:val="00CD717C"/>
    <w:rsid w:val="00CE3C6D"/>
    <w:rsid w:val="00CE65C7"/>
    <w:rsid w:val="00CF3097"/>
    <w:rsid w:val="00CF6801"/>
    <w:rsid w:val="00D025AD"/>
    <w:rsid w:val="00D05103"/>
    <w:rsid w:val="00D06A6D"/>
    <w:rsid w:val="00D0785C"/>
    <w:rsid w:val="00D07995"/>
    <w:rsid w:val="00D16657"/>
    <w:rsid w:val="00D253B0"/>
    <w:rsid w:val="00D36343"/>
    <w:rsid w:val="00D3EF15"/>
    <w:rsid w:val="00D40A30"/>
    <w:rsid w:val="00D4286E"/>
    <w:rsid w:val="00D53D75"/>
    <w:rsid w:val="00D66538"/>
    <w:rsid w:val="00D70FBD"/>
    <w:rsid w:val="00D80520"/>
    <w:rsid w:val="00D87B8B"/>
    <w:rsid w:val="00DA1E96"/>
    <w:rsid w:val="00DA21FD"/>
    <w:rsid w:val="00DA35C9"/>
    <w:rsid w:val="00DA4F9A"/>
    <w:rsid w:val="00DA71C7"/>
    <w:rsid w:val="00DB48CD"/>
    <w:rsid w:val="00DB746A"/>
    <w:rsid w:val="00DC233A"/>
    <w:rsid w:val="00DC51F0"/>
    <w:rsid w:val="00DD186C"/>
    <w:rsid w:val="00DD1F31"/>
    <w:rsid w:val="00DD40A2"/>
    <w:rsid w:val="00DE1C9C"/>
    <w:rsid w:val="00DF4DC0"/>
    <w:rsid w:val="00E03454"/>
    <w:rsid w:val="00E06A99"/>
    <w:rsid w:val="00E1056B"/>
    <w:rsid w:val="00E1230D"/>
    <w:rsid w:val="00E1649E"/>
    <w:rsid w:val="00E21C1D"/>
    <w:rsid w:val="00E2565B"/>
    <w:rsid w:val="00E32385"/>
    <w:rsid w:val="00E350FC"/>
    <w:rsid w:val="00E37CF7"/>
    <w:rsid w:val="00E46E3A"/>
    <w:rsid w:val="00E50CC3"/>
    <w:rsid w:val="00E51123"/>
    <w:rsid w:val="00E54467"/>
    <w:rsid w:val="00E56BED"/>
    <w:rsid w:val="00E57F27"/>
    <w:rsid w:val="00E65962"/>
    <w:rsid w:val="00E66261"/>
    <w:rsid w:val="00E700C6"/>
    <w:rsid w:val="00E82610"/>
    <w:rsid w:val="00E874E5"/>
    <w:rsid w:val="00E87CB4"/>
    <w:rsid w:val="00E912BB"/>
    <w:rsid w:val="00E93247"/>
    <w:rsid w:val="00E93670"/>
    <w:rsid w:val="00E97469"/>
    <w:rsid w:val="00EA124E"/>
    <w:rsid w:val="00EA3AEA"/>
    <w:rsid w:val="00EB228B"/>
    <w:rsid w:val="00EB40D5"/>
    <w:rsid w:val="00EC18E8"/>
    <w:rsid w:val="00ED29DA"/>
    <w:rsid w:val="00EE659B"/>
    <w:rsid w:val="00EF39FA"/>
    <w:rsid w:val="00F07B26"/>
    <w:rsid w:val="00F253DA"/>
    <w:rsid w:val="00F35C8B"/>
    <w:rsid w:val="00F562CF"/>
    <w:rsid w:val="00F61001"/>
    <w:rsid w:val="00F708D6"/>
    <w:rsid w:val="00F70986"/>
    <w:rsid w:val="00F71617"/>
    <w:rsid w:val="00F758C2"/>
    <w:rsid w:val="00F772A5"/>
    <w:rsid w:val="00F84D62"/>
    <w:rsid w:val="00F857E0"/>
    <w:rsid w:val="00F917AD"/>
    <w:rsid w:val="00F932B7"/>
    <w:rsid w:val="00F972A5"/>
    <w:rsid w:val="00FA3ABC"/>
    <w:rsid w:val="00FA776C"/>
    <w:rsid w:val="00FA7854"/>
    <w:rsid w:val="00FB4AE5"/>
    <w:rsid w:val="00FC5AB8"/>
    <w:rsid w:val="00FD23F5"/>
    <w:rsid w:val="00FE5839"/>
    <w:rsid w:val="00FF7CEC"/>
    <w:rsid w:val="0131E628"/>
    <w:rsid w:val="025004D9"/>
    <w:rsid w:val="03284761"/>
    <w:rsid w:val="036FF83E"/>
    <w:rsid w:val="0383E333"/>
    <w:rsid w:val="03DA4149"/>
    <w:rsid w:val="03EC2484"/>
    <w:rsid w:val="04754846"/>
    <w:rsid w:val="052B41AC"/>
    <w:rsid w:val="0629BEBC"/>
    <w:rsid w:val="06AFAB70"/>
    <w:rsid w:val="07AE415A"/>
    <w:rsid w:val="082C339D"/>
    <w:rsid w:val="084E2D48"/>
    <w:rsid w:val="098E612A"/>
    <w:rsid w:val="099D60ED"/>
    <w:rsid w:val="09C5D3A1"/>
    <w:rsid w:val="0C35C8FE"/>
    <w:rsid w:val="0D1CCD55"/>
    <w:rsid w:val="0E106930"/>
    <w:rsid w:val="0E7E7E20"/>
    <w:rsid w:val="0F0A5DD9"/>
    <w:rsid w:val="0F2207CF"/>
    <w:rsid w:val="0F4D1024"/>
    <w:rsid w:val="0F73DF5A"/>
    <w:rsid w:val="0FAC3991"/>
    <w:rsid w:val="104968F4"/>
    <w:rsid w:val="10FD183B"/>
    <w:rsid w:val="110FAFBB"/>
    <w:rsid w:val="112F4A54"/>
    <w:rsid w:val="1134B3BD"/>
    <w:rsid w:val="114809F2"/>
    <w:rsid w:val="11504FAB"/>
    <w:rsid w:val="11C5C7F4"/>
    <w:rsid w:val="1277A75E"/>
    <w:rsid w:val="129068ED"/>
    <w:rsid w:val="12E67FDC"/>
    <w:rsid w:val="133025F6"/>
    <w:rsid w:val="13E57FF1"/>
    <w:rsid w:val="147FAAB4"/>
    <w:rsid w:val="151E697D"/>
    <w:rsid w:val="153F95CE"/>
    <w:rsid w:val="16CC22B1"/>
    <w:rsid w:val="17F5CB6B"/>
    <w:rsid w:val="184DA33B"/>
    <w:rsid w:val="18DB86AD"/>
    <w:rsid w:val="1959B00E"/>
    <w:rsid w:val="1B17BD8A"/>
    <w:rsid w:val="1BC986CE"/>
    <w:rsid w:val="1BEA6808"/>
    <w:rsid w:val="1C62D984"/>
    <w:rsid w:val="1D22DC85"/>
    <w:rsid w:val="1D6236A5"/>
    <w:rsid w:val="1E81A4E0"/>
    <w:rsid w:val="1EEABB3F"/>
    <w:rsid w:val="1F5E7714"/>
    <w:rsid w:val="1F8A0324"/>
    <w:rsid w:val="201878D5"/>
    <w:rsid w:val="20BE7BAC"/>
    <w:rsid w:val="214FF05F"/>
    <w:rsid w:val="216F123A"/>
    <w:rsid w:val="21E37C4E"/>
    <w:rsid w:val="21E5B01F"/>
    <w:rsid w:val="22597556"/>
    <w:rsid w:val="2395C8E2"/>
    <w:rsid w:val="2463066A"/>
    <w:rsid w:val="2499B1EB"/>
    <w:rsid w:val="25038D94"/>
    <w:rsid w:val="28C57523"/>
    <w:rsid w:val="2903F109"/>
    <w:rsid w:val="29566662"/>
    <w:rsid w:val="29BB1F5A"/>
    <w:rsid w:val="2A18B540"/>
    <w:rsid w:val="2A38D116"/>
    <w:rsid w:val="2AB8912F"/>
    <w:rsid w:val="2B9AD46C"/>
    <w:rsid w:val="2C237297"/>
    <w:rsid w:val="2C9C2AA7"/>
    <w:rsid w:val="2C9DE490"/>
    <w:rsid w:val="2D03E5CF"/>
    <w:rsid w:val="2D05B6CF"/>
    <w:rsid w:val="2E09B2F8"/>
    <w:rsid w:val="2E2C2295"/>
    <w:rsid w:val="2E39B4F1"/>
    <w:rsid w:val="30C6CA9D"/>
    <w:rsid w:val="319977AD"/>
    <w:rsid w:val="3221C9B9"/>
    <w:rsid w:val="326D462C"/>
    <w:rsid w:val="327B4113"/>
    <w:rsid w:val="33CA3F4E"/>
    <w:rsid w:val="33DFB35C"/>
    <w:rsid w:val="33FE6B5F"/>
    <w:rsid w:val="340E611B"/>
    <w:rsid w:val="349E2D22"/>
    <w:rsid w:val="34DDFACC"/>
    <w:rsid w:val="35219EE4"/>
    <w:rsid w:val="359A3BC0"/>
    <w:rsid w:val="36A3B5C9"/>
    <w:rsid w:val="371E37D2"/>
    <w:rsid w:val="3773081B"/>
    <w:rsid w:val="38593FA6"/>
    <w:rsid w:val="38845982"/>
    <w:rsid w:val="38D1DC82"/>
    <w:rsid w:val="3B349897"/>
    <w:rsid w:val="3B4059F3"/>
    <w:rsid w:val="3B90E068"/>
    <w:rsid w:val="3CC3D0DE"/>
    <w:rsid w:val="3CD068F8"/>
    <w:rsid w:val="3D621E96"/>
    <w:rsid w:val="3DAD63D8"/>
    <w:rsid w:val="3F7E7BE7"/>
    <w:rsid w:val="40409E67"/>
    <w:rsid w:val="4113BDA4"/>
    <w:rsid w:val="411937E2"/>
    <w:rsid w:val="4196F304"/>
    <w:rsid w:val="41CE6B4C"/>
    <w:rsid w:val="4234A335"/>
    <w:rsid w:val="431448E7"/>
    <w:rsid w:val="4408CDCD"/>
    <w:rsid w:val="44458273"/>
    <w:rsid w:val="4642B888"/>
    <w:rsid w:val="465545CA"/>
    <w:rsid w:val="469D1470"/>
    <w:rsid w:val="47D27ACE"/>
    <w:rsid w:val="47F0F985"/>
    <w:rsid w:val="4826CA81"/>
    <w:rsid w:val="48B80D72"/>
    <w:rsid w:val="49090FF7"/>
    <w:rsid w:val="49B28B1F"/>
    <w:rsid w:val="4A02604E"/>
    <w:rsid w:val="4A9BB3EF"/>
    <w:rsid w:val="4ABDDC53"/>
    <w:rsid w:val="4AC642A7"/>
    <w:rsid w:val="4BDB857B"/>
    <w:rsid w:val="4C378450"/>
    <w:rsid w:val="4C819EC8"/>
    <w:rsid w:val="4DD354B1"/>
    <w:rsid w:val="4E8A4AA9"/>
    <w:rsid w:val="4EDA045B"/>
    <w:rsid w:val="4F13263D"/>
    <w:rsid w:val="4F1ED58A"/>
    <w:rsid w:val="4FB93F8A"/>
    <w:rsid w:val="50132463"/>
    <w:rsid w:val="51227339"/>
    <w:rsid w:val="515B7F4F"/>
    <w:rsid w:val="518B650D"/>
    <w:rsid w:val="525B7A0E"/>
    <w:rsid w:val="528A6522"/>
    <w:rsid w:val="54BABC5C"/>
    <w:rsid w:val="559772AE"/>
    <w:rsid w:val="567C3431"/>
    <w:rsid w:val="57B3462E"/>
    <w:rsid w:val="57F25D1E"/>
    <w:rsid w:val="57F6ED28"/>
    <w:rsid w:val="58180492"/>
    <w:rsid w:val="59C40861"/>
    <w:rsid w:val="59EEE47A"/>
    <w:rsid w:val="5A6DA506"/>
    <w:rsid w:val="5B1BF645"/>
    <w:rsid w:val="5B221069"/>
    <w:rsid w:val="5D1CD1E7"/>
    <w:rsid w:val="5E19DC92"/>
    <w:rsid w:val="5E2BDEBF"/>
    <w:rsid w:val="5ECCC36A"/>
    <w:rsid w:val="60F5D6C4"/>
    <w:rsid w:val="60FE5A87"/>
    <w:rsid w:val="614A3472"/>
    <w:rsid w:val="6314ADC5"/>
    <w:rsid w:val="64EB7E79"/>
    <w:rsid w:val="6507287E"/>
    <w:rsid w:val="66090717"/>
    <w:rsid w:val="672E383A"/>
    <w:rsid w:val="67F5CE25"/>
    <w:rsid w:val="68231F3B"/>
    <w:rsid w:val="68FAEBFE"/>
    <w:rsid w:val="6973EF30"/>
    <w:rsid w:val="69BEEF9C"/>
    <w:rsid w:val="6A469C40"/>
    <w:rsid w:val="6A532E92"/>
    <w:rsid w:val="6A8F473D"/>
    <w:rsid w:val="6B07DD88"/>
    <w:rsid w:val="6B2D6EE7"/>
    <w:rsid w:val="6B5ABFFD"/>
    <w:rsid w:val="6B73D00E"/>
    <w:rsid w:val="6D4CBE96"/>
    <w:rsid w:val="6E650FA9"/>
    <w:rsid w:val="6EBA2814"/>
    <w:rsid w:val="6FAFD23D"/>
    <w:rsid w:val="70872655"/>
    <w:rsid w:val="71CA0181"/>
    <w:rsid w:val="71E2DB85"/>
    <w:rsid w:val="7282988E"/>
    <w:rsid w:val="732A6DE9"/>
    <w:rsid w:val="73406E52"/>
    <w:rsid w:val="740CA5C8"/>
    <w:rsid w:val="74DC3EB3"/>
    <w:rsid w:val="74EF2811"/>
    <w:rsid w:val="758AAA2D"/>
    <w:rsid w:val="75D088E4"/>
    <w:rsid w:val="75F05BF7"/>
    <w:rsid w:val="76B698D2"/>
    <w:rsid w:val="7724A98E"/>
    <w:rsid w:val="77483E03"/>
    <w:rsid w:val="7922D1B8"/>
    <w:rsid w:val="79AFAFD6"/>
    <w:rsid w:val="79E37AEB"/>
    <w:rsid w:val="7A6FC566"/>
    <w:rsid w:val="7AB8A4AF"/>
    <w:rsid w:val="7AD18502"/>
    <w:rsid w:val="7B55BE75"/>
    <w:rsid w:val="7B78D14D"/>
    <w:rsid w:val="7BDEF254"/>
    <w:rsid w:val="7BE0C354"/>
    <w:rsid w:val="7BE46938"/>
    <w:rsid w:val="7C613110"/>
    <w:rsid w:val="7C7A48C6"/>
    <w:rsid w:val="7CF34922"/>
    <w:rsid w:val="7CFCCFE4"/>
    <w:rsid w:val="7D65E551"/>
    <w:rsid w:val="7D7AC2B5"/>
    <w:rsid w:val="7D7C93B5"/>
    <w:rsid w:val="7E8320F9"/>
    <w:rsid w:val="7FE0D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6808"/>
  <w15:chartTrackingRefBased/>
  <w15:docId w15:val="{EAEBAE86-ADE1-4BD4-9360-3763ECFA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E5"/>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B5B85"/>
    <w:pPr>
      <w:outlineLvl w:val="0"/>
    </w:pPr>
    <w:rPr>
      <w:rFonts w:eastAsia="Times New Roman" w:cs="Times New Roman"/>
      <w:b/>
      <w:bCs/>
      <w:color w:val="000000" w:themeColor="text1"/>
      <w:szCs w:val="24"/>
    </w:rPr>
  </w:style>
  <w:style w:type="paragraph" w:styleId="Heading2">
    <w:name w:val="heading 2"/>
    <w:basedOn w:val="Heading1"/>
    <w:next w:val="Normal"/>
    <w:link w:val="Heading2Char"/>
    <w:uiPriority w:val="9"/>
    <w:unhideWhenUsed/>
    <w:qFormat/>
    <w:rsid w:val="005D234B"/>
    <w:pPr>
      <w:outlineLvl w:val="1"/>
    </w:pPr>
    <w:rPr>
      <w:szCs w:val="22"/>
    </w:rPr>
  </w:style>
  <w:style w:type="paragraph" w:styleId="Heading3">
    <w:name w:val="heading 3"/>
    <w:basedOn w:val="Heading2"/>
    <w:next w:val="Heading2"/>
    <w:link w:val="Heading3Char"/>
    <w:uiPriority w:val="9"/>
    <w:unhideWhenUsed/>
    <w:qFormat/>
    <w:rsid w:val="007B36A5"/>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FA7854"/>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85"/>
    <w:rPr>
      <w:rFonts w:ascii="Times New Roman" w:eastAsia="Times New Roman" w:hAnsi="Times New Roman" w:cs="Times New Roman"/>
      <w:b/>
      <w:bCs/>
      <w:color w:val="000000" w:themeColor="text1"/>
      <w:sz w:val="24"/>
      <w:szCs w:val="24"/>
    </w:rPr>
  </w:style>
  <w:style w:type="character" w:customStyle="1" w:styleId="Heading2Char">
    <w:name w:val="Heading 2 Char"/>
    <w:basedOn w:val="DefaultParagraphFont"/>
    <w:link w:val="Heading2"/>
    <w:uiPriority w:val="9"/>
    <w:qFormat/>
    <w:rsid w:val="005D234B"/>
    <w:rPr>
      <w:rFonts w:ascii="Times New Roman" w:eastAsia="Times New Roman" w:hAnsi="Times New Roman" w:cs="Times New Roman"/>
      <w:b/>
      <w:bCs/>
      <w:color w:val="000000" w:themeColor="text1"/>
      <w:sz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BB3209"/>
    <w:rPr>
      <w:color w:val="808080"/>
    </w:rPr>
  </w:style>
  <w:style w:type="character" w:styleId="Hyperlink">
    <w:name w:val="Hyperlink"/>
    <w:basedOn w:val="DefaultParagraphFont"/>
    <w:uiPriority w:val="99"/>
    <w:unhideWhenUsed/>
    <w:rsid w:val="0089141A"/>
    <w:rPr>
      <w:color w:val="0563C1" w:themeColor="hyperlink"/>
      <w:u w:val="single"/>
    </w:rPr>
  </w:style>
  <w:style w:type="character" w:styleId="UnresolvedMention">
    <w:name w:val="Unresolved Mention"/>
    <w:basedOn w:val="DefaultParagraphFont"/>
    <w:uiPriority w:val="99"/>
    <w:semiHidden/>
    <w:unhideWhenUsed/>
    <w:rsid w:val="0089141A"/>
    <w:rPr>
      <w:color w:val="605E5C"/>
      <w:shd w:val="clear" w:color="auto" w:fill="E1DFDD"/>
    </w:rPr>
  </w:style>
  <w:style w:type="paragraph" w:styleId="ListParagraph">
    <w:name w:val="List Paragraph"/>
    <w:basedOn w:val="Normal"/>
    <w:uiPriority w:val="34"/>
    <w:rsid w:val="00363C22"/>
    <w:pPr>
      <w:ind w:left="720"/>
      <w:contextualSpacing/>
    </w:pPr>
  </w:style>
  <w:style w:type="paragraph" w:styleId="CommentSubject">
    <w:name w:val="annotation subject"/>
    <w:basedOn w:val="CommentText"/>
    <w:next w:val="CommentText"/>
    <w:link w:val="CommentSubjectChar"/>
    <w:uiPriority w:val="99"/>
    <w:semiHidden/>
    <w:unhideWhenUsed/>
    <w:rsid w:val="005745AD"/>
    <w:rPr>
      <w:b/>
      <w:bCs/>
    </w:rPr>
  </w:style>
  <w:style w:type="character" w:customStyle="1" w:styleId="CommentSubjectChar">
    <w:name w:val="Comment Subject Char"/>
    <w:basedOn w:val="CommentTextChar"/>
    <w:link w:val="CommentSubject"/>
    <w:uiPriority w:val="99"/>
    <w:semiHidden/>
    <w:rsid w:val="005745AD"/>
    <w:rPr>
      <w:b/>
      <w:bCs/>
      <w:sz w:val="20"/>
      <w:szCs w:val="20"/>
    </w:rPr>
  </w:style>
  <w:style w:type="character" w:styleId="LineNumber">
    <w:name w:val="line number"/>
    <w:basedOn w:val="DefaultParagraphFont"/>
    <w:uiPriority w:val="99"/>
    <w:semiHidden/>
    <w:unhideWhenUsed/>
    <w:rsid w:val="000A6741"/>
  </w:style>
  <w:style w:type="paragraph" w:styleId="TOCHeading">
    <w:name w:val="TOC Heading"/>
    <w:basedOn w:val="Heading1"/>
    <w:next w:val="Normal"/>
    <w:uiPriority w:val="39"/>
    <w:unhideWhenUsed/>
    <w:qFormat/>
    <w:rsid w:val="002845D3"/>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845D3"/>
    <w:pPr>
      <w:spacing w:after="100"/>
    </w:pPr>
  </w:style>
  <w:style w:type="paragraph" w:styleId="TOC2">
    <w:name w:val="toc 2"/>
    <w:basedOn w:val="Normal"/>
    <w:next w:val="Normal"/>
    <w:autoRedefine/>
    <w:uiPriority w:val="39"/>
    <w:unhideWhenUsed/>
    <w:rsid w:val="002845D3"/>
    <w:pPr>
      <w:spacing w:after="100"/>
      <w:ind w:left="220"/>
    </w:pPr>
  </w:style>
  <w:style w:type="character" w:customStyle="1" w:styleId="Heading3Char">
    <w:name w:val="Heading 3 Char"/>
    <w:basedOn w:val="DefaultParagraphFont"/>
    <w:link w:val="Heading3"/>
    <w:uiPriority w:val="9"/>
    <w:rsid w:val="007B36A5"/>
    <w:rPr>
      <w:rFonts w:ascii="Times New Roman" w:eastAsiaTheme="majorEastAsia" w:hAnsi="Times New Roman" w:cstheme="majorBidi"/>
      <w:b/>
      <w:bCs/>
      <w:color w:val="000000" w:themeColor="text1"/>
      <w:szCs w:val="24"/>
    </w:rPr>
  </w:style>
  <w:style w:type="table" w:styleId="TableGrid">
    <w:name w:val="Table Grid"/>
    <w:basedOn w:val="TableNormal"/>
    <w:uiPriority w:val="39"/>
    <w:rsid w:val="00870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16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eastAsia="sl-SI"/>
    </w:rPr>
  </w:style>
  <w:style w:type="character" w:customStyle="1" w:styleId="HTMLPreformattedChar">
    <w:name w:val="HTML Preformatted Char"/>
    <w:basedOn w:val="DefaultParagraphFont"/>
    <w:link w:val="HTMLPreformatted"/>
    <w:uiPriority w:val="99"/>
    <w:semiHidden/>
    <w:rsid w:val="00916C85"/>
    <w:rPr>
      <w:rFonts w:ascii="Courier New" w:eastAsia="Times New Roman" w:hAnsi="Courier New" w:cs="Courier New"/>
      <w:sz w:val="20"/>
      <w:szCs w:val="20"/>
      <w:lang w:val="sl-SI" w:eastAsia="sl-SI"/>
    </w:rPr>
  </w:style>
  <w:style w:type="character" w:customStyle="1" w:styleId="gaqxdsobn0b">
    <w:name w:val="gaqxdsobn0b"/>
    <w:basedOn w:val="DefaultParagraphFont"/>
    <w:rsid w:val="00916C85"/>
  </w:style>
  <w:style w:type="character" w:customStyle="1" w:styleId="gaqxdsobh1b">
    <w:name w:val="gaqxdsobh1b"/>
    <w:basedOn w:val="DefaultParagraphFont"/>
    <w:rsid w:val="00916C85"/>
  </w:style>
  <w:style w:type="character" w:customStyle="1" w:styleId="gaqxdsobo1b">
    <w:name w:val="gaqxdsobo1b"/>
    <w:basedOn w:val="DefaultParagraphFont"/>
    <w:rsid w:val="00916C85"/>
  </w:style>
  <w:style w:type="character" w:customStyle="1" w:styleId="Heading4Char">
    <w:name w:val="Heading 4 Char"/>
    <w:basedOn w:val="DefaultParagraphFont"/>
    <w:link w:val="Heading4"/>
    <w:uiPriority w:val="9"/>
    <w:rsid w:val="00FA7854"/>
    <w:rPr>
      <w:rFonts w:ascii="Times New Roman" w:eastAsiaTheme="majorEastAsia" w:hAnsi="Times New Roman" w:cstheme="majorBidi"/>
      <w:b/>
      <w:iCs/>
    </w:rPr>
  </w:style>
  <w:style w:type="paragraph" w:styleId="TOC3">
    <w:name w:val="toc 3"/>
    <w:basedOn w:val="Normal"/>
    <w:next w:val="Normal"/>
    <w:autoRedefine/>
    <w:uiPriority w:val="39"/>
    <w:unhideWhenUsed/>
    <w:rsid w:val="007361BE"/>
    <w:pPr>
      <w:spacing w:after="100"/>
      <w:ind w:left="440"/>
    </w:pPr>
  </w:style>
  <w:style w:type="character" w:styleId="FollowedHyperlink">
    <w:name w:val="FollowedHyperlink"/>
    <w:basedOn w:val="DefaultParagraphFont"/>
    <w:uiPriority w:val="99"/>
    <w:semiHidden/>
    <w:unhideWhenUsed/>
    <w:rsid w:val="001A73FB"/>
    <w:rPr>
      <w:color w:val="954F72" w:themeColor="followedHyperlink"/>
      <w:u w:val="single"/>
    </w:rPr>
  </w:style>
  <w:style w:type="character" w:customStyle="1" w:styleId="SuppelementChar">
    <w:name w:val="Suppelement Char"/>
    <w:basedOn w:val="DefaultParagraphFont"/>
    <w:link w:val="Suppelement"/>
    <w:qFormat/>
    <w:rsid w:val="00A24687"/>
    <w:rPr>
      <w:rFonts w:ascii="Times New Roman" w:hAnsi="Times New Roman" w:cs="Times New Roman"/>
      <w:bCs/>
      <w:sz w:val="20"/>
    </w:rPr>
  </w:style>
  <w:style w:type="paragraph" w:customStyle="1" w:styleId="Suppelement">
    <w:name w:val="Suppelement"/>
    <w:basedOn w:val="Normal"/>
    <w:link w:val="SuppelementChar"/>
    <w:qFormat/>
    <w:rsid w:val="00A24687"/>
    <w:pPr>
      <w:suppressAutoHyphens/>
      <w:spacing w:before="120" w:line="480" w:lineRule="auto"/>
    </w:pPr>
    <w:rPr>
      <w:rFonts w:cs="Times New Roman"/>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0741">
      <w:bodyDiv w:val="1"/>
      <w:marLeft w:val="0"/>
      <w:marRight w:val="0"/>
      <w:marTop w:val="0"/>
      <w:marBottom w:val="0"/>
      <w:divBdr>
        <w:top w:val="none" w:sz="0" w:space="0" w:color="auto"/>
        <w:left w:val="none" w:sz="0" w:space="0" w:color="auto"/>
        <w:bottom w:val="none" w:sz="0" w:space="0" w:color="auto"/>
        <w:right w:val="none" w:sz="0" w:space="0" w:color="auto"/>
      </w:divBdr>
    </w:div>
    <w:div w:id="102384567">
      <w:bodyDiv w:val="1"/>
      <w:marLeft w:val="0"/>
      <w:marRight w:val="0"/>
      <w:marTop w:val="0"/>
      <w:marBottom w:val="0"/>
      <w:divBdr>
        <w:top w:val="none" w:sz="0" w:space="0" w:color="auto"/>
        <w:left w:val="none" w:sz="0" w:space="0" w:color="auto"/>
        <w:bottom w:val="none" w:sz="0" w:space="0" w:color="auto"/>
        <w:right w:val="none" w:sz="0" w:space="0" w:color="auto"/>
      </w:divBdr>
    </w:div>
    <w:div w:id="337582118">
      <w:bodyDiv w:val="1"/>
      <w:marLeft w:val="0"/>
      <w:marRight w:val="0"/>
      <w:marTop w:val="0"/>
      <w:marBottom w:val="0"/>
      <w:divBdr>
        <w:top w:val="none" w:sz="0" w:space="0" w:color="auto"/>
        <w:left w:val="none" w:sz="0" w:space="0" w:color="auto"/>
        <w:bottom w:val="none" w:sz="0" w:space="0" w:color="auto"/>
        <w:right w:val="none" w:sz="0" w:space="0" w:color="auto"/>
      </w:divBdr>
    </w:div>
    <w:div w:id="369232652">
      <w:bodyDiv w:val="1"/>
      <w:marLeft w:val="0"/>
      <w:marRight w:val="0"/>
      <w:marTop w:val="0"/>
      <w:marBottom w:val="0"/>
      <w:divBdr>
        <w:top w:val="none" w:sz="0" w:space="0" w:color="auto"/>
        <w:left w:val="none" w:sz="0" w:space="0" w:color="auto"/>
        <w:bottom w:val="none" w:sz="0" w:space="0" w:color="auto"/>
        <w:right w:val="none" w:sz="0" w:space="0" w:color="auto"/>
      </w:divBdr>
    </w:div>
    <w:div w:id="873274061">
      <w:bodyDiv w:val="1"/>
      <w:marLeft w:val="0"/>
      <w:marRight w:val="0"/>
      <w:marTop w:val="0"/>
      <w:marBottom w:val="0"/>
      <w:divBdr>
        <w:top w:val="none" w:sz="0" w:space="0" w:color="auto"/>
        <w:left w:val="none" w:sz="0" w:space="0" w:color="auto"/>
        <w:bottom w:val="none" w:sz="0" w:space="0" w:color="auto"/>
        <w:right w:val="none" w:sz="0" w:space="0" w:color="auto"/>
      </w:divBdr>
    </w:div>
    <w:div w:id="1116295196">
      <w:bodyDiv w:val="1"/>
      <w:marLeft w:val="0"/>
      <w:marRight w:val="0"/>
      <w:marTop w:val="0"/>
      <w:marBottom w:val="0"/>
      <w:divBdr>
        <w:top w:val="none" w:sz="0" w:space="0" w:color="auto"/>
        <w:left w:val="none" w:sz="0" w:space="0" w:color="auto"/>
        <w:bottom w:val="none" w:sz="0" w:space="0" w:color="auto"/>
        <w:right w:val="none" w:sz="0" w:space="0" w:color="auto"/>
      </w:divBdr>
    </w:div>
    <w:div w:id="1122066738">
      <w:bodyDiv w:val="1"/>
      <w:marLeft w:val="0"/>
      <w:marRight w:val="0"/>
      <w:marTop w:val="0"/>
      <w:marBottom w:val="0"/>
      <w:divBdr>
        <w:top w:val="none" w:sz="0" w:space="0" w:color="auto"/>
        <w:left w:val="none" w:sz="0" w:space="0" w:color="auto"/>
        <w:bottom w:val="none" w:sz="0" w:space="0" w:color="auto"/>
        <w:right w:val="none" w:sz="0" w:space="0" w:color="auto"/>
      </w:divBdr>
    </w:div>
    <w:div w:id="1163161361">
      <w:bodyDiv w:val="1"/>
      <w:marLeft w:val="0"/>
      <w:marRight w:val="0"/>
      <w:marTop w:val="0"/>
      <w:marBottom w:val="0"/>
      <w:divBdr>
        <w:top w:val="none" w:sz="0" w:space="0" w:color="auto"/>
        <w:left w:val="none" w:sz="0" w:space="0" w:color="auto"/>
        <w:bottom w:val="none" w:sz="0" w:space="0" w:color="auto"/>
        <w:right w:val="none" w:sz="0" w:space="0" w:color="auto"/>
      </w:divBdr>
    </w:div>
    <w:div w:id="1265648204">
      <w:bodyDiv w:val="1"/>
      <w:marLeft w:val="0"/>
      <w:marRight w:val="0"/>
      <w:marTop w:val="0"/>
      <w:marBottom w:val="0"/>
      <w:divBdr>
        <w:top w:val="none" w:sz="0" w:space="0" w:color="auto"/>
        <w:left w:val="none" w:sz="0" w:space="0" w:color="auto"/>
        <w:bottom w:val="none" w:sz="0" w:space="0" w:color="auto"/>
        <w:right w:val="none" w:sz="0" w:space="0" w:color="auto"/>
      </w:divBdr>
    </w:div>
    <w:div w:id="1308978193">
      <w:bodyDiv w:val="1"/>
      <w:marLeft w:val="0"/>
      <w:marRight w:val="0"/>
      <w:marTop w:val="0"/>
      <w:marBottom w:val="0"/>
      <w:divBdr>
        <w:top w:val="none" w:sz="0" w:space="0" w:color="auto"/>
        <w:left w:val="none" w:sz="0" w:space="0" w:color="auto"/>
        <w:bottom w:val="none" w:sz="0" w:space="0" w:color="auto"/>
        <w:right w:val="none" w:sz="0" w:space="0" w:color="auto"/>
      </w:divBdr>
    </w:div>
    <w:div w:id="1386222119">
      <w:bodyDiv w:val="1"/>
      <w:marLeft w:val="0"/>
      <w:marRight w:val="0"/>
      <w:marTop w:val="0"/>
      <w:marBottom w:val="0"/>
      <w:divBdr>
        <w:top w:val="none" w:sz="0" w:space="0" w:color="auto"/>
        <w:left w:val="none" w:sz="0" w:space="0" w:color="auto"/>
        <w:bottom w:val="none" w:sz="0" w:space="0" w:color="auto"/>
        <w:right w:val="none" w:sz="0" w:space="0" w:color="auto"/>
      </w:divBdr>
    </w:div>
    <w:div w:id="1501122328">
      <w:bodyDiv w:val="1"/>
      <w:marLeft w:val="0"/>
      <w:marRight w:val="0"/>
      <w:marTop w:val="0"/>
      <w:marBottom w:val="0"/>
      <w:divBdr>
        <w:top w:val="none" w:sz="0" w:space="0" w:color="auto"/>
        <w:left w:val="none" w:sz="0" w:space="0" w:color="auto"/>
        <w:bottom w:val="none" w:sz="0" w:space="0" w:color="auto"/>
        <w:right w:val="none" w:sz="0" w:space="0" w:color="auto"/>
      </w:divBdr>
    </w:div>
    <w:div w:id="1602295865">
      <w:bodyDiv w:val="1"/>
      <w:marLeft w:val="0"/>
      <w:marRight w:val="0"/>
      <w:marTop w:val="0"/>
      <w:marBottom w:val="0"/>
      <w:divBdr>
        <w:top w:val="none" w:sz="0" w:space="0" w:color="auto"/>
        <w:left w:val="none" w:sz="0" w:space="0" w:color="auto"/>
        <w:bottom w:val="none" w:sz="0" w:space="0" w:color="auto"/>
        <w:right w:val="none" w:sz="0" w:space="0" w:color="auto"/>
      </w:divBdr>
    </w:div>
    <w:div w:id="1665039716">
      <w:bodyDiv w:val="1"/>
      <w:marLeft w:val="0"/>
      <w:marRight w:val="0"/>
      <w:marTop w:val="0"/>
      <w:marBottom w:val="0"/>
      <w:divBdr>
        <w:top w:val="none" w:sz="0" w:space="0" w:color="auto"/>
        <w:left w:val="none" w:sz="0" w:space="0" w:color="auto"/>
        <w:bottom w:val="none" w:sz="0" w:space="0" w:color="auto"/>
        <w:right w:val="none" w:sz="0" w:space="0" w:color="auto"/>
      </w:divBdr>
    </w:div>
    <w:div w:id="1859736757">
      <w:bodyDiv w:val="1"/>
      <w:marLeft w:val="0"/>
      <w:marRight w:val="0"/>
      <w:marTop w:val="0"/>
      <w:marBottom w:val="0"/>
      <w:divBdr>
        <w:top w:val="none" w:sz="0" w:space="0" w:color="auto"/>
        <w:left w:val="none" w:sz="0" w:space="0" w:color="auto"/>
        <w:bottom w:val="none" w:sz="0" w:space="0" w:color="auto"/>
        <w:right w:val="none" w:sz="0" w:space="0" w:color="auto"/>
      </w:divBdr>
    </w:div>
    <w:div w:id="1974749798">
      <w:bodyDiv w:val="1"/>
      <w:marLeft w:val="0"/>
      <w:marRight w:val="0"/>
      <w:marTop w:val="0"/>
      <w:marBottom w:val="0"/>
      <w:divBdr>
        <w:top w:val="none" w:sz="0" w:space="0" w:color="auto"/>
        <w:left w:val="none" w:sz="0" w:space="0" w:color="auto"/>
        <w:bottom w:val="none" w:sz="0" w:space="0" w:color="auto"/>
        <w:right w:val="none" w:sz="0" w:space="0" w:color="auto"/>
      </w:divBdr>
    </w:div>
    <w:div w:id="2058699377">
      <w:bodyDiv w:val="1"/>
      <w:marLeft w:val="0"/>
      <w:marRight w:val="0"/>
      <w:marTop w:val="0"/>
      <w:marBottom w:val="0"/>
      <w:divBdr>
        <w:top w:val="none" w:sz="0" w:space="0" w:color="auto"/>
        <w:left w:val="none" w:sz="0" w:space="0" w:color="auto"/>
        <w:bottom w:val="none" w:sz="0" w:space="0" w:color="auto"/>
        <w:right w:val="none" w:sz="0" w:space="0" w:color="auto"/>
      </w:divBdr>
    </w:div>
    <w:div w:id="211721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rsamiklavcic/thesi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20/10/relationships/intelligence" Target="intelligence2.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B452D-275E-413D-AABC-7050AF694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10403</TotalTime>
  <Pages>14</Pages>
  <Words>17102</Words>
  <Characters>97488</Characters>
  <Application>Microsoft Office Word</Application>
  <DocSecurity>0</DocSecurity>
  <Lines>812</Lines>
  <Paragraphs>228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279</cp:revision>
  <dcterms:created xsi:type="dcterms:W3CDTF">2024-01-03T09:54:00Z</dcterms:created>
  <dcterms:modified xsi:type="dcterms:W3CDTF">2025-10-22T13:15:00Z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id="VIz3nMBV"/&gt;&lt;style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