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CB1185" w14:textId="77777777" w:rsidR="00C2692F" w:rsidRDefault="00C2692F">
      <w:pPr>
        <w:pStyle w:val="Text"/>
        <w:ind w:firstLine="0"/>
        <w:rPr>
          <w:sz w:val="2"/>
          <w:szCs w:val="18"/>
        </w:rPr>
      </w:pPr>
      <w:r>
        <w:rPr>
          <w:sz w:val="2"/>
          <w:szCs w:val="18"/>
        </w:rPr>
        <w:footnoteReference w:customMarkFollows="1" w:id="1"/>
        <w:sym w:font="Symbol" w:char="F020"/>
      </w:r>
    </w:p>
    <w:p w14:paraId="086BCD26" w14:textId="305B8B03" w:rsidR="00C2692F" w:rsidRDefault="00EF0D74" w:rsidP="00C2692F">
      <w:pPr>
        <w:pStyle w:val="Title"/>
        <w:framePr w:wrap="notBeside"/>
      </w:pPr>
      <w:r>
        <w:t>MAE 263F</w:t>
      </w:r>
      <w:r w:rsidR="00937786">
        <w:t xml:space="preserve"> Proposal</w:t>
      </w:r>
    </w:p>
    <w:p w14:paraId="2AA9D644" w14:textId="77777777" w:rsidR="00C2692F" w:rsidRDefault="00EF0D74" w:rsidP="00C2692F">
      <w:pPr>
        <w:pStyle w:val="Authors"/>
        <w:framePr w:wrap="notBeside" w:x="1614"/>
      </w:pPr>
      <w:r>
        <w:t>Ursa Z., University of California Los Angeles</w:t>
      </w:r>
    </w:p>
    <w:p w14:paraId="508DAFAA" w14:textId="600F3967" w:rsidR="00C2692F" w:rsidRDefault="00C2692F" w:rsidP="00C2692F">
      <w:pPr>
        <w:pStyle w:val="Abstract"/>
        <w:spacing w:before="0"/>
      </w:pPr>
      <w:r>
        <w:rPr>
          <w:i/>
          <w:iCs/>
        </w:rPr>
        <w:t>Abstract</w:t>
      </w:r>
      <w:r>
        <w:t>—</w:t>
      </w:r>
      <w:r w:rsidRPr="00B32A40">
        <w:t xml:space="preserve"> </w:t>
      </w:r>
      <w:r w:rsidR="001C0C92" w:rsidRPr="001C0C92">
        <w:t>We will use the Discrete Element Method (DEM) to design a soft robotic segment whose stiffness can be tuned on demand via a granular-jamming sleeve. A bonded-particle DEM (for the soft core) will be coupled to free particles (for the sleeve) so the same solver models body elasticity, jamming, and contact with objects. We will optimize micro-level parameters (bond stiffness, bead size, packing fraction, vacuum level) for accurate tip positioning and stable grasps.</w:t>
      </w:r>
    </w:p>
    <w:p w14:paraId="6698F91A" w14:textId="77777777" w:rsidR="00E06038" w:rsidRPr="00E06038" w:rsidRDefault="00E06038" w:rsidP="00E06038"/>
    <w:p w14:paraId="15994D50" w14:textId="6DF15AC4" w:rsidR="00E06038" w:rsidRDefault="001C0C92" w:rsidP="00E06038">
      <w:pPr>
        <w:pStyle w:val="Heading1"/>
        <w:spacing w:before="120" w:after="120"/>
      </w:pPr>
      <w:r w:rsidRPr="001C0C92">
        <w:t>Problem Statement &amp; Motivation</w:t>
      </w:r>
    </w:p>
    <w:p w14:paraId="3537BAFF" w14:textId="5A2820EF" w:rsidR="00E06038" w:rsidRDefault="001C0C92" w:rsidP="00E06038">
      <w:pPr>
        <w:pStyle w:val="Heading1"/>
        <w:numPr>
          <w:ilvl w:val="0"/>
          <w:numId w:val="0"/>
        </w:numPr>
        <w:spacing w:before="120" w:after="120"/>
        <w:ind w:firstLine="202"/>
        <w:jc w:val="left"/>
        <w:rPr>
          <w:rFonts w:eastAsia="SimSun"/>
          <w:smallCaps w:val="0"/>
          <w:spacing w:val="-1"/>
          <w:kern w:val="0"/>
        </w:rPr>
      </w:pPr>
      <w:r w:rsidRPr="001C0C92">
        <w:rPr>
          <w:rFonts w:eastAsia="SimSun"/>
          <w:smallCaps w:val="0"/>
          <w:spacing w:val="-1"/>
          <w:kern w:val="0"/>
        </w:rPr>
        <w:t xml:space="preserve">Soft robots are safe and adaptable but </w:t>
      </w:r>
      <w:r w:rsidRPr="001C0C92">
        <w:rPr>
          <w:rFonts w:eastAsia="SimSun"/>
          <w:smallCaps w:val="0"/>
          <w:spacing w:val="-1"/>
          <w:kern w:val="0"/>
        </w:rPr>
        <w:t>are often</w:t>
      </w:r>
      <w:r w:rsidRPr="001C0C92">
        <w:rPr>
          <w:rFonts w:eastAsia="SimSun"/>
          <w:smallCaps w:val="0"/>
          <w:spacing w:val="-1"/>
          <w:kern w:val="0"/>
        </w:rPr>
        <w:t xml:space="preserve"> too compliant to carry loads or hold shape precisely. Granular jamming increases stiffness, yet current designs are trial-and-error. We need a fast, predictive simulation to choose particle sizes, packing, and actuation that deliver both dexterity (unjammed) and rigidity (jammed).</w:t>
      </w:r>
      <w:r w:rsidR="00E06038" w:rsidRPr="00E06038">
        <w:rPr>
          <w:rFonts w:eastAsia="SimSun"/>
          <w:smallCaps w:val="0"/>
          <w:spacing w:val="-1"/>
          <w:kern w:val="0"/>
        </w:rPr>
        <w:t xml:space="preserve"> </w:t>
      </w:r>
    </w:p>
    <w:p w14:paraId="360DA6AC" w14:textId="77777777" w:rsidR="00E06038" w:rsidRDefault="00E06038" w:rsidP="00E06038">
      <w:pPr>
        <w:pStyle w:val="Heading1"/>
        <w:numPr>
          <w:ilvl w:val="0"/>
          <w:numId w:val="0"/>
        </w:numPr>
        <w:spacing w:before="120" w:after="120"/>
        <w:ind w:firstLine="202"/>
        <w:jc w:val="left"/>
        <w:rPr>
          <w:rFonts w:eastAsia="SimSun"/>
          <w:smallCaps w:val="0"/>
          <w:spacing w:val="-1"/>
          <w:kern w:val="0"/>
        </w:rPr>
      </w:pPr>
    </w:p>
    <w:p w14:paraId="44BFECC0" w14:textId="319B0638" w:rsidR="00E06038" w:rsidRDefault="001C0C92" w:rsidP="001C0C92">
      <w:pPr>
        <w:pStyle w:val="Heading1"/>
      </w:pPr>
      <w:r>
        <w:t>background</w:t>
      </w:r>
    </w:p>
    <w:p w14:paraId="0A3F187C" w14:textId="2E87BCAB" w:rsidR="001C0C92" w:rsidRDefault="001C0C92" w:rsidP="001C0C92">
      <w:pPr>
        <w:ind w:firstLine="202"/>
        <w:rPr>
          <w:rFonts w:eastAsia="SimSun"/>
          <w:spacing w:val="-1"/>
        </w:rPr>
      </w:pPr>
      <w:r w:rsidRPr="001C0C92">
        <w:rPr>
          <w:rFonts w:eastAsia="SimSun"/>
          <w:spacing w:val="-1"/>
        </w:rPr>
        <w:t>The discrete (or distinct) element method originated to simulate interacting particles with explicit time integration and contact laws; it has become a standard for granular and particulate media. Bonded-particle extensions (BDEM) connect particles with breakable elastic bonds, allowing continuum-like elastic behavior and fracture to emerge from micro-mechanics. Classic references include Cundall &amp; Strack (1979) and Potyondy &amp; Cundall (2004). Recent work (e.g., Celigueta et al., 2017) refines contact/bond laws to better reproduce continuum elasticity without heavy calibration.</w:t>
      </w:r>
    </w:p>
    <w:p w14:paraId="2C614F81" w14:textId="42B38482" w:rsidR="001C0C92" w:rsidRDefault="001C0C92" w:rsidP="001C0C92">
      <w:pPr>
        <w:rPr>
          <w:rFonts w:eastAsia="SimSun"/>
          <w:spacing w:val="-1"/>
        </w:rPr>
      </w:pPr>
      <w:r>
        <w:rPr>
          <w:rFonts w:eastAsia="SimSun"/>
          <w:spacing w:val="-1"/>
        </w:rPr>
        <w:tab/>
      </w:r>
      <w:r w:rsidRPr="001C0C92">
        <w:rPr>
          <w:rFonts w:eastAsia="SimSun"/>
          <w:spacing w:val="-1"/>
        </w:rPr>
        <w:t xml:space="preserve">Landscape reviews (Rus &amp; Tolley, 2015; Polygerinos et al., 2017) emphasize compliant materials, fluidic actuation, and safe interaction, but most simulation tools rely on FEM, Cosserat-rod models, or MPM; differentiable MPM (ChainQueen) enables gradient-based co-design but uses a continuum field discretization. DEM has been under-used for </w:t>
      </w:r>
      <w:r w:rsidRPr="001C0C92">
        <w:rPr>
          <w:rFonts w:eastAsia="SimSun"/>
          <w:i/>
          <w:iCs/>
          <w:spacing w:val="-1"/>
        </w:rPr>
        <w:t>robot body + granular skin + environment</w:t>
      </w:r>
      <w:r w:rsidRPr="001C0C92">
        <w:rPr>
          <w:rFonts w:eastAsia="SimSun"/>
          <w:spacing w:val="-1"/>
        </w:rPr>
        <w:t xml:space="preserve"> in one solver, despite its natural handling of contact, frictional dissipation, and jamming. Our work complements MPM/FEM by exploiting DEM’s particle nature for both structure and environment and by capturing rearrangements/jamming without additional constitutive switching.</w:t>
      </w:r>
    </w:p>
    <w:p w14:paraId="304356F2" w14:textId="41A85C9D" w:rsidR="001C0C92" w:rsidRDefault="001C0C92" w:rsidP="001C0C92">
      <w:pPr>
        <w:rPr>
          <w:rFonts w:eastAsia="SimSun"/>
          <w:spacing w:val="-1"/>
        </w:rPr>
      </w:pPr>
      <w:r>
        <w:rPr>
          <w:rFonts w:eastAsia="SimSun"/>
          <w:spacing w:val="-1"/>
        </w:rPr>
        <w:tab/>
      </w:r>
      <w:r w:rsidRPr="001C0C92">
        <w:rPr>
          <w:rFonts w:eastAsia="SimSun"/>
          <w:spacing w:val="-1"/>
        </w:rPr>
        <w:t>The universal jamming gripper established that a bed of grains can conform to objects and, upon vacuum, harden to provide strong holds through friction, suction, and interlocking. Yet predictive, geometry-aware parametric design remains limited. DEM is well-suited to analyze how particle size distributions, confinement geometry, and vacuum-induced pressure translate into macroscopic stiffness and holding forces.</w:t>
      </w:r>
    </w:p>
    <w:p w14:paraId="628AA4C0" w14:textId="7B5E3DA5" w:rsidR="001C0C92" w:rsidRPr="001C0C92" w:rsidRDefault="001C0C92" w:rsidP="001C0C92">
      <w:pPr>
        <w:rPr>
          <w:rFonts w:eastAsia="SimSun"/>
          <w:spacing w:val="-1"/>
        </w:rPr>
      </w:pPr>
      <w:r w:rsidRPr="001C0C92">
        <w:rPr>
          <w:rFonts w:eastAsia="SimSun"/>
          <w:noProof/>
          <w:spacing w:val="-1"/>
        </w:rPr>
        <w:pict w14:anchorId="1F26715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154" type="#_x0000_t75" style="width:245.05pt;height:193.9pt;visibility:visible;mso-wrap-style:square">
            <v:imagedata r:id="rId8" o:title=""/>
          </v:shape>
        </w:pict>
      </w:r>
    </w:p>
    <w:p w14:paraId="3B203538" w14:textId="4D63585F" w:rsidR="00F654C0" w:rsidRPr="00F654C0" w:rsidRDefault="001C0C92" w:rsidP="00406735">
      <w:pPr>
        <w:pStyle w:val="Heading1"/>
      </w:pPr>
      <w:r>
        <w:t>proposed approach</w:t>
      </w:r>
    </w:p>
    <w:p w14:paraId="2694AFE1" w14:textId="1C6616EC" w:rsidR="001C0C92" w:rsidRDefault="001C0C92" w:rsidP="001C0C92">
      <w:r>
        <w:t>Robot concept: a 10–20 cm soft segment with:</w:t>
      </w:r>
    </w:p>
    <w:p w14:paraId="2CABE035" w14:textId="50C40233" w:rsidR="001C0C92" w:rsidRDefault="001C0C92" w:rsidP="001C0C92">
      <w:r>
        <w:t xml:space="preserve">Core: bonded-particle DEM lattice (Kelvin-Voigt bonds) calibrated to target </w:t>
      </w:r>
      <w:r>
        <w:rPr>
          <w:rFonts w:ascii="Cambria Math" w:hAnsi="Cambria Math" w:cs="Cambria Math"/>
        </w:rPr>
        <w:t>𝐸</w:t>
      </w:r>
      <w:r>
        <w:t xml:space="preserve"> and damping.</w:t>
      </w:r>
    </w:p>
    <w:p w14:paraId="1F102986" w14:textId="0A9532FA" w:rsidR="001C0C92" w:rsidRDefault="001C0C92" w:rsidP="001C0C92">
      <w:r>
        <w:t>Sleeve: unbonded beads inside a thin membrane; vacuum causes jamming.</w:t>
      </w:r>
    </w:p>
    <w:p w14:paraId="3D2D82DE" w14:textId="18D14922" w:rsidR="001C0C92" w:rsidRDefault="001C0C92" w:rsidP="001C0C92">
      <w:r>
        <w:t>Actuation: cable pair (or two pneumatic chambers) for planar bending.</w:t>
      </w:r>
    </w:p>
    <w:p w14:paraId="46E6E537" w14:textId="77777777" w:rsidR="001C0C92" w:rsidRDefault="001C0C92" w:rsidP="001C0C92"/>
    <w:p w14:paraId="3D8ABCF1" w14:textId="56C10B9A" w:rsidR="001C0C92" w:rsidRDefault="001C0C92" w:rsidP="001C0C92">
      <w:r>
        <w:t xml:space="preserve">Simulation </w:t>
      </w:r>
      <w:r>
        <w:t xml:space="preserve">plan: </w:t>
      </w:r>
    </w:p>
    <w:p w14:paraId="13597174" w14:textId="0A74CA8A" w:rsidR="001C0C92" w:rsidRDefault="001C0C92" w:rsidP="001C0C92">
      <w:r>
        <w:t>Calibrate</w:t>
      </w:r>
      <w:r>
        <w:t xml:space="preserve"> core bonds to match small-strain modulus and bending response.</w:t>
      </w:r>
    </w:p>
    <w:p w14:paraId="7826D2EB" w14:textId="0469695D" w:rsidR="001C0C92" w:rsidRDefault="001C0C92" w:rsidP="001C0C92">
      <w:r>
        <w:t>Sweep sleeve parameters (bead radius/polydispersity, packing fraction, vacuum pressure).</w:t>
      </w:r>
    </w:p>
    <w:p w14:paraId="4D4DC480" w14:textId="5AFBD705" w:rsidR="001C0C92" w:rsidRDefault="001C0C92" w:rsidP="001C0C92">
      <w:r>
        <w:t>Run tasks: tip set-point tracking; grasp and lift irregular objects; insertion into loose grains.</w:t>
      </w:r>
    </w:p>
    <w:p w14:paraId="15430557" w14:textId="3B78518B" w:rsidR="00E06038" w:rsidRPr="00E06038" w:rsidRDefault="001C0C92" w:rsidP="001C0C92">
      <w:r>
        <w:t>Optimize (multi-objective) for low tip error, high grasp margin, and low energy.</w:t>
      </w:r>
    </w:p>
    <w:p w14:paraId="47309D11" w14:textId="7E7030CC" w:rsidR="001B032A" w:rsidRPr="001B032A" w:rsidRDefault="001B032A" w:rsidP="001B032A"/>
    <w:p w14:paraId="540E1290" w14:textId="77777777" w:rsidR="00C2692F" w:rsidRDefault="00C2692F">
      <w:pPr>
        <w:pStyle w:val="ReferenceHead"/>
      </w:pPr>
      <w:r>
        <w:t>References</w:t>
      </w:r>
    </w:p>
    <w:p w14:paraId="3AEB02A4" w14:textId="60EA31B1" w:rsidR="00C2692F" w:rsidRDefault="001C0C92" w:rsidP="001C0C92">
      <w:pPr>
        <w:rPr>
          <w:sz w:val="16"/>
          <w:szCs w:val="16"/>
        </w:rPr>
      </w:pPr>
      <w:r w:rsidRPr="001C0C92">
        <w:rPr>
          <w:sz w:val="16"/>
          <w:szCs w:val="16"/>
        </w:rPr>
        <w:t xml:space="preserve">1] P. A. Cundall and O. D. L. Strack, “A discrete numerical model for granular assemblies,” </w:t>
      </w:r>
      <w:r w:rsidRPr="001C0C92">
        <w:rPr>
          <w:i/>
          <w:iCs/>
          <w:sz w:val="16"/>
          <w:szCs w:val="16"/>
        </w:rPr>
        <w:t>Géotechnique</w:t>
      </w:r>
      <w:r w:rsidRPr="001C0C92">
        <w:rPr>
          <w:sz w:val="16"/>
          <w:szCs w:val="16"/>
        </w:rPr>
        <w:t>, 1979.</w:t>
      </w:r>
      <w:r w:rsidRPr="001C0C92">
        <w:rPr>
          <w:sz w:val="16"/>
          <w:szCs w:val="16"/>
        </w:rPr>
        <w:br/>
        <w:t xml:space="preserve">[2] D. O. Potyondy and P. A. Cundall, “A bonded-particle model for rock,” </w:t>
      </w:r>
      <w:r w:rsidRPr="001C0C92">
        <w:rPr>
          <w:i/>
          <w:iCs/>
          <w:sz w:val="16"/>
          <w:szCs w:val="16"/>
        </w:rPr>
        <w:t>Int. J. Rock Mech. Min. Sci.</w:t>
      </w:r>
      <w:r w:rsidRPr="001C0C92">
        <w:rPr>
          <w:sz w:val="16"/>
          <w:szCs w:val="16"/>
        </w:rPr>
        <w:t>, 2004.</w:t>
      </w:r>
      <w:r w:rsidRPr="001C0C92">
        <w:rPr>
          <w:sz w:val="16"/>
          <w:szCs w:val="16"/>
        </w:rPr>
        <w:br/>
        <w:t xml:space="preserve">[3] E. Brown </w:t>
      </w:r>
      <w:r w:rsidRPr="001C0C92">
        <w:rPr>
          <w:i/>
          <w:iCs/>
          <w:sz w:val="16"/>
          <w:szCs w:val="16"/>
        </w:rPr>
        <w:t>et al</w:t>
      </w:r>
      <w:r w:rsidRPr="001C0C92">
        <w:rPr>
          <w:sz w:val="16"/>
          <w:szCs w:val="16"/>
        </w:rPr>
        <w:t xml:space="preserve">., “Universal robotic gripper based on the jamming of granular material,” </w:t>
      </w:r>
      <w:r w:rsidRPr="001C0C92">
        <w:rPr>
          <w:i/>
          <w:iCs/>
          <w:sz w:val="16"/>
          <w:szCs w:val="16"/>
        </w:rPr>
        <w:t>PNAS</w:t>
      </w:r>
      <w:r w:rsidRPr="001C0C92">
        <w:rPr>
          <w:sz w:val="16"/>
          <w:szCs w:val="16"/>
        </w:rPr>
        <w:t>, 2010.</w:t>
      </w:r>
      <w:r w:rsidRPr="001C0C92">
        <w:rPr>
          <w:sz w:val="16"/>
          <w:szCs w:val="16"/>
        </w:rPr>
        <w:br/>
        <w:t xml:space="preserve">[4] D. Rus and M. T. Tolley, “Design, fabrication and control of soft robots,” </w:t>
      </w:r>
      <w:r w:rsidRPr="001C0C92">
        <w:rPr>
          <w:i/>
          <w:iCs/>
          <w:sz w:val="16"/>
          <w:szCs w:val="16"/>
        </w:rPr>
        <w:t>Nature</w:t>
      </w:r>
      <w:r w:rsidRPr="001C0C92">
        <w:rPr>
          <w:sz w:val="16"/>
          <w:szCs w:val="16"/>
        </w:rPr>
        <w:t>, 2015.</w:t>
      </w:r>
      <w:r w:rsidRPr="001C0C92">
        <w:rPr>
          <w:sz w:val="16"/>
          <w:szCs w:val="16"/>
        </w:rPr>
        <w:br/>
        <w:t xml:space="preserve">[5] Y. Hu </w:t>
      </w:r>
      <w:r w:rsidRPr="001C0C92">
        <w:rPr>
          <w:i/>
          <w:iCs/>
          <w:sz w:val="16"/>
          <w:szCs w:val="16"/>
        </w:rPr>
        <w:t>et al</w:t>
      </w:r>
      <w:r w:rsidRPr="001C0C92">
        <w:rPr>
          <w:sz w:val="16"/>
          <w:szCs w:val="16"/>
        </w:rPr>
        <w:t xml:space="preserve">., “ChainQueen: A real-time differentiable physical simulator for soft robotics,” </w:t>
      </w:r>
      <w:r w:rsidRPr="001C0C92">
        <w:rPr>
          <w:i/>
          <w:iCs/>
          <w:sz w:val="16"/>
          <w:szCs w:val="16"/>
        </w:rPr>
        <w:t>ICRA</w:t>
      </w:r>
      <w:r w:rsidRPr="001C0C92">
        <w:rPr>
          <w:sz w:val="16"/>
          <w:szCs w:val="16"/>
        </w:rPr>
        <w:t>, 2019.</w:t>
      </w:r>
      <w:r w:rsidRPr="001C0C92">
        <w:rPr>
          <w:sz w:val="16"/>
          <w:szCs w:val="16"/>
        </w:rPr>
        <w:br/>
        <w:t xml:space="preserve">[6] C. O’Sullivan, </w:t>
      </w:r>
      <w:r w:rsidRPr="001C0C92">
        <w:rPr>
          <w:i/>
          <w:iCs/>
          <w:sz w:val="16"/>
          <w:szCs w:val="16"/>
        </w:rPr>
        <w:t>Particulate Discrete Element Modelling</w:t>
      </w:r>
      <w:r w:rsidRPr="001C0C92">
        <w:rPr>
          <w:sz w:val="16"/>
          <w:szCs w:val="16"/>
        </w:rPr>
        <w:t>, CRC Press, 2011.</w:t>
      </w:r>
    </w:p>
    <w:p w14:paraId="64D12FBB" w14:textId="77777777" w:rsidR="00C2692F" w:rsidRPr="007A28F1" w:rsidRDefault="00C2692F" w:rsidP="00C2692F">
      <w:pPr>
        <w:pStyle w:val="References"/>
        <w:numPr>
          <w:ilvl w:val="0"/>
          <w:numId w:val="0"/>
        </w:numPr>
      </w:pPr>
    </w:p>
    <w:sectPr w:rsidR="00C2692F" w:rsidRPr="007A28F1" w:rsidSect="0015028E">
      <w:headerReference w:type="default" r:id="rId9"/>
      <w:pgSz w:w="12240" w:h="15840" w:code="1"/>
      <w:pgMar w:top="1080" w:right="1080" w:bottom="1080" w:left="1080" w:header="432" w:footer="432" w:gutter="0"/>
      <w:cols w:num="2" w:space="288"/>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68B92E" w14:textId="77777777" w:rsidR="00D24A43" w:rsidRDefault="00D24A43">
      <w:r>
        <w:separator/>
      </w:r>
    </w:p>
  </w:endnote>
  <w:endnote w:type="continuationSeparator" w:id="0">
    <w:p w14:paraId="6B6D4F9E" w14:textId="77777777" w:rsidR="00D24A43" w:rsidRDefault="00D24A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Times">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776B8E" w14:textId="77777777" w:rsidR="00D24A43" w:rsidRDefault="00D24A43"/>
  </w:footnote>
  <w:footnote w:type="continuationSeparator" w:id="0">
    <w:p w14:paraId="025C0513" w14:textId="77777777" w:rsidR="00D24A43" w:rsidRDefault="00D24A43">
      <w:r>
        <w:continuationSeparator/>
      </w:r>
    </w:p>
  </w:footnote>
  <w:footnote w:id="1">
    <w:p w14:paraId="7F4055ED" w14:textId="77777777" w:rsidR="00C2692F" w:rsidRDefault="00C2692F" w:rsidP="00E06038">
      <w:pPr>
        <w:pStyle w:val="FootnoteText"/>
        <w:ind w:firstLin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6A5E2" w14:textId="77777777" w:rsidR="00C2692F" w:rsidRDefault="00C2692F">
    <w:pPr>
      <w:framePr w:wrap="auto" w:vAnchor="text" w:hAnchor="margin" w:xAlign="right" w:y="1"/>
    </w:pPr>
  </w:p>
  <w:p w14:paraId="1F269948" w14:textId="77777777" w:rsidR="00C2692F" w:rsidRDefault="00C2692F" w:rsidP="00C2692F">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2E085744"/>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lvl>
    <w:lvl w:ilvl="2">
      <w:start w:val="1"/>
      <w:numFmt w:val="decimal"/>
      <w:pStyle w:val="Heading3"/>
      <w:lvlText w:val="%3)"/>
      <w:legacy w:legacy="1" w:legacySpace="144" w:legacyIndent="144"/>
      <w:lvlJc w:val="left"/>
    </w:lvl>
    <w:lvl w:ilvl="3">
      <w:start w:val="1"/>
      <w:numFmt w:val="lowerLetter"/>
      <w:pStyle w:val="Heading4"/>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 w15:restartNumberingAfterBreak="0">
    <w:nsid w:val="00E33421"/>
    <w:multiLevelType w:val="multilevel"/>
    <w:tmpl w:val="495EF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DA42C1"/>
    <w:multiLevelType w:val="multilevel"/>
    <w:tmpl w:val="71AEA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4"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5" w15:restartNumberingAfterBreak="0">
    <w:nsid w:val="2D234D8B"/>
    <w:multiLevelType w:val="singleLevel"/>
    <w:tmpl w:val="0409000F"/>
    <w:lvl w:ilvl="0">
      <w:start w:val="1"/>
      <w:numFmt w:val="decimal"/>
      <w:lvlText w:val="%1."/>
      <w:lvlJc w:val="left"/>
      <w:pPr>
        <w:tabs>
          <w:tab w:val="num" w:pos="360"/>
        </w:tabs>
        <w:ind w:left="360" w:hanging="360"/>
      </w:pPr>
    </w:lvl>
  </w:abstractNum>
  <w:abstractNum w:abstractNumId="6"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7" w15:restartNumberingAfterBreak="0">
    <w:nsid w:val="37660336"/>
    <w:multiLevelType w:val="hybridMultilevel"/>
    <w:tmpl w:val="EA402BE8"/>
    <w:lvl w:ilvl="0" w:tplc="D1FC46B0">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9" w15:restartNumberingAfterBreak="0">
    <w:nsid w:val="3AAC1CFC"/>
    <w:multiLevelType w:val="singleLevel"/>
    <w:tmpl w:val="3A8EC28E"/>
    <w:lvl w:ilvl="0">
      <w:start w:val="1"/>
      <w:numFmt w:val="decimal"/>
      <w:lvlText w:val="[%1]"/>
      <w:lvlJc w:val="left"/>
      <w:pPr>
        <w:tabs>
          <w:tab w:val="num" w:pos="360"/>
        </w:tabs>
        <w:ind w:left="360" w:hanging="360"/>
      </w:pPr>
    </w:lvl>
  </w:abstractNum>
  <w:abstractNum w:abstractNumId="10" w15:restartNumberingAfterBreak="0">
    <w:nsid w:val="3DC57D00"/>
    <w:multiLevelType w:val="multilevel"/>
    <w:tmpl w:val="8166B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12" w15:restartNumberingAfterBreak="0">
    <w:nsid w:val="48967836"/>
    <w:multiLevelType w:val="hybridMultilevel"/>
    <w:tmpl w:val="8AF8D4DA"/>
    <w:lvl w:ilvl="0" w:tplc="28909834">
      <w:start w:val="1"/>
      <w:numFmt w:val="decimal"/>
      <w:lvlText w:val="%1."/>
      <w:lvlJc w:val="left"/>
      <w:pPr>
        <w:ind w:left="648" w:hanging="360"/>
      </w:pPr>
      <w:rPr>
        <w:rFonts w:hint="default"/>
      </w:rPr>
    </w:lvl>
    <w:lvl w:ilvl="1" w:tplc="04090019" w:tentative="1">
      <w:start w:val="1"/>
      <w:numFmt w:val="ideographTraditional"/>
      <w:lvlText w:val="%2、"/>
      <w:lvlJc w:val="left"/>
      <w:pPr>
        <w:ind w:left="1248" w:hanging="480"/>
      </w:pPr>
    </w:lvl>
    <w:lvl w:ilvl="2" w:tplc="0409001B" w:tentative="1">
      <w:start w:val="1"/>
      <w:numFmt w:val="lowerRoman"/>
      <w:lvlText w:val="%3."/>
      <w:lvlJc w:val="right"/>
      <w:pPr>
        <w:ind w:left="1728" w:hanging="480"/>
      </w:pPr>
    </w:lvl>
    <w:lvl w:ilvl="3" w:tplc="0409000F" w:tentative="1">
      <w:start w:val="1"/>
      <w:numFmt w:val="decimal"/>
      <w:lvlText w:val="%4."/>
      <w:lvlJc w:val="left"/>
      <w:pPr>
        <w:ind w:left="2208" w:hanging="480"/>
      </w:pPr>
    </w:lvl>
    <w:lvl w:ilvl="4" w:tplc="04090019" w:tentative="1">
      <w:start w:val="1"/>
      <w:numFmt w:val="ideographTraditional"/>
      <w:lvlText w:val="%5、"/>
      <w:lvlJc w:val="left"/>
      <w:pPr>
        <w:ind w:left="2688" w:hanging="480"/>
      </w:pPr>
    </w:lvl>
    <w:lvl w:ilvl="5" w:tplc="0409001B" w:tentative="1">
      <w:start w:val="1"/>
      <w:numFmt w:val="lowerRoman"/>
      <w:lvlText w:val="%6."/>
      <w:lvlJc w:val="right"/>
      <w:pPr>
        <w:ind w:left="3168" w:hanging="480"/>
      </w:pPr>
    </w:lvl>
    <w:lvl w:ilvl="6" w:tplc="0409000F" w:tentative="1">
      <w:start w:val="1"/>
      <w:numFmt w:val="decimal"/>
      <w:lvlText w:val="%7."/>
      <w:lvlJc w:val="left"/>
      <w:pPr>
        <w:ind w:left="3648" w:hanging="480"/>
      </w:pPr>
    </w:lvl>
    <w:lvl w:ilvl="7" w:tplc="04090019" w:tentative="1">
      <w:start w:val="1"/>
      <w:numFmt w:val="ideographTraditional"/>
      <w:lvlText w:val="%8、"/>
      <w:lvlJc w:val="left"/>
      <w:pPr>
        <w:ind w:left="4128" w:hanging="480"/>
      </w:pPr>
    </w:lvl>
    <w:lvl w:ilvl="8" w:tplc="0409001B" w:tentative="1">
      <w:start w:val="1"/>
      <w:numFmt w:val="lowerRoman"/>
      <w:lvlText w:val="%9."/>
      <w:lvlJc w:val="right"/>
      <w:pPr>
        <w:ind w:left="4608" w:hanging="480"/>
      </w:pPr>
    </w:lvl>
  </w:abstractNum>
  <w:abstractNum w:abstractNumId="13" w15:restartNumberingAfterBreak="0">
    <w:nsid w:val="4D0B59CF"/>
    <w:multiLevelType w:val="singleLevel"/>
    <w:tmpl w:val="4A4223A6"/>
    <w:lvl w:ilvl="0">
      <w:start w:val="1"/>
      <w:numFmt w:val="decimal"/>
      <w:lvlText w:val="%1."/>
      <w:legacy w:legacy="1" w:legacySpace="0" w:legacyIndent="360"/>
      <w:lvlJc w:val="left"/>
      <w:pPr>
        <w:ind w:left="360" w:hanging="360"/>
      </w:pPr>
    </w:lvl>
  </w:abstractNum>
  <w:abstractNum w:abstractNumId="14" w15:restartNumberingAfterBreak="0">
    <w:nsid w:val="55630736"/>
    <w:multiLevelType w:val="singleLevel"/>
    <w:tmpl w:val="0BEC9FB0"/>
    <w:lvl w:ilvl="0">
      <w:start w:val="1"/>
      <w:numFmt w:val="none"/>
      <w:lvlText w:val=""/>
      <w:legacy w:legacy="1" w:legacySpace="0" w:legacyIndent="0"/>
      <w:lvlJc w:val="left"/>
      <w:pPr>
        <w:ind w:left="288"/>
      </w:pPr>
    </w:lvl>
  </w:abstractNum>
  <w:abstractNum w:abstractNumId="15" w15:restartNumberingAfterBreak="0">
    <w:nsid w:val="621C18F4"/>
    <w:multiLevelType w:val="multilevel"/>
    <w:tmpl w:val="E4B8E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3C0439"/>
    <w:multiLevelType w:val="multilevel"/>
    <w:tmpl w:val="3BF48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402C58"/>
    <w:multiLevelType w:val="hybridMultilevel"/>
    <w:tmpl w:val="F1F87D58"/>
    <w:lvl w:ilvl="0" w:tplc="FC5CE4B0">
      <w:start w:val="1"/>
      <w:numFmt w:val="decimal"/>
      <w:pStyle w:val="figurecaption"/>
      <w:lvlText w:val="Figure %1. "/>
      <w:lvlJc w:val="left"/>
      <w:pPr>
        <w:tabs>
          <w:tab w:val="num" w:pos="720"/>
        </w:tabs>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8"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19" w15:restartNumberingAfterBreak="0">
    <w:nsid w:val="6DC3293B"/>
    <w:multiLevelType w:val="singleLevel"/>
    <w:tmpl w:val="0450B0AA"/>
    <w:lvl w:ilvl="0">
      <w:start w:val="1"/>
      <w:numFmt w:val="decimal"/>
      <w:lvlText w:val="[%1]"/>
      <w:lvlJc w:val="left"/>
      <w:pPr>
        <w:tabs>
          <w:tab w:val="num" w:pos="360"/>
        </w:tabs>
        <w:ind w:left="360" w:hanging="360"/>
      </w:pPr>
      <w:rPr>
        <w:sz w:val="18"/>
        <w:szCs w:val="18"/>
      </w:rPr>
    </w:lvl>
  </w:abstractNum>
  <w:abstractNum w:abstractNumId="20" w15:restartNumberingAfterBreak="0">
    <w:nsid w:val="707879FA"/>
    <w:multiLevelType w:val="multilevel"/>
    <w:tmpl w:val="577E1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7E315E9"/>
    <w:multiLevelType w:val="singleLevel"/>
    <w:tmpl w:val="0BEC9FB0"/>
    <w:lvl w:ilvl="0">
      <w:start w:val="1"/>
      <w:numFmt w:val="none"/>
      <w:lvlText w:val=""/>
      <w:legacy w:legacy="1" w:legacySpace="0" w:legacyIndent="0"/>
      <w:lvlJc w:val="left"/>
      <w:pPr>
        <w:ind w:left="288"/>
      </w:pPr>
    </w:lvl>
  </w:abstractNum>
  <w:num w:numId="1" w16cid:durableId="238439874">
    <w:abstractNumId w:val="0"/>
  </w:num>
  <w:num w:numId="2" w16cid:durableId="1339111738">
    <w:abstractNumId w:val="6"/>
  </w:num>
  <w:num w:numId="3" w16cid:durableId="473304098">
    <w:abstractNumId w:val="6"/>
    <w:lvlOverride w:ilvl="0">
      <w:lvl w:ilvl="0">
        <w:start w:val="1"/>
        <w:numFmt w:val="decimal"/>
        <w:lvlText w:val="%1."/>
        <w:legacy w:legacy="1" w:legacySpace="0" w:legacyIndent="360"/>
        <w:lvlJc w:val="left"/>
        <w:pPr>
          <w:ind w:left="360" w:hanging="360"/>
        </w:pPr>
      </w:lvl>
    </w:lvlOverride>
  </w:num>
  <w:num w:numId="4" w16cid:durableId="605776068">
    <w:abstractNumId w:val="6"/>
    <w:lvlOverride w:ilvl="0">
      <w:lvl w:ilvl="0">
        <w:start w:val="1"/>
        <w:numFmt w:val="decimal"/>
        <w:lvlText w:val="%1."/>
        <w:legacy w:legacy="1" w:legacySpace="0" w:legacyIndent="360"/>
        <w:lvlJc w:val="left"/>
        <w:pPr>
          <w:ind w:left="360" w:hanging="360"/>
        </w:pPr>
      </w:lvl>
    </w:lvlOverride>
  </w:num>
  <w:num w:numId="5" w16cid:durableId="1930236899">
    <w:abstractNumId w:val="6"/>
    <w:lvlOverride w:ilvl="0">
      <w:lvl w:ilvl="0">
        <w:start w:val="1"/>
        <w:numFmt w:val="decimal"/>
        <w:lvlText w:val="%1."/>
        <w:legacy w:legacy="1" w:legacySpace="0" w:legacyIndent="360"/>
        <w:lvlJc w:val="left"/>
        <w:pPr>
          <w:ind w:left="360" w:hanging="360"/>
        </w:pPr>
      </w:lvl>
    </w:lvlOverride>
  </w:num>
  <w:num w:numId="6" w16cid:durableId="681903389">
    <w:abstractNumId w:val="11"/>
  </w:num>
  <w:num w:numId="7" w16cid:durableId="1656911073">
    <w:abstractNumId w:val="11"/>
    <w:lvlOverride w:ilvl="0">
      <w:lvl w:ilvl="0">
        <w:start w:val="1"/>
        <w:numFmt w:val="decimal"/>
        <w:lvlText w:val="%1."/>
        <w:legacy w:legacy="1" w:legacySpace="0" w:legacyIndent="360"/>
        <w:lvlJc w:val="left"/>
        <w:pPr>
          <w:ind w:left="360" w:hanging="360"/>
        </w:pPr>
      </w:lvl>
    </w:lvlOverride>
  </w:num>
  <w:num w:numId="8" w16cid:durableId="961693553">
    <w:abstractNumId w:val="11"/>
    <w:lvlOverride w:ilvl="0">
      <w:lvl w:ilvl="0">
        <w:start w:val="1"/>
        <w:numFmt w:val="decimal"/>
        <w:lvlText w:val="%1."/>
        <w:legacy w:legacy="1" w:legacySpace="0" w:legacyIndent="360"/>
        <w:lvlJc w:val="left"/>
        <w:pPr>
          <w:ind w:left="360" w:hanging="360"/>
        </w:pPr>
      </w:lvl>
    </w:lvlOverride>
  </w:num>
  <w:num w:numId="9" w16cid:durableId="2012834451">
    <w:abstractNumId w:val="11"/>
    <w:lvlOverride w:ilvl="0">
      <w:lvl w:ilvl="0">
        <w:start w:val="1"/>
        <w:numFmt w:val="decimal"/>
        <w:lvlText w:val="%1."/>
        <w:legacy w:legacy="1" w:legacySpace="0" w:legacyIndent="360"/>
        <w:lvlJc w:val="left"/>
        <w:pPr>
          <w:ind w:left="360" w:hanging="360"/>
        </w:pPr>
      </w:lvl>
    </w:lvlOverride>
  </w:num>
  <w:num w:numId="10" w16cid:durableId="1393650897">
    <w:abstractNumId w:val="11"/>
    <w:lvlOverride w:ilvl="0">
      <w:lvl w:ilvl="0">
        <w:start w:val="1"/>
        <w:numFmt w:val="decimal"/>
        <w:lvlText w:val="%1."/>
        <w:legacy w:legacy="1" w:legacySpace="0" w:legacyIndent="360"/>
        <w:lvlJc w:val="left"/>
        <w:pPr>
          <w:ind w:left="360" w:hanging="360"/>
        </w:pPr>
      </w:lvl>
    </w:lvlOverride>
  </w:num>
  <w:num w:numId="11" w16cid:durableId="1449663459">
    <w:abstractNumId w:val="11"/>
    <w:lvlOverride w:ilvl="0">
      <w:lvl w:ilvl="0">
        <w:start w:val="1"/>
        <w:numFmt w:val="decimal"/>
        <w:lvlText w:val="%1."/>
        <w:legacy w:legacy="1" w:legacySpace="0" w:legacyIndent="360"/>
        <w:lvlJc w:val="left"/>
        <w:pPr>
          <w:ind w:left="360" w:hanging="360"/>
        </w:pPr>
      </w:lvl>
    </w:lvlOverride>
  </w:num>
  <w:num w:numId="12" w16cid:durableId="2021807593">
    <w:abstractNumId w:val="8"/>
  </w:num>
  <w:num w:numId="13" w16cid:durableId="128089472">
    <w:abstractNumId w:val="3"/>
  </w:num>
  <w:num w:numId="14" w16cid:durableId="1506749833">
    <w:abstractNumId w:val="14"/>
  </w:num>
  <w:num w:numId="15" w16cid:durableId="784420507">
    <w:abstractNumId w:val="13"/>
  </w:num>
  <w:num w:numId="16" w16cid:durableId="1499803253">
    <w:abstractNumId w:val="21"/>
  </w:num>
  <w:num w:numId="17" w16cid:durableId="2072655708">
    <w:abstractNumId w:val="5"/>
  </w:num>
  <w:num w:numId="18" w16cid:durableId="2075539769">
    <w:abstractNumId w:val="4"/>
  </w:num>
  <w:num w:numId="19" w16cid:durableId="208956915">
    <w:abstractNumId w:val="19"/>
  </w:num>
  <w:num w:numId="20" w16cid:durableId="1195116699">
    <w:abstractNumId w:val="9"/>
  </w:num>
  <w:num w:numId="21" w16cid:durableId="1406798192">
    <w:abstractNumId w:val="7"/>
  </w:num>
  <w:num w:numId="22" w16cid:durableId="965621802">
    <w:abstractNumId w:val="17"/>
  </w:num>
  <w:num w:numId="23" w16cid:durableId="1601716302">
    <w:abstractNumId w:val="18"/>
  </w:num>
  <w:num w:numId="24" w16cid:durableId="1684741948">
    <w:abstractNumId w:val="16"/>
  </w:num>
  <w:num w:numId="25" w16cid:durableId="1078867355">
    <w:abstractNumId w:val="1"/>
  </w:num>
  <w:num w:numId="26" w16cid:durableId="1471048060">
    <w:abstractNumId w:val="12"/>
  </w:num>
  <w:num w:numId="27" w16cid:durableId="322972317">
    <w:abstractNumId w:val="10"/>
  </w:num>
  <w:num w:numId="28" w16cid:durableId="1295789940">
    <w:abstractNumId w:val="2"/>
  </w:num>
  <w:num w:numId="29" w16cid:durableId="1518228635">
    <w:abstractNumId w:val="20"/>
  </w:num>
  <w:num w:numId="30" w16cid:durableId="1754889890">
    <w:abstractNumId w:val="15"/>
  </w:num>
  <w:num w:numId="31" w16cid:durableId="10377801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oNotDisplayPageBoundaries/>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oNotTrackMoves/>
  <w:defaultTabStop w:val="202"/>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50"/>
  </w:hdrShapeDefault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F0D74"/>
    <w:rsid w:val="00001DBA"/>
    <w:rsid w:val="00015677"/>
    <w:rsid w:val="00082EFA"/>
    <w:rsid w:val="000A0554"/>
    <w:rsid w:val="000D0D49"/>
    <w:rsid w:val="000D3C8D"/>
    <w:rsid w:val="00107897"/>
    <w:rsid w:val="0012107E"/>
    <w:rsid w:val="001319BA"/>
    <w:rsid w:val="0015028E"/>
    <w:rsid w:val="001A00E8"/>
    <w:rsid w:val="001A13E6"/>
    <w:rsid w:val="001B032A"/>
    <w:rsid w:val="001B61E7"/>
    <w:rsid w:val="001C0C92"/>
    <w:rsid w:val="00213176"/>
    <w:rsid w:val="00245808"/>
    <w:rsid w:val="00247A65"/>
    <w:rsid w:val="002E3D59"/>
    <w:rsid w:val="003055DB"/>
    <w:rsid w:val="003836BE"/>
    <w:rsid w:val="003E0113"/>
    <w:rsid w:val="00406735"/>
    <w:rsid w:val="00441F76"/>
    <w:rsid w:val="004A3397"/>
    <w:rsid w:val="00522011"/>
    <w:rsid w:val="00564752"/>
    <w:rsid w:val="005A3013"/>
    <w:rsid w:val="005B50B2"/>
    <w:rsid w:val="005B786A"/>
    <w:rsid w:val="005D5CFC"/>
    <w:rsid w:val="005D7D3A"/>
    <w:rsid w:val="00623DE5"/>
    <w:rsid w:val="00641B09"/>
    <w:rsid w:val="006766BC"/>
    <w:rsid w:val="007653C9"/>
    <w:rsid w:val="007B4ECB"/>
    <w:rsid w:val="007C713D"/>
    <w:rsid w:val="007F61BC"/>
    <w:rsid w:val="008740C2"/>
    <w:rsid w:val="008B0B40"/>
    <w:rsid w:val="008B5A39"/>
    <w:rsid w:val="008E6C5B"/>
    <w:rsid w:val="008F08DE"/>
    <w:rsid w:val="008F2850"/>
    <w:rsid w:val="00937786"/>
    <w:rsid w:val="009D197E"/>
    <w:rsid w:val="009F389E"/>
    <w:rsid w:val="00A52E6F"/>
    <w:rsid w:val="00A54924"/>
    <w:rsid w:val="00A5734E"/>
    <w:rsid w:val="00A81D43"/>
    <w:rsid w:val="00AB4D51"/>
    <w:rsid w:val="00AC1D22"/>
    <w:rsid w:val="00B07496"/>
    <w:rsid w:val="00B56616"/>
    <w:rsid w:val="00B74395"/>
    <w:rsid w:val="00B93579"/>
    <w:rsid w:val="00C2692F"/>
    <w:rsid w:val="00C27A91"/>
    <w:rsid w:val="00C53CF9"/>
    <w:rsid w:val="00C636DD"/>
    <w:rsid w:val="00C662C8"/>
    <w:rsid w:val="00CC54AF"/>
    <w:rsid w:val="00D01553"/>
    <w:rsid w:val="00D24A43"/>
    <w:rsid w:val="00DF0B98"/>
    <w:rsid w:val="00E06038"/>
    <w:rsid w:val="00E33A12"/>
    <w:rsid w:val="00E67260"/>
    <w:rsid w:val="00E7181F"/>
    <w:rsid w:val="00EB014B"/>
    <w:rsid w:val="00EB4716"/>
    <w:rsid w:val="00ED1250"/>
    <w:rsid w:val="00EF0D74"/>
    <w:rsid w:val="00F02767"/>
    <w:rsid w:val="00F15549"/>
    <w:rsid w:val="00F654C0"/>
    <w:rsid w:val="00F660C2"/>
    <w:rsid w:val="00FA1183"/>
    <w:rsid w:val="00FD128D"/>
  </w:rsids>
  <m:mathPr>
    <m:mathFont m:val="Cambria Math"/>
    <m:brkBin m:val="before"/>
    <m:brkBinSub m:val="--"/>
    <m:smallFrac m:val="0"/>
    <m:dispDef m:val="0"/>
    <m:lMargin m:val="0"/>
    <m:rMargin m:val="0"/>
    <m:defJc m:val="centerGroup"/>
    <m:wrapRight/>
    <m:intLim m:val="subSup"/>
    <m:naryLim m:val="subSup"/>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527373D"/>
  <w15:chartTrackingRefBased/>
  <w15:docId w15:val="{071CCD5C-BC68-4610-901A-55E714CE19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qFormat="1"/>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qFormat="1"/>
    <w:lsdException w:name="Colorful Grid Accent 1" w:qFormat="1"/>
    <w:lsdException w:name="Light Shading Accent 2" w:qFormat="1"/>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sdException w:name="Plain Table 3" w:qFormat="1"/>
    <w:lsdException w:name="Plain Table 4" w:qFormat="1"/>
    <w:lsdException w:name="Plain Table 5" w:qFormat="1"/>
    <w:lsdException w:name="Grid Table Light" w:qFormat="1"/>
    <w:lsdException w:name="Grid Table 1 Light" w:qFormat="1"/>
    <w:lsdException w:name="Grid Table 3"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autoSpaceDE w:val="0"/>
      <w:autoSpaceDN w:val="0"/>
    </w:pPr>
    <w:rPr>
      <w:lang w:eastAsia="en-US"/>
    </w:rPr>
  </w:style>
  <w:style w:type="paragraph" w:styleId="Heading1">
    <w:name w:val="heading 1"/>
    <w:basedOn w:val="Normal"/>
    <w:next w:val="Normal"/>
    <w:qFormat/>
    <w:pPr>
      <w:keepNext/>
      <w:numPr>
        <w:numId w:val="1"/>
      </w:numPr>
      <w:spacing w:before="240" w:after="80"/>
      <w:jc w:val="center"/>
      <w:outlineLvl w:val="0"/>
    </w:pPr>
    <w:rPr>
      <w:smallCaps/>
      <w:kern w:val="28"/>
    </w:rPr>
  </w:style>
  <w:style w:type="paragraph" w:styleId="Heading2">
    <w:name w:val="heading 2"/>
    <w:basedOn w:val="Normal"/>
    <w:next w:val="Normal"/>
    <w:link w:val="Heading2Char"/>
    <w:qFormat/>
    <w:pPr>
      <w:keepNext/>
      <w:numPr>
        <w:ilvl w:val="1"/>
        <w:numId w:val="1"/>
      </w:numPr>
      <w:spacing w:before="120" w:after="60"/>
      <w:ind w:left="144"/>
      <w:outlineLvl w:val="1"/>
    </w:pPr>
    <w:rPr>
      <w:i/>
      <w:iCs/>
    </w:rPr>
  </w:style>
  <w:style w:type="paragraph" w:styleId="Heading3">
    <w:name w:val="heading 3"/>
    <w:basedOn w:val="Normal"/>
    <w:next w:val="Normal"/>
    <w:qFormat/>
    <w:pPr>
      <w:keepNext/>
      <w:numPr>
        <w:ilvl w:val="2"/>
        <w:numId w:val="1"/>
      </w:numPr>
      <w:ind w:left="288"/>
      <w:outlineLvl w:val="2"/>
    </w:pPr>
    <w:rPr>
      <w:i/>
      <w:iCs/>
    </w:rPr>
  </w:style>
  <w:style w:type="paragraph" w:styleId="Heading4">
    <w:name w:val="heading 4"/>
    <w:basedOn w:val="Normal"/>
    <w:next w:val="Normal"/>
    <w:qFormat/>
    <w:pPr>
      <w:keepNext/>
      <w:numPr>
        <w:ilvl w:val="3"/>
        <w:numId w:val="1"/>
      </w:numPr>
      <w:spacing w:before="240" w:after="60"/>
      <w:outlineLvl w:val="3"/>
    </w:pPr>
    <w:rPr>
      <w:i/>
      <w:iCs/>
      <w:sz w:val="18"/>
      <w:szCs w:val="18"/>
    </w:rPr>
  </w:style>
  <w:style w:type="paragraph" w:styleId="Heading5">
    <w:name w:val="heading 5"/>
    <w:basedOn w:val="Normal"/>
    <w:next w:val="Normal"/>
    <w:qFormat/>
    <w:pPr>
      <w:numPr>
        <w:ilvl w:val="4"/>
        <w:numId w:val="1"/>
      </w:numPr>
      <w:spacing w:before="240" w:after="60"/>
      <w:outlineLvl w:val="4"/>
    </w:pPr>
    <w:rPr>
      <w:sz w:val="18"/>
      <w:szCs w:val="18"/>
    </w:rPr>
  </w:style>
  <w:style w:type="paragraph" w:styleId="Heading6">
    <w:name w:val="heading 6"/>
    <w:basedOn w:val="Normal"/>
    <w:next w:val="Normal"/>
    <w:qFormat/>
    <w:pPr>
      <w:numPr>
        <w:ilvl w:val="5"/>
        <w:numId w:val="1"/>
      </w:numPr>
      <w:spacing w:before="240" w:after="60"/>
      <w:outlineLvl w:val="5"/>
    </w:pPr>
    <w:rPr>
      <w:i/>
      <w:iCs/>
      <w:sz w:val="16"/>
      <w:szCs w:val="16"/>
    </w:rPr>
  </w:style>
  <w:style w:type="paragraph" w:styleId="Heading7">
    <w:name w:val="heading 7"/>
    <w:basedOn w:val="Normal"/>
    <w:next w:val="Normal"/>
    <w:qFormat/>
    <w:pPr>
      <w:numPr>
        <w:ilvl w:val="6"/>
        <w:numId w:val="1"/>
      </w:numPr>
      <w:spacing w:before="240" w:after="60"/>
      <w:outlineLvl w:val="6"/>
    </w:pPr>
    <w:rPr>
      <w:sz w:val="16"/>
      <w:szCs w:val="16"/>
    </w:rPr>
  </w:style>
  <w:style w:type="paragraph" w:styleId="Heading8">
    <w:name w:val="heading 8"/>
    <w:basedOn w:val="Normal"/>
    <w:next w:val="Normal"/>
    <w:qFormat/>
    <w:pPr>
      <w:numPr>
        <w:ilvl w:val="7"/>
        <w:numId w:val="1"/>
      </w:numPr>
      <w:spacing w:before="240" w:after="60"/>
      <w:outlineLvl w:val="7"/>
    </w:pPr>
    <w:rPr>
      <w:i/>
      <w:iCs/>
      <w:sz w:val="16"/>
      <w:szCs w:val="16"/>
    </w:rPr>
  </w:style>
  <w:style w:type="paragraph" w:styleId="Heading9">
    <w:name w:val="heading 9"/>
    <w:basedOn w:val="Normal"/>
    <w:next w:val="Normal"/>
    <w:qFormat/>
    <w:pPr>
      <w:numPr>
        <w:ilvl w:val="8"/>
        <w:numId w:val="1"/>
      </w:numPr>
      <w:spacing w:before="240" w:after="60"/>
      <w:outlineLvl w:val="8"/>
    </w:pPr>
    <w:rPr>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Title">
    <w:name w:val="Title"/>
    <w:basedOn w:val="Normal"/>
    <w:next w:val="Normal"/>
    <w:qFormat/>
    <w:pPr>
      <w:framePr w:w="9360" w:hSpace="187" w:vSpace="187" w:wrap="notBeside" w:vAnchor="text" w:hAnchor="page" w:xAlign="center" w:y="1" w:anchorLock="1"/>
      <w:spacing w:before="360"/>
      <w:jc w:val="center"/>
    </w:pPr>
    <w:rPr>
      <w:b/>
      <w:kern w:val="28"/>
      <w:sz w:val="32"/>
      <w:szCs w:val="48"/>
    </w:rPr>
  </w:style>
  <w:style w:type="paragraph" w:styleId="FootnoteText">
    <w:name w:val="footnote text"/>
    <w:basedOn w:val="Normal"/>
    <w:semiHidden/>
    <w:pPr>
      <w:ind w:firstLine="202"/>
      <w:jc w:val="both"/>
    </w:pPr>
    <w:rPr>
      <w:sz w:val="16"/>
      <w:szCs w:val="16"/>
    </w:rPr>
  </w:style>
  <w:style w:type="paragraph" w:customStyle="1" w:styleId="References">
    <w:name w:val="References"/>
    <w:basedOn w:val="Normal"/>
    <w:pPr>
      <w:numPr>
        <w:numId w:val="12"/>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pPr>
      <w:tabs>
        <w:tab w:val="center" w:pos="4320"/>
        <w:tab w:val="right" w:pos="8640"/>
      </w:tabs>
    </w:pPr>
  </w:style>
  <w:style w:type="paragraph" w:customStyle="1" w:styleId="Text">
    <w:name w:val="Text"/>
    <w:basedOn w:val="Normal"/>
    <w:pPr>
      <w:widowControl w:val="0"/>
      <w:spacing w:line="252" w:lineRule="auto"/>
      <w:ind w:firstLine="202"/>
      <w:jc w:val="both"/>
    </w:pPr>
  </w:style>
  <w:style w:type="paragraph" w:customStyle="1" w:styleId="FigureCaption0">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pPr>
      <w:numPr>
        <w:numId w:val="0"/>
      </w:numPr>
    </w:pP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481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pPr>
      <w:ind w:left="630" w:hanging="630"/>
    </w:pPr>
    <w:rPr>
      <w:szCs w:val="24"/>
    </w:rPr>
  </w:style>
  <w:style w:type="paragraph" w:customStyle="1" w:styleId="DefaultParagraphFont1">
    <w:name w:val="Default Paragraph Font1"/>
    <w:next w:val="Normal"/>
    <w:pPr>
      <w:overflowPunct w:val="0"/>
      <w:autoSpaceDE w:val="0"/>
      <w:autoSpaceDN w:val="0"/>
      <w:adjustRightInd w:val="0"/>
      <w:textAlignment w:val="baseline"/>
    </w:pPr>
    <w:rPr>
      <w:rFonts w:ascii="Times" w:hAnsi="Times"/>
    </w:rPr>
  </w:style>
  <w:style w:type="paragraph" w:customStyle="1" w:styleId="abs-title">
    <w:name w:val="abs-title"/>
    <w:basedOn w:val="DefaultParagraphFont1"/>
    <w:pPr>
      <w:ind w:firstLine="14"/>
      <w:jc w:val="both"/>
    </w:pPr>
    <w:rPr>
      <w:b/>
      <w:bCs/>
      <w:i/>
      <w:iCs/>
      <w:sz w:val="18"/>
    </w:rPr>
  </w:style>
  <w:style w:type="paragraph" w:customStyle="1" w:styleId="body-text">
    <w:name w:val="body-text"/>
    <w:pPr>
      <w:ind w:firstLine="230"/>
      <w:jc w:val="both"/>
    </w:pPr>
    <w:rPr>
      <w:rFonts w:ascii="Times" w:hAnsi="Times"/>
      <w:color w:val="000000"/>
      <w:lang w:eastAsia="en-US"/>
    </w:rPr>
  </w:style>
  <w:style w:type="paragraph" w:customStyle="1" w:styleId="table-figure-caption">
    <w:name w:val="table-figure-caption"/>
    <w:basedOn w:val="body-text"/>
    <w:pPr>
      <w:spacing w:before="60" w:after="120"/>
      <w:ind w:firstLine="0"/>
      <w:jc w:val="center"/>
    </w:pPr>
    <w:rPr>
      <w:sz w:val="18"/>
    </w:rPr>
  </w:style>
  <w:style w:type="paragraph" w:customStyle="1" w:styleId="footnote">
    <w:name w:val="footnote"/>
    <w:basedOn w:val="FootnoteText"/>
    <w:pPr>
      <w:overflowPunct w:val="0"/>
      <w:adjustRightInd w:val="0"/>
      <w:ind w:firstLine="346"/>
      <w:jc w:val="left"/>
      <w:textAlignment w:val="baseline"/>
    </w:pPr>
    <w:rPr>
      <w:rFonts w:ascii="Times" w:hAnsi="Times"/>
      <w:szCs w:val="20"/>
      <w:lang w:val="en-AU" w:eastAsia="zh-TW"/>
    </w:rPr>
  </w:style>
  <w:style w:type="paragraph" w:customStyle="1" w:styleId="subsection-title">
    <w:name w:val="subsection-title"/>
    <w:basedOn w:val="Heading2"/>
    <w:pPr>
      <w:numPr>
        <w:ilvl w:val="0"/>
        <w:numId w:val="0"/>
      </w:numPr>
      <w:overflowPunct w:val="0"/>
      <w:adjustRightInd w:val="0"/>
      <w:spacing w:before="60"/>
      <w:ind w:firstLine="43"/>
      <w:textAlignment w:val="baseline"/>
    </w:pPr>
    <w:rPr>
      <w:rFonts w:ascii="Times" w:hAnsi="Times"/>
      <w:b/>
      <w:bCs/>
      <w:szCs w:val="24"/>
      <w:lang w:eastAsia="zh-TW"/>
    </w:rPr>
  </w:style>
  <w:style w:type="paragraph" w:styleId="BodyText">
    <w:name w:val="Body Text"/>
    <w:basedOn w:val="Normal"/>
    <w:link w:val="BodyTextChar"/>
    <w:rsid w:val="00B32A40"/>
    <w:pPr>
      <w:autoSpaceDE/>
      <w:autoSpaceDN/>
      <w:spacing w:after="120" w:line="228" w:lineRule="auto"/>
      <w:ind w:firstLine="288"/>
      <w:jc w:val="both"/>
    </w:pPr>
    <w:rPr>
      <w:rFonts w:eastAsia="SimSun"/>
      <w:spacing w:val="-1"/>
    </w:rPr>
  </w:style>
  <w:style w:type="character" w:customStyle="1" w:styleId="BodyTextChar">
    <w:name w:val="Body Text Char"/>
    <w:link w:val="BodyText"/>
    <w:rsid w:val="00B32A40"/>
    <w:rPr>
      <w:rFonts w:eastAsia="SimSun"/>
      <w:spacing w:val="-1"/>
    </w:rPr>
  </w:style>
  <w:style w:type="paragraph" w:customStyle="1" w:styleId="bulletlist">
    <w:name w:val="bullet list"/>
    <w:basedOn w:val="BodyText"/>
    <w:rsid w:val="00B32A40"/>
    <w:pPr>
      <w:numPr>
        <w:numId w:val="21"/>
      </w:numPr>
    </w:pPr>
  </w:style>
  <w:style w:type="paragraph" w:customStyle="1" w:styleId="sponsors">
    <w:name w:val="sponsors"/>
    <w:rsid w:val="00B32A40"/>
    <w:pPr>
      <w:framePr w:wrap="auto" w:hAnchor="text" w:x="615" w:y="2239"/>
      <w:pBdr>
        <w:top w:val="single" w:sz="4" w:space="2" w:color="auto"/>
      </w:pBdr>
      <w:ind w:firstLine="288"/>
    </w:pPr>
    <w:rPr>
      <w:rFonts w:eastAsia="SimSun"/>
      <w:sz w:val="16"/>
      <w:szCs w:val="16"/>
      <w:lang w:eastAsia="en-US"/>
    </w:rPr>
  </w:style>
  <w:style w:type="paragraph" w:customStyle="1" w:styleId="papersubtitle">
    <w:name w:val="paper subtitle"/>
    <w:rsid w:val="007A28F1"/>
    <w:pPr>
      <w:spacing w:after="120"/>
      <w:jc w:val="center"/>
    </w:pPr>
    <w:rPr>
      <w:rFonts w:eastAsia="MS Mincho"/>
      <w:noProof/>
      <w:sz w:val="28"/>
      <w:szCs w:val="28"/>
      <w:lang w:eastAsia="en-US"/>
    </w:rPr>
  </w:style>
  <w:style w:type="paragraph" w:customStyle="1" w:styleId="equation0">
    <w:name w:val="equation"/>
    <w:basedOn w:val="Normal"/>
    <w:rsid w:val="007A28F1"/>
    <w:pPr>
      <w:tabs>
        <w:tab w:val="center" w:pos="2520"/>
        <w:tab w:val="right" w:pos="5040"/>
      </w:tabs>
      <w:autoSpaceDE/>
      <w:autoSpaceDN/>
      <w:spacing w:before="240" w:after="240" w:line="216" w:lineRule="auto"/>
      <w:jc w:val="center"/>
    </w:pPr>
    <w:rPr>
      <w:rFonts w:ascii="Symbol" w:eastAsia="SimSun" w:hAnsi="Symbol" w:cs="Symbol"/>
    </w:rPr>
  </w:style>
  <w:style w:type="paragraph" w:customStyle="1" w:styleId="figurecaption">
    <w:name w:val="figure caption"/>
    <w:rsid w:val="007A28F1"/>
    <w:pPr>
      <w:numPr>
        <w:numId w:val="22"/>
      </w:numPr>
      <w:spacing w:before="80" w:after="200"/>
      <w:jc w:val="center"/>
    </w:pPr>
    <w:rPr>
      <w:rFonts w:eastAsia="SimSun"/>
      <w:noProof/>
      <w:sz w:val="16"/>
      <w:szCs w:val="16"/>
      <w:lang w:eastAsia="en-US"/>
    </w:rPr>
  </w:style>
  <w:style w:type="paragraph" w:customStyle="1" w:styleId="tablecolhead">
    <w:name w:val="table col head"/>
    <w:basedOn w:val="Normal"/>
    <w:rsid w:val="007A28F1"/>
    <w:pPr>
      <w:autoSpaceDE/>
      <w:autoSpaceDN/>
      <w:jc w:val="center"/>
    </w:pPr>
    <w:rPr>
      <w:rFonts w:eastAsia="SimSun"/>
      <w:b/>
      <w:bCs/>
      <w:sz w:val="16"/>
      <w:szCs w:val="16"/>
    </w:rPr>
  </w:style>
  <w:style w:type="paragraph" w:customStyle="1" w:styleId="tablecolsubhead">
    <w:name w:val="table col subhead"/>
    <w:basedOn w:val="tablecolhead"/>
    <w:rsid w:val="007A28F1"/>
    <w:rPr>
      <w:i/>
      <w:iCs/>
      <w:sz w:val="15"/>
      <w:szCs w:val="15"/>
    </w:rPr>
  </w:style>
  <w:style w:type="paragraph" w:customStyle="1" w:styleId="tablecopy">
    <w:name w:val="table copy"/>
    <w:rsid w:val="007A28F1"/>
    <w:pPr>
      <w:jc w:val="both"/>
    </w:pPr>
    <w:rPr>
      <w:rFonts w:eastAsia="SimSun"/>
      <w:noProof/>
      <w:sz w:val="16"/>
      <w:szCs w:val="16"/>
      <w:lang w:eastAsia="en-US"/>
    </w:rPr>
  </w:style>
  <w:style w:type="paragraph" w:customStyle="1" w:styleId="tablefootnote">
    <w:name w:val="table footnote"/>
    <w:rsid w:val="007A28F1"/>
    <w:pPr>
      <w:spacing w:before="60" w:after="30"/>
      <w:jc w:val="right"/>
    </w:pPr>
    <w:rPr>
      <w:rFonts w:eastAsia="SimSun"/>
      <w:sz w:val="12"/>
      <w:szCs w:val="12"/>
      <w:lang w:eastAsia="en-US"/>
    </w:rPr>
  </w:style>
  <w:style w:type="paragraph" w:customStyle="1" w:styleId="tablehead">
    <w:name w:val="table head"/>
    <w:rsid w:val="007A28F1"/>
    <w:pPr>
      <w:numPr>
        <w:numId w:val="23"/>
      </w:numPr>
      <w:spacing w:before="240" w:after="120" w:line="216" w:lineRule="auto"/>
      <w:jc w:val="center"/>
    </w:pPr>
    <w:rPr>
      <w:rFonts w:eastAsia="SimSun"/>
      <w:smallCaps/>
      <w:noProof/>
      <w:sz w:val="16"/>
      <w:szCs w:val="16"/>
      <w:lang w:eastAsia="en-US"/>
    </w:rPr>
  </w:style>
  <w:style w:type="paragraph" w:styleId="NormalWeb">
    <w:name w:val="Normal (Web)"/>
    <w:basedOn w:val="Normal"/>
    <w:uiPriority w:val="99"/>
    <w:unhideWhenUsed/>
    <w:rsid w:val="00CC54AF"/>
    <w:pPr>
      <w:autoSpaceDE/>
      <w:autoSpaceDN/>
      <w:spacing w:before="100" w:beforeAutospacing="1" w:after="100" w:afterAutospacing="1"/>
    </w:pPr>
    <w:rPr>
      <w:rFonts w:ascii="新細明體" w:hAnsi="新細明體" w:cs="新細明體"/>
      <w:sz w:val="24"/>
      <w:szCs w:val="24"/>
      <w:lang w:eastAsia="zh-TW"/>
    </w:rPr>
  </w:style>
  <w:style w:type="character" w:customStyle="1" w:styleId="katex-mathml">
    <w:name w:val="katex-mathml"/>
    <w:basedOn w:val="DefaultParagraphFont"/>
    <w:rsid w:val="00CC54AF"/>
  </w:style>
  <w:style w:type="character" w:customStyle="1" w:styleId="mord">
    <w:name w:val="mord"/>
    <w:basedOn w:val="DefaultParagraphFont"/>
    <w:rsid w:val="00CC54AF"/>
  </w:style>
  <w:style w:type="character" w:customStyle="1" w:styleId="mrel">
    <w:name w:val="mrel"/>
    <w:basedOn w:val="DefaultParagraphFont"/>
    <w:rsid w:val="00CC54AF"/>
  </w:style>
  <w:style w:type="character" w:styleId="Strong">
    <w:name w:val="Strong"/>
    <w:uiPriority w:val="22"/>
    <w:qFormat/>
    <w:rsid w:val="00CC54AF"/>
    <w:rPr>
      <w:b/>
      <w:bCs/>
    </w:rPr>
  </w:style>
  <w:style w:type="character" w:styleId="Emphasis">
    <w:name w:val="Emphasis"/>
    <w:uiPriority w:val="20"/>
    <w:qFormat/>
    <w:rsid w:val="00AC1D22"/>
    <w:rPr>
      <w:i/>
      <w:iCs/>
    </w:rPr>
  </w:style>
  <w:style w:type="character" w:customStyle="1" w:styleId="Heading2Char">
    <w:name w:val="Heading 2 Char"/>
    <w:link w:val="Heading2"/>
    <w:rsid w:val="008E6C5B"/>
    <w:rPr>
      <w:i/>
      <w:iCs/>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ixelsPerInch w:val="72"/>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rsaz\Downloads\ieeeconf_letter.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A403F9D-BD13-B74B-AFC2-33A52F1E0F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ieeeconf_letter.dot</Template>
  <TotalTime>47</TotalTime>
  <Pages>2</Pages>
  <Words>575</Words>
  <Characters>3279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vt:lpstr>
    </vt:vector>
  </TitlesOfParts>
  <Company>IEEE</Company>
  <LinksUpToDate>false</LinksUpToDate>
  <CharactersWithSpaces>3847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IEEE Transactions on Magnetics</dc:subject>
  <dc:creator>Ursa Zhou</dc:creator>
  <cp:keywords/>
  <cp:lastModifiedBy>Ursa Zhou</cp:lastModifiedBy>
  <cp:revision>1</cp:revision>
  <cp:lastPrinted>2025-10-15T19:28:00Z</cp:lastPrinted>
  <dcterms:created xsi:type="dcterms:W3CDTF">2025-11-06T00:34:00Z</dcterms:created>
  <dcterms:modified xsi:type="dcterms:W3CDTF">2025-11-06T01:33:00Z</dcterms:modified>
</cp:coreProperties>
</file>