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tbl>
      <w:tblPr>
        <w:tblW w:w="10429" w:type="dxa"/>
        <w:tblInd w:w="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72"/>
        <w:gridCol w:w="3069"/>
        <w:gridCol w:w="4288"/>
      </w:tblGrid>
      <w:tr>
        <w:trPr>
          <w:trHeight w:val="2426" w:hRule="atLeast"/>
        </w:trPr>
        <w:tc>
          <w:tcPr>
            <w:tcW w:w="307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636" w:type="dxa"/>
            </w:tcMar>
          </w:tcPr>
          <w:p>
            <w:pPr>
              <w:widowControl/>
              <w:spacing w:before="0" w:after="0" w:line="240" w:lineRule="auto"/>
            </w:pPr>
            <w:r>
              <w:drawing>
                <wp:inline distT="0" distB="0" distL="0" distR="0">
                  <wp:extent cx="609600" cy="609600"/>
                  <wp:effectExtent l="0" t="0" r="0" b="0"/>
                  <wp:docPr id="101" name="Image 101" descr="Phot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1" name="Image 101" descr="Photo"/>
                          <pic:cNvPicPr/>
                        </pic:nvPicPr>
                        <pic:blipFill>
                          <a:blip r:embed="rIdImg1"/>
                          <a:srcRect l="0" t="12500" r="0" b="12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9600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before="66" w:after="0" w:line="420" w:lineRule="exact"/>
              <w:ind w:left="-75" w:right="-75"/>
              <w:jc w:val="center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98"/>
                <w:sz w:val="32"/>
                <w:szCs w:val="32"/>
              </w:rPr>
              <w:t xml:space="preserve">Camille MARTIN</w:t>
            </w:r>
          </w:p>
          <w:p>
            <w:pPr>
              <w:widowControl/>
              <w:spacing w:before="112" w:after="0" w:line="293" w:lineRule="exact"/>
              <w:ind w:left="-75" w:right="-75"/>
              <w:jc w:val="center"/>
            </w:pPr>
            <w:r>
              <w:rPr>
                <w:rFonts w:ascii="Segoe UI" w:hAnsi="Segoe UI" w:eastAsia="Segoe UI" w:cs="Segoe UI"/>
                <w:color w:val="1C2430"/>
                <w:w w:val="101"/>
                <w:sz w:val="17"/>
                <w:szCs w:val="17"/>
              </w:rPr>
              <w:t xml:space="preserve">06 12 34 56 78</w:t>
            </w:r>
          </w:p>
          <w:p>
            <w:pPr>
              <w:widowControl/>
              <w:spacing w:before="0" w:after="0" w:line="293" w:lineRule="exact"/>
              <w:ind w:left="-75" w:right="-75"/>
              <w:jc w:val="center"/>
            </w:pPr>
            <w:r>
              <w:rPr>
                <w:rFonts w:ascii="Segoe UI" w:hAnsi="Segoe UI" w:eastAsia="Segoe UI" w:cs="Segoe UI"/>
                <w:color w:val="1C2430"/>
                <w:w w:val="101"/>
                <w:sz w:val="17"/>
                <w:szCs w:val="17"/>
              </w:rPr>
              <w:t xml:space="preserve">camille.martin@exemple.fr</w:t>
            </w:r>
          </w:p>
          <w:p>
            <w:pPr>
              <w:widowControl/>
              <w:spacing w:before="0" w:after="0" w:line="293" w:lineRule="exact"/>
              <w:ind w:left="-75" w:right="-75"/>
              <w:jc w:val="center"/>
            </w:pPr>
            <w:r>
              <w:rPr>
                <w:rFonts w:ascii="Segoe UI" w:hAnsi="Segoe UI" w:eastAsia="Segoe UI" w:cs="Segoe UI"/>
                <w:color w:val="1C2430"/>
                <w:w w:val="101"/>
                <w:sz w:val="17"/>
                <w:szCs w:val="17"/>
              </w:rPr>
              <w:t xml:space="preserve">Paris, 75012</w:t>
            </w:r>
          </w:p>
        </w:tc>
        <w:tc>
          <w:tcPr>
            <w:tcW w:w="306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10" w:type="dxa"/>
            </w:tcMar>
          </w:tcPr>
          <w:p>
            <w:pPr>
              <w:widowControl/>
              <w:spacing w:before="82" w:after="0" w:line="328" w:lineRule="exact"/>
              <w:jc w:val="center"/>
            </w:pPr>
            <w:r>
              <w:rPr>
                <w:rFonts w:ascii="Segoe UI" w:hAnsi="Segoe UI" w:eastAsia="Segoe UI" w:cs="Segoe UI"/>
                <w:color w:val="1C3D52"/>
                <w:spacing w:val="3"/>
                <w:w w:val="98"/>
                <w:sz w:val="29"/>
                <w:szCs w:val="29"/>
              </w:rPr>
              <w:t xml:space="preserve">CHARGÉE DE FORMATION</w:t>
            </w:r>
          </w:p>
        </w:tc>
        <w:tc>
          <w:tcPr>
            <w:tcW w:w="42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widowControl/>
              <w:pBdr>
                <w:left w:val="single" w:sz="10" w:space="9" w:color="CBD3DC"/>
              </w:pBdr>
              <w:spacing w:before="0" w:after="0" w:line="231" w:lineRule="exact"/>
              <w:ind w:left="204"/>
              <w:jc w:val="center"/>
            </w:pPr>
            <w:r>
              <w:rPr>
                <w:rFonts w:ascii="Segoe UI" w:hAnsi="Segoe UI" w:eastAsia="Segoe UI" w:cs="Segoe UI"/>
                <w:i/>
                <w:iCs/>
                <w:color w:val="1C2430"/>
                <w:w w:val="97"/>
                <w:sz w:val="17"/>
                <w:szCs w:val="17"/>
              </w:rPr>
              <w:t xml:space="preserve">Chargée de formation et de développement RH, je mets mon expérience au service de la montée en compétences des équipes.</w:t>
            </w:r>
          </w:p>
        </w:tc>
      </w:tr>
    </w:tbl>
    <w:p>
      <w:pPr>
        <w:widowControl/>
        <w:spacing w:before="0" w:after="0" w:line="180" w:lineRule="exact"/>
        <w:rPr>
          <w:sz w:val="2"/>
          <w:szCs w:val="2"/>
        </w:rPr>
      </w:pPr>
    </w:p>
    <w:tbl>
      <w:tblPr>
        <w:tblW w:w="108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8"/>
        <w:gridCol w:w="6707"/>
      </w:tblGrid>
      <w:tr>
        <w:tc>
          <w:tcPr>
            <w:tcW w:w="41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155"/>
              <w:outlineLvl w:val="0"/>
            </w:pPr>
            <w:r>
              <w:drawing>
                <wp:anchor distT="0" distB="0" distL="0" distR="0" simplePos="0" relativeHeight="2516500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383036" cy="210860"/>
                  <wp:effectExtent l="0" t="0" r="0" b="0"/>
                  <wp:wrapNone/>
                  <wp:docPr id="102" name="Decor 10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83036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 PROFESSIONNELLES</w:t>
            </w:r>
          </w:p>
          <w:p>
            <w:pPr>
              <w:widowControl/>
              <w:spacing w:before="121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Administration du personnel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 des contrats, CDD et avenants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absences et congés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Recrutement et gestion des candidatures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Gestion des dossiers collaborateurs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Suivi des variables de paie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Tableaux de bord et reporting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162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Formation et développement des</w:t>
              <w:br/>
              <w:t xml:space="preserve">compétences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93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Rédaction de documents administratifs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Application des procédures RH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87" w:after="0" w:line="234" w:lineRule="exact"/>
              <w:ind w:right="162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Accompagnement des collaborateurs et</w:t>
              <w:br/>
              <w:t xml:space="preserve">managers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317" w:after="0" w:line="242" w:lineRule="exact"/>
              <w:ind w:left="150" w:right="312"/>
              <w:outlineLvl w:val="0"/>
            </w:pPr>
            <w:r>
              <w:drawing>
                <wp:anchor distT="0" distB="0" distL="0" distR="0" simplePos="0" relativeHeight="25165008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173236</wp:posOffset>
                  </wp:positionV>
                  <wp:extent cx="2397562" cy="364569"/>
                  <wp:effectExtent l="0" t="0" r="0" b="0"/>
                  <wp:wrapNone/>
                  <wp:docPr id="103" name="Decor 10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397562" cy="364569"/>
                          </a:xfrm>
                          <a:prstGeom prst="roundRect">
                            <a:avLst>
                              <a:gd name="adj" fmla="val 10451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COMPÉTENCES</w:t>
              <w:br/>
              <w:t xml:space="preserve">COMPORTEMENTALES</w:t>
            </w:r>
          </w:p>
          <w:p>
            <w:pPr>
              <w:widowControl/>
              <w:spacing w:before="121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Rigueur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 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Sens de l’écoute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widowControl/>
              <w:spacing w:before="60" w:after="0" w:line="294" w:lineRule="exact"/>
              <w:ind w:right="-18"/>
            </w:pP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  <w:r>
              <w:rPr>
                <w:rFonts w:ascii="Segoe UI" w:hAnsi="Segoe UI" w:eastAsia="Segoe UI" w:cs="Segoe UI"/>
                <w:color w:val="1C2430"/>
                <w:w w:val="99"/>
                <w:sz w:val="19"/>
                <w:szCs w:val="19"/>
                <w:shd w:val="clear" w:color="auto" w:fill="E9ECF0"/>
              </w:rPr>
              <w:t xml:space="preserve">Autonomie</w:t>
            </w:r>
            <w:r>
              <w:rPr>
                <w:rFonts w:ascii="Segoe UI" w:hAnsi="Segoe UI" w:eastAsia="Segoe UI" w:cs="Segoe UI"/>
                <w:color w:val="000000"/>
                <w:sz w:val="19"/>
                <w:szCs w:val="19"/>
                <w:shd w:val="clear" w:color="auto" w:fill="E9ECF0"/>
              </w:rPr>
              <w:t xml:space="preserve"> </w:t>
            </w:r>
          </w:p>
          <w:p>
            <w:pPr>
              <w:pStyle w:val="Titre1"/>
              <w:widowControl/>
              <w:spacing w:before="284" w:after="0" w:line="242" w:lineRule="exact"/>
              <w:ind w:left="150" w:right="1556"/>
              <w:outlineLvl w:val="0"/>
            </w:pPr>
            <w:r>
              <w:drawing>
                <wp:anchor distT="0" distB="0" distL="0" distR="0" simplePos="0" relativeHeight="25165009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152400</wp:posOffset>
                  </wp:positionV>
                  <wp:extent cx="1493520" cy="210860"/>
                  <wp:effectExtent l="0" t="0" r="0" b="0"/>
                  <wp:wrapNone/>
                  <wp:docPr id="104" name="Decor 10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93520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LOGICIELS ET OUTILS</w:t>
            </w:r>
          </w:p>
          <w:p>
            <w:pPr>
              <w:widowControl/>
              <w:spacing w:before="109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Word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Excel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PowerPoint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Outlook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SuccessFactors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SAGE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Outils collaboratifs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2679"/>
              <w:outlineLvl w:val="0"/>
            </w:pPr>
            <w:r>
              <w:drawing>
                <wp:anchor distT="0" distB="0" distL="0" distR="0" simplePos="0" relativeHeight="25165011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115609</wp:posOffset>
                  </wp:positionV>
                  <wp:extent cx="780336" cy="210860"/>
                  <wp:effectExtent l="0" t="0" r="0" b="0"/>
                  <wp:wrapNone/>
                  <wp:docPr id="105" name="Decor 105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80336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LANGUES</w:t>
            </w:r>
          </w:p>
          <w:p>
            <w:pPr>
              <w:widowControl/>
              <w:spacing w:before="109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Espagnol - niveau Langue maternelle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Anglais - niveau B2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Allemand - niveau A2</w:t>
            </w:r>
          </w:p>
          <w:p>
            <w:pPr>
              <w:widowControl/>
              <w:spacing w:before="0" w:after="0" w:line="264" w:lineRule="exact"/>
              <w:ind w:right="-18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Japonais - niveau A1</w:t>
            </w:r>
          </w:p>
          <w:p>
            <w:pPr>
              <w:pStyle w:val="Titre1"/>
              <w:widowControl/>
              <w:spacing w:before="226" w:after="0" w:line="242" w:lineRule="exact"/>
              <w:ind w:left="150" w:right="1641"/>
              <w:outlineLvl w:val="0"/>
            </w:pPr>
            <w:r>
              <w:drawing>
                <wp:anchor distT="0" distB="0" distL="0" distR="0" simplePos="0" relativeHeight="25165012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115610</wp:posOffset>
                  </wp:positionV>
                  <wp:extent cx="1439585" cy="210860"/>
                  <wp:effectExtent l="0" t="0" r="0" b="0"/>
                  <wp:wrapNone/>
                  <wp:docPr id="106" name="Decor 106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39585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CENTRES D’INTÉRÊT</w:t>
            </w:r>
          </w:p>
          <w:p>
            <w:pPr>
              <w:widowControl/>
              <w:spacing w:before="114" w:after="0" w:line="254" w:lineRule="exact"/>
              <w:ind w:right="162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Sport : judo (ceinture orange), Salsa (niveau intermédiaire), Crossfit</w:t>
            </w:r>
          </w:p>
          <w:p>
            <w:pPr>
              <w:widowControl/>
              <w:spacing w:before="0" w:after="0" w:line="254" w:lineRule="exact"/>
              <w:ind w:right="162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Bénévolat : organisation d’événements sportifs</w:t>
            </w:r>
          </w:p>
          <w:p>
            <w:pPr>
              <w:widowControl/>
              <w:spacing w:before="0" w:after="0" w:line="254" w:lineRule="exact"/>
              <w:ind w:right="162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Voyages culinaires : Colombie, Corée du Sud, Islande, Mexique, Turquie</w:t>
            </w:r>
          </w:p>
        </w:tc>
        <w:tc>
          <w:tcPr>
            <w:tcW w:w="670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Titre1"/>
              <w:widowControl/>
              <w:spacing w:before="224" w:after="0" w:line="242" w:lineRule="exact"/>
              <w:ind w:left="150" w:right="3328"/>
              <w:outlineLvl w:val="0"/>
            </w:pPr>
            <w:r>
              <w:drawing>
                <wp:anchor distT="0" distB="0" distL="0" distR="0" simplePos="0" relativeHeight="25165014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114300</wp:posOffset>
                  </wp:positionV>
                  <wp:extent cx="2145625" cy="210860"/>
                  <wp:effectExtent l="0" t="0" r="0" b="0"/>
                  <wp:wrapNone/>
                  <wp:docPr id="107" name="Decor 107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2145625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EXPÉRIENCE PROFESSIONNELLE</w:t>
            </w:r>
          </w:p>
          <w:p>
            <w:pPr>
              <w:widowControl/>
              <w:tabs>
                <w:tab w:val="right" w:leader="none" w:pos="6527"/>
              </w:tabs>
              <w:spacing w:before="169" w:after="0" w:line="264" w:lineRule="exact"/>
              <w:ind w:left="180"/>
            </w:pPr>
            <w:r>
              <w:drawing>
                <wp:anchor distT="0" distB="0" distL="0" distR="0" simplePos="0" relativeHeight="25165016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76855</wp:posOffset>
                  </wp:positionV>
                  <wp:extent cx="4258985" cy="237530"/>
                  <wp:effectExtent l="0" t="0" r="0" b="0"/>
                  <wp:wrapNone/>
                  <wp:docPr id="108" name="Decor 108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58985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Congé sabbatique – Projet personnel et mobilité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2024 - 2026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Pause professionnelle volontaire</w:t>
            </w:r>
          </w:p>
          <w:p>
            <w:pPr>
              <w:widowControl/>
              <w:tabs>
                <w:tab w:val="right" w:leader="none" w:pos="6527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17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258985" cy="237530"/>
                  <wp:effectExtent l="0" t="0" r="0" b="0"/>
                  <wp:wrapNone/>
                  <wp:docPr id="109" name="Decor 109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58985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 et développement RH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2023 - 2024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Allianz France,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La Défense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Élaboration et suivi du planning des actions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d’un portefeuille de formations transverses et métiers.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et suivi des actions de formation avec les organismes et partenaires.</w:t>
            </w:r>
          </w:p>
          <w:p>
            <w:pPr>
              <w:widowControl/>
              <w:spacing w:before="0" w:after="0" w:line="254" w:lineRule="exact"/>
              <w:ind w:left="240" w:right="3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inscriptions, sessions, participants et tableaux de bord formation.</w:t>
            </w:r>
          </w:p>
          <w:p>
            <w:pPr>
              <w:widowControl/>
              <w:tabs>
                <w:tab w:val="right" w:leader="none" w:pos="6527"/>
              </w:tabs>
              <w:spacing w:before="100" w:after="0" w:line="264" w:lineRule="exact"/>
              <w:ind w:left="180"/>
            </w:pPr>
            <w:r>
              <w:drawing>
                <wp:anchor distT="0" distB="0" distL="0" distR="0" simplePos="0" relativeHeight="251650192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33040</wp:posOffset>
                  </wp:positionV>
                  <wp:extent cx="4258985" cy="237530"/>
                  <wp:effectExtent l="0" t="0" r="0" b="0"/>
                  <wp:wrapNone/>
                  <wp:docPr id="110" name="Decor 110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58985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Chargée de formation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2022 - 2023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La Poste Immobilier,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Paris 14e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Recensement et consolidation des besoins de 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Planification et suivi administratif des formations.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Suivi des tableaux de bord formation et alternance.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mise à jour de supports et documents RH.</w:t>
            </w:r>
          </w:p>
          <w:p>
            <w:pPr>
              <w:widowControl/>
              <w:spacing w:before="0" w:after="0" w:line="95" w:lineRule="exact"/>
              <w:rPr>
                <w:sz w:val="2"/>
                <w:szCs w:val="2"/>
              </w:rPr>
            </w:pPr>
          </w:p>
          <w:tbl>
            <w:tblPr>
              <w:tblW w:w="6347" w:type="dxa"/>
              <w:tblInd w:w="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271"/>
              <w:gridCol w:w="1076"/>
            </w:tblGrid>
            <w:tr>
              <w:trPr>
                <w:trHeight w:val="503" w:hRule="atLeast"/>
              </w:trPr>
              <w:tc>
                <w:tcPr>
                  <w:tcW w:w="527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5" w:after="0" w:line="254" w:lineRule="exact"/>
                    <w:ind w:right="180"/>
                  </w:pPr>
                  <w:r>
                    <w:drawing>
                      <wp:anchor distT="0" distB="0" distL="0" distR="0" simplePos="0" relativeHeight="251650208" behindDoc="1" locked="0" layoutInCell="1" allowOverlap="1">
                        <wp:simplePos x="0" y="0"/>
                        <wp:positionH relativeFrom="column">
                          <wp:posOffset>-114300</wp:posOffset>
                        </wp:positionH>
                        <wp:positionV relativeFrom="paragraph">
                          <wp:posOffset>-30480</wp:posOffset>
                        </wp:positionV>
                        <wp:extent cx="4258985" cy="398859"/>
                        <wp:effectExtent l="0" t="0" r="0" b="0"/>
                        <wp:wrapNone/>
                        <wp:docPr id="111" name="Decor 111" descr=""/>
                        <wp:cNvGraphicFramePr/>
                        <a:graphic>
                          <a:graphicData uri="http://schemas.microsoft.com/office/word/2010/wordprocessingShape">
                            <wps:wsp>
                              <wps:cNvSpPr/>
                              <wps:spPr>
                                <a:xfrm>
                                  <a:off x="0" y="0"/>
                                  <a:ext cx="4258985" cy="398859"/>
                                </a:xfrm>
                                <a:prstGeom prst="roundRect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1C3D52"/>
                                </a:solidFill>
                                <a:ln>
                                  <a:noFill/>
                                </a:ln>
                              </wps:spPr>
                              <wps:bodyPr/>
                            </wps:wsp>
                          </a:graphicData>
                        </a:graphic>
                      </wp:anchor>
                    </w:drawing>
                  </w:r>
                  <w:r>
                    <w:rPr>
                      <w:rFonts w:ascii="Segoe UI" w:hAnsi="Segoe UI" w:eastAsia="Segoe UI" w:cs="Segoe UI"/>
                      <w:b/>
                      <w:bCs/>
                      <w:color w:val="FFFFFF"/>
                      <w:w w:val="102"/>
                      <w:sz w:val="20"/>
                      <w:szCs w:val="20"/>
                    </w:rPr>
                    <w:t xml:space="preserve">Responsable planning RH Grands Comptes et Prestation Prestige</w:t>
                  </w:r>
                </w:p>
              </w:tc>
              <w:tc>
                <w:tcPr>
                  <w:tcW w:w="107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widowControl/>
                    <w:spacing w:before="127" w:after="0" w:line="264" w:lineRule="exact"/>
                    <w:ind w:right="-150"/>
                  </w:pPr>
                  <w:r>
                    <w:rPr>
                      <w:rFonts w:ascii="Segoe UI" w:hAnsi="Segoe UI" w:eastAsia="Segoe UI" w:cs="Segoe UI"/>
                      <w:color w:val="FFFFFF"/>
                      <w:w w:val="102"/>
                      <w:sz w:val="20"/>
                      <w:szCs w:val="20"/>
                    </w:rPr>
                    <w:t xml:space="preserve">2019 - 2022</w:t>
                  </w:r>
                </w:p>
              </w:tc>
            </w:tr>
          </w:tbl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Paris 9e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et planification d’un portefeuille de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Organisation des plannings et gestion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Coordination avec les équipes et les clients.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administrative du personnel.</w:t>
            </w:r>
          </w:p>
          <w:p>
            <w:pPr>
              <w:widowControl/>
              <w:tabs>
                <w:tab w:val="right" w:leader="none" w:pos="6527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22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258985" cy="237530"/>
                  <wp:effectExtent l="0" t="0" r="0" b="0"/>
                  <wp:wrapNone/>
                  <wp:docPr id="112" name="Decor 112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58985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Responsable de site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2019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Management et organisation d’une équipe.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plannings et des absences.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Recrutement et intégration des collaborateurs.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d’activité.</w:t>
            </w:r>
          </w:p>
          <w:p>
            <w:pPr>
              <w:widowControl/>
              <w:tabs>
                <w:tab w:val="right" w:leader="none" w:pos="6527"/>
              </w:tabs>
              <w:spacing w:before="95" w:after="0" w:line="264" w:lineRule="exact"/>
              <w:ind w:left="180"/>
            </w:pPr>
            <w:r>
              <w:drawing>
                <wp:anchor distT="0" distB="0" distL="0" distR="0" simplePos="0" relativeHeight="251650240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29885</wp:posOffset>
                  </wp:positionV>
                  <wp:extent cx="4258985" cy="237530"/>
                  <wp:effectExtent l="0" t="0" r="0" b="0"/>
                  <wp:wrapNone/>
                  <wp:docPr id="113" name="Decor 113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58985" cy="23753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w w:val="102"/>
                <w:sz w:val="20"/>
                <w:szCs w:val="20"/>
              </w:rPr>
              <w:t xml:space="preserve">Hôtesse d’accueil</w:t>
            </w:r>
            <w:r>
              <w:rPr>
                <w:rFonts w:ascii="Segoe UI" w:hAnsi="Segoe UI" w:eastAsia="Segoe UI" w:cs="Segoe UI"/>
                <w:sz w:val="20"/>
                <w:szCs w:val="20"/>
              </w:rPr>
              <w:tab/>
            </w:r>
            <w:r>
              <w:rPr>
                <w:rFonts w:ascii="Segoe UI" w:hAnsi="Segoe UI" w:eastAsia="Segoe UI" w:cs="Segoe UI"/>
                <w:color w:val="FFFFFF"/>
                <w:w w:val="102"/>
                <w:sz w:val="20"/>
                <w:szCs w:val="20"/>
              </w:rPr>
              <w:t xml:space="preserve">2017 - 2019</w:t>
            </w:r>
          </w:p>
          <w:p>
            <w:pPr>
              <w:widowControl/>
              <w:spacing w:before="50" w:after="0" w:line="264" w:lineRule="exact"/>
              <w:ind w:right="-150"/>
            </w:pPr>
            <w:r>
              <w:rPr>
                <w:rFonts w:ascii="Segoe UI" w:hAnsi="Segoe UI" w:eastAsia="Segoe UI" w:cs="Segoe UI"/>
                <w:b/>
                <w:bCs/>
                <w:color w:val="1C3D52"/>
                <w:w w:val="102"/>
                <w:sz w:val="20"/>
                <w:szCs w:val="20"/>
              </w:rPr>
              <w:t xml:space="preserve">Groupe Pénélope, </w:t>
            </w:r>
            <w:r>
              <w:rPr>
                <w:rFonts w:ascii="Segoe UI" w:hAnsi="Segoe UI" w:eastAsia="Segoe UI" w:cs="Segoe UI"/>
                <w:b/>
                <w:bCs/>
                <w:i/>
                <w:iCs/>
                <w:color w:val="1C3D52"/>
                <w:w w:val="102"/>
                <w:sz w:val="20"/>
                <w:szCs w:val="20"/>
              </w:rPr>
              <w:t xml:space="preserve">Montrouge</w:t>
            </w:r>
          </w:p>
          <w:p>
            <w:pPr>
              <w:widowControl/>
              <w:spacing w:before="2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Accueil, orientation et information.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Gestion des appels téléphoniques, plis, colis et stocks.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Création et remise de badges d’accès.</w:t>
            </w:r>
          </w:p>
          <w:p>
            <w:pPr>
              <w:widowControl/>
              <w:spacing w:before="0" w:after="0" w:line="264" w:lineRule="exact"/>
              <w:ind w:left="240" w:right="-150" w:hanging="180"/>
            </w:pPr>
            <w:r>
              <w:rPr>
                <w:rFonts w:ascii="Arial" w:hAnsi="Arial" w:eastAsia="Arial" w:cs="Arial"/>
                <w:color w:val="1C2430"/>
                <w:sz w:val="20"/>
                <w:szCs w:val="20"/>
              </w:rPr>
              <w:t xml:space="preserve">•</w:t>
              <w:tab/>
            </w: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Reporting des fréquentations.</w:t>
            </w:r>
          </w:p>
          <w:p>
            <w:pPr>
              <w:pStyle w:val="Titre1"/>
              <w:widowControl/>
              <w:spacing w:before="271" w:after="0" w:line="242" w:lineRule="exact"/>
              <w:ind w:left="150" w:right="5075"/>
              <w:outlineLvl w:val="0"/>
            </w:pPr>
            <w:r>
              <w:drawing>
                <wp:anchor distT="0" distB="0" distL="0" distR="0" simplePos="0" relativeHeight="25165025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144185</wp:posOffset>
                  </wp:positionV>
                  <wp:extent cx="1036677" cy="210860"/>
                  <wp:effectExtent l="0" t="0" r="0" b="0"/>
                  <wp:wrapNone/>
                  <wp:docPr id="114" name="Decor 114" descr="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036677" cy="210860"/>
                          </a:xfrm>
                          <a:prstGeom prst="roundRect">
                            <a:avLst>
                              <a:gd name="adj" fmla="val 18069"/>
                            </a:avLst>
                          </a:prstGeom>
                          <a:solidFill>
                            <a:srgbClr val="1C3D52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a:graphicData>
                  </a:graphic>
                </wp:anchor>
              </w:drawing>
            </w:r>
            <w:r>
              <w:rPr>
                <w:rFonts w:ascii="Segoe UI" w:hAnsi="Segoe UI" w:eastAsia="Segoe UI" w:cs="Segoe UI"/>
                <w:b/>
                <w:bCs/>
                <w:color w:val="FFFFFF"/>
                <w:spacing w:val="6"/>
                <w:w w:val="98"/>
                <w:sz w:val="20"/>
                <w:szCs w:val="20"/>
              </w:rPr>
              <w:t xml:space="preserve">FORMATIONS</w:t>
            </w:r>
          </w:p>
          <w:p>
            <w:pPr>
              <w:widowControl/>
              <w:spacing w:before="109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2 - Directrice des ressources humaines - ISCG - 2024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Master 1 - Responsable ressources humaines - ESGRH - 2023</w:t>
            </w:r>
          </w:p>
          <w:p>
            <w:pPr>
              <w:widowControl/>
              <w:spacing w:before="20" w:after="0" w:line="264" w:lineRule="exact"/>
              <w:ind w:right="-15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Échange - Échange Erasmus+ – 6 mois - Universidad de Cádiz - 2016</w:t>
            </w:r>
          </w:p>
          <w:p>
            <w:pPr>
              <w:widowControl/>
              <w:spacing w:before="25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Licence - Licence Langues Étrangères Appliquées - Université Paris-Est Marne-la-Vallée - 2016</w:t>
            </w:r>
          </w:p>
          <w:p>
            <w:pPr>
              <w:widowControl/>
              <w:spacing w:before="30" w:after="0" w:line="254" w:lineRule="exact"/>
              <w:ind w:right="30"/>
            </w:pPr>
            <w:r>
              <w:rPr>
                <w:rFonts w:ascii="Segoe UI" w:hAnsi="Segoe UI" w:eastAsia="Segoe UI" w:cs="Segoe UI"/>
                <w:color w:val="1C2430"/>
                <w:w w:val="102"/>
                <w:sz w:val="20"/>
                <w:szCs w:val="20"/>
              </w:rPr>
              <w:t xml:space="preserve">Baccalauréat - Baccalauréat scientifique, spécialité SVT - Lycée Gustave Eiffel - 2013</w:t>
            </w:r>
          </w:p>
        </w:tc>
      </w:tr>
    </w:tbl>
    <w:p>
      <w:pPr>
        <w:widowControl/>
        <w:spacing w:before="0" w:after="0" w:line="20" w:lineRule="exact"/>
        <w:rPr>
          <w:sz w:val="2"/>
          <w:szCs w:val="2"/>
        </w:rPr>
      </w:pPr>
    </w:p>
    <w:sectPr>
      <w:headerReference w:type="default" r:id="rIdEnt1"/>
      <w:headerReference w:type="first" r:id="rIdEnt2"/>
      <w:pgSz w:w="11906" w:h="16838"/>
      <w:pgMar w:top="525" w:right="555" w:bottom="435" w:left="525" w:header="0" w:footer="0" w:gutter="0"/>
      <w:titlePg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14288</wp:posOffset>
          </wp:positionH>
          <wp:positionV relativeFrom="page">
            <wp:posOffset>0</wp:posOffset>
          </wp:positionV>
          <wp:extent cx="7531418" cy="10692003"/>
          <wp:effectExtent l="0" t="0" r="0" b="0"/>
          <wp:wrapNone/>
          <wp:docPr id="115" name="Decor 115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31418" cy="10692003"/>
                  </a:xfrm>
                  <a:prstGeom prst="rect">
                    <a:avLst/>
                  </a:prstGeom>
                  <a:noFill/>
                  <a:ln w="28575">
                    <a:solidFill>
                      <a:srgbClr val="1C3D52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before="0" w:after="0" w:line="20" w:lineRule="exact"/>
    </w:pPr>
    <w:r>
      <w:drawing>
        <wp:anchor distT="0" distB="0" distL="0" distR="0" simplePos="0" relativeHeight="251650000" behindDoc="1" locked="0" layoutInCell="1" allowOverlap="1">
          <wp:simplePos x="0" y="0"/>
          <wp:positionH relativeFrom="page">
            <wp:posOffset>22860</wp:posOffset>
          </wp:positionH>
          <wp:positionV relativeFrom="page">
            <wp:posOffset>22860</wp:posOffset>
          </wp:positionV>
          <wp:extent cx="7514273" cy="10646212"/>
          <wp:effectExtent l="0" t="0" r="0" b="0"/>
          <wp:wrapNone/>
          <wp:docPr id="116" name="Decor 116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14273" cy="10646212"/>
                  </a:xfrm>
                  <a:prstGeom prst="rect">
                    <a:avLst/>
                  </a:prstGeom>
                  <a:noFill/>
                  <a:ln w="45720">
                    <a:solidFill>
                      <a:srgbClr val="1C3D52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16" behindDoc="1" locked="0" layoutInCell="1" allowOverlap="1">
          <wp:simplePos x="0" y="0"/>
          <wp:positionH relativeFrom="page">
            <wp:posOffset>14288</wp:posOffset>
          </wp:positionH>
          <wp:positionV relativeFrom="page">
            <wp:posOffset>14288</wp:posOffset>
          </wp:positionV>
          <wp:extent cx="7531418" cy="10663357"/>
          <wp:effectExtent l="0" t="0" r="0" b="0"/>
          <wp:wrapNone/>
          <wp:docPr id="117" name="Decor 117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531418" cy="10663357"/>
                  </a:xfrm>
                  <a:prstGeom prst="rect">
                    <a:avLst/>
                  </a:prstGeom>
                  <a:noFill/>
                  <a:ln w="28575">
                    <a:solidFill>
                      <a:srgbClr val="1C3D52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32" behindDoc="1" locked="0" layoutInCell="1" allowOverlap="1">
          <wp:simplePos x="0" y="0"/>
          <wp:positionH relativeFrom="page">
            <wp:posOffset>333613</wp:posOffset>
          </wp:positionH>
          <wp:positionV relativeFrom="page">
            <wp:posOffset>1921669</wp:posOffset>
          </wp:positionV>
          <wp:extent cx="6892766" cy="38100"/>
          <wp:effectExtent l="0" t="0" r="0" b="0"/>
          <wp:wrapNone/>
          <wp:docPr id="118" name="Decor 118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6892766" cy="38100"/>
                  </a:xfrm>
                  <a:prstGeom prst="roundRect">
                    <a:avLst>
                      <a:gd name="adj" fmla="val 50000"/>
                    </a:avLst>
                  </a:prstGeom>
                  <a:solidFill>
                    <a:srgbClr val="1C3D52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drawing>
        <wp:anchor distT="0" distB="0" distL="0" distR="0" simplePos="0" relativeHeight="251650048" behindDoc="1" locked="0" layoutInCell="1" allowOverlap="1">
          <wp:simplePos x="0" y="0"/>
          <wp:positionH relativeFrom="page">
            <wp:posOffset>2807375</wp:posOffset>
          </wp:positionH>
          <wp:positionV relativeFrom="page">
            <wp:posOffset>1997869</wp:posOffset>
          </wp:positionV>
          <wp:extent cx="7620" cy="7976116"/>
          <wp:effectExtent l="0" t="0" r="0" b="0"/>
          <wp:wrapNone/>
          <wp:docPr id="119" name="Decor 119" descr="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7620" cy="7976116"/>
                  </a:xfrm>
                  <a:prstGeom prst="rect">
                    <a:avLst/>
                  </a:prstGeom>
                  <a:solidFill>
                    <a:srgbClr val="D5DBE4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  <w:themeFontLang w:val="fr-FR"/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eastAsia="Segoe UI" w:cs="Segoe UI"/>
        <w:sz w:val="20"/>
        <w:szCs w:val="20"/>
        <w:lang w:val="fr-FR" w:eastAsia="fr-F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outlineLvl w:val="0"/>
    </w:pPr>
  </w:style>
  <w:style w:type="paragraph" w:styleId="Titre2">
    <w:name w:val="heading 2"/>
    <w:basedOn w:val="Normal"/>
    <w:next w:val="Normal"/>
    <w:qFormat/>
    <w:pPr>
      <w:outlineLvl w:val="1"/>
    </w:pPr>
  </w:style>
  <w:style w:type="table" w:default="1" w:styleId="Tableau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Ent1" Type="http://schemas.openxmlformats.org/officeDocument/2006/relationships/header" Target="header1.xml"/><Relationship Id="rIdEnt2" Type="http://schemas.openxmlformats.org/officeDocument/2006/relationships/header" Target="header2.xml"/><Relationship Id="rIdStyles" Type="http://schemas.openxmlformats.org/officeDocument/2006/relationships/styles" Target="styles.xml"/><Relationship Id="rIdParam" Type="http://schemas.openxmlformats.org/officeDocument/2006/relationships/settings" Target="settings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CV</dc:title>
  <dc:creator/>
  <dc:language>fr-FR</dc:language>
  <dcterms:created xsi:type="dcterms:W3CDTF">2026-09-27T01:03:16Z</dcterms:created>
  <dcterms:modified xsi:type="dcterms:W3CDTF">2026-09-27T01:03:16Z</dcterms:modified>
</cp:coreProperties>
</file>