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A461C" w14:textId="184FF4AB" w:rsidR="00661CE4" w:rsidRDefault="00054E0A" w:rsidP="00661CE4">
      <w:pPr>
        <w:pStyle w:val="Untertitel"/>
        <w:rPr>
          <w:b/>
        </w:rPr>
      </w:pPr>
      <w:r w:rsidRPr="00054E0A">
        <w:rPr>
          <w:b/>
        </w:rPr>
        <w:t>Mapping Earthquakes From USGS GeoRSS Feed Using Java</w:t>
      </w:r>
    </w:p>
    <w:p w14:paraId="40A092F6" w14:textId="77777777" w:rsidR="00661CE4" w:rsidRPr="00661CE4" w:rsidRDefault="00661CE4" w:rsidP="00661CE4"/>
    <w:p w14:paraId="1A7825F2" w14:textId="4C36FC32" w:rsidR="005A7225" w:rsidRPr="00CD64ED" w:rsidRDefault="00221EA8" w:rsidP="00CD64ED">
      <w:pPr>
        <w:pStyle w:val="Untertitel"/>
        <w:rPr>
          <w:i/>
          <w:sz w:val="18"/>
        </w:rPr>
      </w:pPr>
      <w:r w:rsidRPr="00CD64ED">
        <w:rPr>
          <w:i/>
          <w:sz w:val="18"/>
        </w:rPr>
        <w:t>Spring Semester</w:t>
      </w:r>
      <w:r w:rsidR="00661CE4" w:rsidRPr="00CD64ED">
        <w:rPr>
          <w:i/>
          <w:sz w:val="18"/>
        </w:rPr>
        <w:t xml:space="preserve"> 1</w:t>
      </w:r>
      <w:r w:rsidRPr="00CD64ED">
        <w:rPr>
          <w:i/>
          <w:sz w:val="18"/>
        </w:rPr>
        <w:t>9</w:t>
      </w:r>
      <w:r w:rsidR="00661CE4" w:rsidRPr="00CD64ED">
        <w:rPr>
          <w:i/>
          <w:sz w:val="18"/>
        </w:rPr>
        <w:t>, G</w:t>
      </w:r>
      <w:r w:rsidRPr="00CD64ED">
        <w:rPr>
          <w:i/>
          <w:sz w:val="18"/>
        </w:rPr>
        <w:t>EO</w:t>
      </w:r>
      <w:r w:rsidR="00661CE4" w:rsidRPr="00CD64ED">
        <w:rPr>
          <w:i/>
          <w:sz w:val="18"/>
        </w:rPr>
        <w:t xml:space="preserve"> </w:t>
      </w:r>
      <w:r w:rsidRPr="00CD64ED">
        <w:rPr>
          <w:i/>
          <w:sz w:val="18"/>
        </w:rPr>
        <w:t>876</w:t>
      </w:r>
      <w:r w:rsidR="00661CE4" w:rsidRPr="00CD64ED">
        <w:rPr>
          <w:i/>
          <w:sz w:val="18"/>
        </w:rPr>
        <w:t xml:space="preserve">, </w:t>
      </w:r>
      <w:r w:rsidRPr="00CD64ED">
        <w:rPr>
          <w:i/>
          <w:sz w:val="18"/>
        </w:rPr>
        <w:t>Project Report</w:t>
      </w:r>
      <w:r w:rsidR="00661CE4" w:rsidRPr="00CD64ED">
        <w:rPr>
          <w:i/>
          <w:sz w:val="18"/>
        </w:rPr>
        <w:t xml:space="preserve">, </w:t>
      </w:r>
      <w:r w:rsidR="00D6744F" w:rsidRPr="00CD64ED">
        <w:rPr>
          <w:i/>
          <w:sz w:val="18"/>
        </w:rPr>
        <w:t xml:space="preserve">Ursina Christina Boos, </w:t>
      </w:r>
      <w:r w:rsidRPr="00CD64ED">
        <w:rPr>
          <w:i/>
          <w:sz w:val="18"/>
        </w:rPr>
        <w:t>15-725-708.</w:t>
      </w:r>
      <w:r w:rsidR="00DB7148" w:rsidRPr="00CD64ED">
        <w:rPr>
          <w:i/>
          <w:sz w:val="18"/>
        </w:rPr>
        <w:t xml:space="preserve"> E-Mail: ursinachristina.boos@uzh.ch</w:t>
      </w:r>
    </w:p>
    <w:p w14:paraId="10C464FD" w14:textId="77777777" w:rsidR="00D6744F" w:rsidRDefault="00D6744F" w:rsidP="00CD64ED">
      <w:pPr>
        <w:pStyle w:val="berschrift1"/>
      </w:pPr>
      <w:r w:rsidRPr="00D6744F">
        <w:t>Introduction</w:t>
      </w:r>
    </w:p>
    <w:p w14:paraId="62EF2D33" w14:textId="69A695C8" w:rsidR="00B82835" w:rsidRPr="00333A4D" w:rsidRDefault="00CD64ED" w:rsidP="003B1D36">
      <w:pPr>
        <w:rPr>
          <w:sz w:val="18"/>
        </w:rPr>
      </w:pPr>
      <w:r>
        <w:rPr>
          <w:sz w:val="18"/>
        </w:rPr>
        <w:t xml:space="preserve">Around 12.000 – 14.000 earthquakes are recorded worldwide each year, whereas earthquakes with lower magnitudes </w:t>
      </w:r>
      <w:r w:rsidR="0014009D">
        <w:rPr>
          <w:sz w:val="18"/>
        </w:rPr>
        <w:t>(</w:t>
      </w:r>
      <w:r w:rsidR="0014009D">
        <w:rPr>
          <w:i/>
          <w:sz w:val="18"/>
        </w:rPr>
        <w:t>M</w:t>
      </w:r>
      <w:r w:rsidR="0014009D">
        <w:rPr>
          <w:sz w:val="18"/>
        </w:rPr>
        <w:t xml:space="preserve">) </w:t>
      </w:r>
      <w:r w:rsidR="00B82835" w:rsidRPr="00333A4D">
        <w:rPr>
          <w:sz w:val="18"/>
        </w:rPr>
        <w:t xml:space="preserve">are located more often. For example, tremors with </w:t>
      </w:r>
      <w:r w:rsidR="0014009D">
        <w:rPr>
          <w:sz w:val="18"/>
        </w:rPr>
        <w:t>M 2</w:t>
      </w:r>
      <w:r w:rsidR="00B82835" w:rsidRPr="00333A4D">
        <w:rPr>
          <w:sz w:val="18"/>
        </w:rPr>
        <w:t xml:space="preserve"> </w:t>
      </w:r>
      <w:r w:rsidR="0014009D">
        <w:rPr>
          <w:sz w:val="18"/>
        </w:rPr>
        <w:t xml:space="preserve">or </w:t>
      </w:r>
      <w:r w:rsidR="00B82835" w:rsidRPr="00333A4D">
        <w:rPr>
          <w:sz w:val="18"/>
        </w:rPr>
        <w:t xml:space="preserve">smaller </w:t>
      </w:r>
      <w:r w:rsidR="0014009D">
        <w:rPr>
          <w:sz w:val="18"/>
        </w:rPr>
        <w:t xml:space="preserve">are </w:t>
      </w:r>
      <w:r w:rsidR="00B82835" w:rsidRPr="00333A4D">
        <w:rPr>
          <w:sz w:val="18"/>
        </w:rPr>
        <w:t>recorded</w:t>
      </w:r>
      <w:r w:rsidR="0014009D">
        <w:rPr>
          <w:sz w:val="18"/>
        </w:rPr>
        <w:t xml:space="preserve"> </w:t>
      </w:r>
      <w:r w:rsidR="0014009D" w:rsidRPr="00333A4D">
        <w:rPr>
          <w:sz w:val="18"/>
        </w:rPr>
        <w:t>several hundred times a day</w:t>
      </w:r>
      <w:r w:rsidR="00B82835" w:rsidRPr="00333A4D">
        <w:rPr>
          <w:sz w:val="18"/>
        </w:rPr>
        <w:t>. Earthquakes with a more destroying character (</w:t>
      </w:r>
      <w:r w:rsidR="0014009D">
        <w:rPr>
          <w:sz w:val="18"/>
        </w:rPr>
        <w:t>M 7</w:t>
      </w:r>
      <w:r w:rsidR="00B82835" w:rsidRPr="00333A4D">
        <w:rPr>
          <w:sz w:val="18"/>
        </w:rPr>
        <w:t xml:space="preserve"> or higher) occur more than once per month and devastating earthquakes (</w:t>
      </w:r>
      <w:r w:rsidR="0014009D">
        <w:rPr>
          <w:sz w:val="18"/>
        </w:rPr>
        <w:t xml:space="preserve"> &gt; M 8</w:t>
      </w:r>
      <w:r w:rsidR="00B82835" w:rsidRPr="00333A4D">
        <w:rPr>
          <w:sz w:val="18"/>
        </w:rPr>
        <w:t xml:space="preserve"> ) occur once a year (IRIS, 2011). </w:t>
      </w:r>
    </w:p>
    <w:p w14:paraId="29B59F32" w14:textId="4F83263A" w:rsidR="00222B62" w:rsidRPr="008C1D9E" w:rsidRDefault="00624A87" w:rsidP="00D6744F">
      <w:pPr>
        <w:rPr>
          <w:sz w:val="18"/>
        </w:rPr>
      </w:pPr>
      <w:r w:rsidRPr="00333A4D">
        <w:rPr>
          <w:sz w:val="18"/>
        </w:rPr>
        <w:t>This paper describes a possible solution to map all the earthquakes registered worldwide using an object-oriented approach.</w:t>
      </w:r>
      <w:r w:rsidR="00631446" w:rsidRPr="00333A4D">
        <w:rPr>
          <w:sz w:val="18"/>
        </w:rPr>
        <w:t xml:space="preserve"> The </w:t>
      </w:r>
      <w:r w:rsidR="005E1C58" w:rsidRPr="00333A4D">
        <w:rPr>
          <w:sz w:val="18"/>
        </w:rPr>
        <w:t>quakes</w:t>
      </w:r>
      <w:r w:rsidR="00631446" w:rsidRPr="00333A4D">
        <w:rPr>
          <w:sz w:val="18"/>
        </w:rPr>
        <w:t xml:space="preserve"> are mapped using Java, </w:t>
      </w:r>
      <w:r w:rsidR="00E31082">
        <w:rPr>
          <w:sz w:val="18"/>
        </w:rPr>
        <w:t>making use of</w:t>
      </w:r>
      <w:r w:rsidR="00631446" w:rsidRPr="00333A4D">
        <w:rPr>
          <w:sz w:val="18"/>
        </w:rPr>
        <w:t xml:space="preserve"> the two libraries </w:t>
      </w:r>
      <w:r w:rsidR="00631446" w:rsidRPr="00333A4D">
        <w:rPr>
          <w:i/>
          <w:sz w:val="18"/>
        </w:rPr>
        <w:t>Unfolding</w:t>
      </w:r>
      <w:r w:rsidR="00631446" w:rsidRPr="00333A4D">
        <w:rPr>
          <w:sz w:val="18"/>
        </w:rPr>
        <w:t xml:space="preserve"> and </w:t>
      </w:r>
      <w:r w:rsidR="00631446" w:rsidRPr="00333A4D">
        <w:rPr>
          <w:i/>
          <w:sz w:val="18"/>
        </w:rPr>
        <w:t>Processing</w:t>
      </w:r>
      <w:r w:rsidR="00631446" w:rsidRPr="00333A4D">
        <w:rPr>
          <w:sz w:val="18"/>
        </w:rPr>
        <w:t xml:space="preserve">. These libraries enable parsing a GeoRSS feed and mapping the </w:t>
      </w:r>
      <w:r w:rsidR="005E1C58" w:rsidRPr="00333A4D">
        <w:rPr>
          <w:sz w:val="18"/>
        </w:rPr>
        <w:t>tremors</w:t>
      </w:r>
      <w:r w:rsidR="00631446" w:rsidRPr="00333A4D">
        <w:rPr>
          <w:sz w:val="18"/>
        </w:rPr>
        <w:t xml:space="preserve"> with relatively little code (</w:t>
      </w:r>
      <w:r w:rsidR="001B0055" w:rsidRPr="001B0055">
        <w:rPr>
          <w:sz w:val="18"/>
        </w:rPr>
        <w:t>Baer, Das &amp; Fu</w:t>
      </w:r>
      <w:r w:rsidR="001B0055">
        <w:rPr>
          <w:sz w:val="18"/>
        </w:rPr>
        <w:t>,</w:t>
      </w:r>
      <w:r w:rsidR="001B0055" w:rsidRPr="001B0055">
        <w:rPr>
          <w:sz w:val="18"/>
        </w:rPr>
        <w:t xml:space="preserve"> 2019</w:t>
      </w:r>
      <w:r w:rsidR="00631446" w:rsidRPr="00333A4D">
        <w:rPr>
          <w:sz w:val="18"/>
        </w:rPr>
        <w:t xml:space="preserve">). </w:t>
      </w:r>
      <w:r w:rsidR="005E1C58">
        <w:rPr>
          <w:sz w:val="18"/>
        </w:rPr>
        <w:t xml:space="preserve">For this work, the USGS’ earthquake feed has been </w:t>
      </w:r>
      <w:r w:rsidR="00631446" w:rsidRPr="00333A4D">
        <w:rPr>
          <w:sz w:val="18"/>
        </w:rPr>
        <w:t>(</w:t>
      </w:r>
      <w:r w:rsidR="00631446" w:rsidRPr="001B0055">
        <w:rPr>
          <w:sz w:val="18"/>
        </w:rPr>
        <w:t>USGS, 2019</w:t>
      </w:r>
      <w:r w:rsidR="00631446" w:rsidRPr="00333A4D">
        <w:rPr>
          <w:sz w:val="18"/>
        </w:rPr>
        <w:t>).</w:t>
      </w:r>
    </w:p>
    <w:p w14:paraId="10CE46B2" w14:textId="439F2139" w:rsidR="00D6744F" w:rsidRPr="00CD64ED" w:rsidRDefault="00C4782D" w:rsidP="00CD64ED">
      <w:pPr>
        <w:pStyle w:val="berschrift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A5748" wp14:editId="54CC254D">
                <wp:simplePos x="0" y="0"/>
                <wp:positionH relativeFrom="column">
                  <wp:posOffset>3171825</wp:posOffset>
                </wp:positionH>
                <wp:positionV relativeFrom="paragraph">
                  <wp:posOffset>1665605</wp:posOffset>
                </wp:positionV>
                <wp:extent cx="2447290" cy="635"/>
                <wp:effectExtent l="0" t="0" r="3810" b="12065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990A7" w14:textId="2C6DD1A1" w:rsidR="00C4782D" w:rsidRPr="00367E02" w:rsidRDefault="00C4782D" w:rsidP="00C4782D">
                            <w:pPr>
                              <w:pStyle w:val="Beschriftung"/>
                              <w:rPr>
                                <w:b/>
                                <w:sz w:val="15"/>
                                <w:szCs w:val="24"/>
                              </w:rPr>
                            </w:pPr>
                            <w:bookmarkStart w:id="0" w:name="_Ref3721368"/>
                            <w:r w:rsidRPr="00367E02">
                              <w:rPr>
                                <w:b/>
                                <w:sz w:val="15"/>
                              </w:rPr>
                              <w:t xml:space="preserve">Figure </w:t>
                            </w:r>
                            <w:r w:rsidRPr="00367E02">
                              <w:rPr>
                                <w:b/>
                                <w:sz w:val="15"/>
                              </w:rPr>
                              <w:fldChar w:fldCharType="begin"/>
                            </w:r>
                            <w:r w:rsidRPr="00367E02">
                              <w:rPr>
                                <w:b/>
                                <w:sz w:val="15"/>
                              </w:rPr>
                              <w:instrText xml:space="preserve"> SEQ Figure \* ARABIC </w:instrText>
                            </w:r>
                            <w:r w:rsidRPr="00367E02">
                              <w:rPr>
                                <w:b/>
                                <w:sz w:val="15"/>
                              </w:rPr>
                              <w:fldChar w:fldCharType="separate"/>
                            </w:r>
                            <w:r w:rsidR="00E31082">
                              <w:rPr>
                                <w:b/>
                                <w:noProof/>
                                <w:sz w:val="15"/>
                              </w:rPr>
                              <w:t>1</w:t>
                            </w:r>
                            <w:r w:rsidRPr="00367E02">
                              <w:rPr>
                                <w:b/>
                                <w:sz w:val="15"/>
                              </w:rPr>
                              <w:fldChar w:fldCharType="end"/>
                            </w:r>
                            <w:bookmarkEnd w:id="0"/>
                            <w:r w:rsidR="00367E02" w:rsidRPr="00367E02">
                              <w:rPr>
                                <w:b/>
                                <w:sz w:val="15"/>
                              </w:rPr>
                              <w:t>:</w:t>
                            </w:r>
                            <w:r w:rsidRPr="00367E02">
                              <w:rPr>
                                <w:sz w:val="15"/>
                              </w:rPr>
                              <w:t xml:space="preserve"> Diagram of the classes (grey boxes) used in the earthquake mapping programme including connections between classes (arrows).</w:t>
                            </w:r>
                            <w:r w:rsidR="00367E02">
                              <w:rPr>
                                <w:sz w:val="15"/>
                              </w:rPr>
                              <w:t xml:space="preserve"> The Main, Map and Parsing classes are implemented in this solution, the PApplet class is imported from the Processing library.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A5748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49.75pt;margin-top:131.15pt;width:192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" stroked="f">
                <v:textbox style="mso-fit-shape-to-text:t" inset="0,0,0,0">
                  <w:txbxContent>
                    <w:p w14:paraId="462990A7" w14:textId="2C6DD1A1" w:rsidR="00C4782D" w:rsidRPr="00367E02" w:rsidRDefault="00C4782D" w:rsidP="00C4782D">
                      <w:pPr>
                        <w:pStyle w:val="Beschriftung"/>
                        <w:rPr>
                          <w:b/>
                          <w:sz w:val="15"/>
                          <w:szCs w:val="24"/>
                        </w:rPr>
                      </w:pPr>
                      <w:bookmarkStart w:id="1" w:name="_Ref3721368"/>
                      <w:r w:rsidRPr="00367E02">
                        <w:rPr>
                          <w:b/>
                          <w:sz w:val="15"/>
                        </w:rPr>
                        <w:t xml:space="preserve">Figure </w:t>
                      </w:r>
                      <w:r w:rsidRPr="00367E02">
                        <w:rPr>
                          <w:b/>
                          <w:sz w:val="15"/>
                        </w:rPr>
                        <w:fldChar w:fldCharType="begin"/>
                      </w:r>
                      <w:r w:rsidRPr="00367E02">
                        <w:rPr>
                          <w:b/>
                          <w:sz w:val="15"/>
                        </w:rPr>
                        <w:instrText xml:space="preserve"> SEQ Figure \* ARABIC </w:instrText>
                      </w:r>
                      <w:r w:rsidRPr="00367E02">
                        <w:rPr>
                          <w:b/>
                          <w:sz w:val="15"/>
                        </w:rPr>
                        <w:fldChar w:fldCharType="separate"/>
                      </w:r>
                      <w:r w:rsidR="00E31082">
                        <w:rPr>
                          <w:b/>
                          <w:noProof/>
                          <w:sz w:val="15"/>
                        </w:rPr>
                        <w:t>1</w:t>
                      </w:r>
                      <w:r w:rsidRPr="00367E02">
                        <w:rPr>
                          <w:b/>
                          <w:sz w:val="15"/>
                        </w:rPr>
                        <w:fldChar w:fldCharType="end"/>
                      </w:r>
                      <w:bookmarkEnd w:id="1"/>
                      <w:r w:rsidR="00367E02" w:rsidRPr="00367E02">
                        <w:rPr>
                          <w:b/>
                          <w:sz w:val="15"/>
                        </w:rPr>
                        <w:t>:</w:t>
                      </w:r>
                      <w:r w:rsidRPr="00367E02">
                        <w:rPr>
                          <w:sz w:val="15"/>
                        </w:rPr>
                        <w:t xml:space="preserve"> Diagram of the classes (grey boxes) used in the earthquake mapping programme including connections between classes (arrows).</w:t>
                      </w:r>
                      <w:r w:rsidR="00367E02">
                        <w:rPr>
                          <w:sz w:val="15"/>
                        </w:rPr>
                        <w:t xml:space="preserve"> The Main, Map and Parsing classes are implemented in this solution, the PApplet class is imported from the Processing library.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782D">
        <w:rPr>
          <w:sz w:val="18"/>
        </w:rPr>
        <w:drawing>
          <wp:anchor distT="0" distB="0" distL="114300" distR="114300" simplePos="0" relativeHeight="251658240" behindDoc="0" locked="0" layoutInCell="1" allowOverlap="1" wp14:anchorId="551816AA" wp14:editId="654DAF08">
            <wp:simplePos x="0" y="0"/>
            <wp:positionH relativeFrom="column">
              <wp:posOffset>3171972</wp:posOffset>
            </wp:positionH>
            <wp:positionV relativeFrom="paragraph">
              <wp:posOffset>279205</wp:posOffset>
            </wp:positionV>
            <wp:extent cx="2447779" cy="1330093"/>
            <wp:effectExtent l="0" t="0" r="3810" b="381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672"/>
                    <a:stretch/>
                  </pic:blipFill>
                  <pic:spPr bwMode="auto">
                    <a:xfrm>
                      <a:off x="0" y="0"/>
                      <a:ext cx="2447779" cy="133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44F" w:rsidRPr="00CD64ED">
        <w:t>Results</w:t>
      </w:r>
    </w:p>
    <w:p w14:paraId="1ADFAC80" w14:textId="51066D76" w:rsidR="009F14A5" w:rsidRPr="00333A4D" w:rsidRDefault="005720D1" w:rsidP="00E85797">
      <w:pPr>
        <w:rPr>
          <w:sz w:val="18"/>
        </w:rPr>
      </w:pPr>
      <w:r w:rsidRPr="00333A4D">
        <w:rPr>
          <w:sz w:val="18"/>
        </w:rPr>
        <w:t>My solution consists of t</w:t>
      </w:r>
      <w:r w:rsidR="00350B83" w:rsidRPr="00333A4D">
        <w:rPr>
          <w:sz w:val="18"/>
        </w:rPr>
        <w:t>hree</w:t>
      </w:r>
      <w:r w:rsidRPr="00333A4D">
        <w:rPr>
          <w:sz w:val="18"/>
        </w:rPr>
        <w:t xml:space="preserve"> Classes, namely the </w:t>
      </w:r>
      <w:r w:rsidR="00350B83" w:rsidRPr="005B2865">
        <w:rPr>
          <w:rFonts w:ascii="Menlo" w:hAnsi="Menlo" w:cs="Menlo"/>
          <w:sz w:val="18"/>
        </w:rPr>
        <w:t>Main</w:t>
      </w:r>
      <w:r w:rsidR="00350B83" w:rsidRPr="00333A4D">
        <w:rPr>
          <w:sz w:val="18"/>
        </w:rPr>
        <w:t xml:space="preserve">, </w:t>
      </w:r>
      <w:r w:rsidRPr="00EA7EBD">
        <w:rPr>
          <w:rFonts w:ascii="Menlo" w:hAnsi="Menlo" w:cs="Menlo"/>
          <w:sz w:val="18"/>
        </w:rPr>
        <w:t>Map</w:t>
      </w:r>
      <w:r w:rsidRPr="00333A4D">
        <w:rPr>
          <w:sz w:val="18"/>
        </w:rPr>
        <w:t xml:space="preserve"> and </w:t>
      </w:r>
      <w:r w:rsidRPr="00EA7EBD">
        <w:rPr>
          <w:rFonts w:ascii="Menlo" w:hAnsi="Menlo" w:cs="Menlo"/>
          <w:sz w:val="18"/>
        </w:rPr>
        <w:t>Parsing</w:t>
      </w:r>
      <w:r w:rsidRPr="00333A4D">
        <w:rPr>
          <w:i/>
          <w:sz w:val="18"/>
        </w:rPr>
        <w:t xml:space="preserve"> </w:t>
      </w:r>
      <w:r w:rsidRPr="00333A4D">
        <w:rPr>
          <w:sz w:val="18"/>
        </w:rPr>
        <w:t xml:space="preserve">class. </w:t>
      </w:r>
      <w:r w:rsidR="009F14A5">
        <w:rPr>
          <w:sz w:val="18"/>
        </w:rPr>
        <w:t>All three</w:t>
      </w:r>
      <w:r w:rsidRPr="00333A4D">
        <w:rPr>
          <w:sz w:val="18"/>
        </w:rPr>
        <w:t xml:space="preserve"> classes are subclasses of the superclass </w:t>
      </w:r>
      <w:r w:rsidRPr="00EA7EBD">
        <w:rPr>
          <w:rFonts w:ascii="Menlo" w:hAnsi="Menlo" w:cs="Menlo"/>
          <w:sz w:val="18"/>
        </w:rPr>
        <w:t>Object</w:t>
      </w:r>
      <w:r w:rsidRPr="00333A4D">
        <w:rPr>
          <w:sz w:val="18"/>
        </w:rPr>
        <w:t>, which is superclass to all classes implemented in Java.</w:t>
      </w:r>
      <w:r w:rsidR="009F14A5">
        <w:rPr>
          <w:sz w:val="18"/>
        </w:rPr>
        <w:t xml:space="preserve"> The connection between these classes are illustrated in</w:t>
      </w:r>
      <w:r w:rsidR="00367E02">
        <w:rPr>
          <w:sz w:val="18"/>
          <w:szCs w:val="18"/>
        </w:rPr>
        <w:t xml:space="preserve"> </w:t>
      </w:r>
      <w:r w:rsidR="00367E02" w:rsidRPr="00367E02">
        <w:rPr>
          <w:sz w:val="18"/>
          <w:szCs w:val="18"/>
        </w:rPr>
        <w:fldChar w:fldCharType="begin"/>
      </w:r>
      <w:r w:rsidR="00367E02" w:rsidRPr="00367E02">
        <w:rPr>
          <w:sz w:val="18"/>
          <w:szCs w:val="18"/>
        </w:rPr>
        <w:instrText xml:space="preserve"> REF _Ref3721368 \h </w:instrText>
      </w:r>
      <w:r w:rsidR="00367E02" w:rsidRPr="00367E02">
        <w:rPr>
          <w:sz w:val="18"/>
          <w:szCs w:val="18"/>
        </w:rPr>
      </w:r>
      <w:r w:rsidR="00367E02" w:rsidRPr="00367E02">
        <w:rPr>
          <w:sz w:val="18"/>
          <w:szCs w:val="18"/>
        </w:rPr>
        <w:instrText xml:space="preserve"> \* MERGEFORMAT </w:instrText>
      </w:r>
      <w:r w:rsidR="00367E02" w:rsidRPr="00367E02">
        <w:rPr>
          <w:sz w:val="18"/>
          <w:szCs w:val="18"/>
        </w:rPr>
        <w:fldChar w:fldCharType="separate"/>
      </w:r>
      <w:r w:rsidR="00E31082" w:rsidRPr="00E31082">
        <w:rPr>
          <w:sz w:val="18"/>
          <w:szCs w:val="18"/>
        </w:rPr>
        <w:t xml:space="preserve">Figure </w:t>
      </w:r>
      <w:r w:rsidR="00E31082" w:rsidRPr="00E31082">
        <w:rPr>
          <w:noProof/>
          <w:sz w:val="18"/>
          <w:szCs w:val="18"/>
        </w:rPr>
        <w:t>1</w:t>
      </w:r>
      <w:r w:rsidR="00367E02" w:rsidRPr="00367E02">
        <w:rPr>
          <w:sz w:val="18"/>
          <w:szCs w:val="18"/>
        </w:rPr>
        <w:fldChar w:fldCharType="end"/>
      </w:r>
      <w:r w:rsidR="009F14A5">
        <w:rPr>
          <w:sz w:val="18"/>
        </w:rPr>
        <w:t>.</w:t>
      </w:r>
    </w:p>
    <w:p w14:paraId="7DBA3601" w14:textId="743531ED" w:rsidR="005B2865" w:rsidRDefault="005720D1" w:rsidP="00E85797">
      <w:pPr>
        <w:rPr>
          <w:sz w:val="18"/>
        </w:rPr>
      </w:pPr>
      <w:r w:rsidRPr="00333A4D">
        <w:rPr>
          <w:sz w:val="18"/>
        </w:rPr>
        <w:t xml:space="preserve">The </w:t>
      </w:r>
      <w:r w:rsidRPr="00EA7EBD">
        <w:rPr>
          <w:rFonts w:ascii="Menlo" w:hAnsi="Menlo" w:cs="Menlo"/>
          <w:sz w:val="18"/>
        </w:rPr>
        <w:t>Parsing</w:t>
      </w:r>
      <w:r w:rsidRPr="00333A4D">
        <w:rPr>
          <w:sz w:val="18"/>
        </w:rPr>
        <w:t xml:space="preserve"> class </w:t>
      </w:r>
      <w:r w:rsidR="008661AF" w:rsidRPr="00333A4D">
        <w:rPr>
          <w:sz w:val="18"/>
        </w:rPr>
        <w:t>processes</w:t>
      </w:r>
      <w:r w:rsidRPr="00333A4D">
        <w:rPr>
          <w:sz w:val="18"/>
        </w:rPr>
        <w:t xml:space="preserve"> the live GeoRSS feed</w:t>
      </w:r>
      <w:r w:rsidR="008661AF" w:rsidRPr="00333A4D">
        <w:rPr>
          <w:sz w:val="18"/>
        </w:rPr>
        <w:t>, which is in an XML format</w:t>
      </w:r>
      <w:r w:rsidRPr="00333A4D">
        <w:rPr>
          <w:sz w:val="18"/>
        </w:rPr>
        <w:t xml:space="preserve">, such that the </w:t>
      </w:r>
      <w:r w:rsidRPr="00EA7EBD">
        <w:rPr>
          <w:rFonts w:ascii="Menlo" w:hAnsi="Menlo" w:cs="Menlo"/>
          <w:sz w:val="18"/>
        </w:rPr>
        <w:t>Map</w:t>
      </w:r>
      <w:r w:rsidRPr="00333A4D">
        <w:rPr>
          <w:sz w:val="18"/>
        </w:rPr>
        <w:t xml:space="preserve"> class can make use of these data. </w:t>
      </w:r>
      <w:r w:rsidR="008661AF" w:rsidRPr="00333A4D">
        <w:rPr>
          <w:sz w:val="18"/>
        </w:rPr>
        <w:t xml:space="preserve">This class consists of four methods, </w:t>
      </w:r>
      <w:r w:rsidR="008661AF" w:rsidRPr="00EA7EBD">
        <w:rPr>
          <w:rFonts w:ascii="Menlo" w:hAnsi="Menlo" w:cs="Menlo"/>
          <w:sz w:val="18"/>
        </w:rPr>
        <w:t>analyseEarthquake()</w:t>
      </w:r>
      <w:r w:rsidR="008661AF" w:rsidRPr="00333A4D">
        <w:rPr>
          <w:sz w:val="18"/>
        </w:rPr>
        <w:t xml:space="preserve">, </w:t>
      </w:r>
      <w:r w:rsidR="008661AF" w:rsidRPr="00EA7EBD">
        <w:rPr>
          <w:rFonts w:ascii="Menlo" w:hAnsi="Menlo" w:cs="Menlo"/>
          <w:sz w:val="18"/>
        </w:rPr>
        <w:t>getLocation()</w:t>
      </w:r>
      <w:r w:rsidR="008661AF" w:rsidRPr="00333A4D">
        <w:rPr>
          <w:sz w:val="18"/>
        </w:rPr>
        <w:t xml:space="preserve">, </w:t>
      </w:r>
      <w:r w:rsidR="008661AF" w:rsidRPr="00EA7EBD">
        <w:rPr>
          <w:rFonts w:ascii="Menlo" w:hAnsi="Menlo" w:cs="Menlo"/>
          <w:sz w:val="18"/>
        </w:rPr>
        <w:t>getStringValue()</w:t>
      </w:r>
      <w:r w:rsidR="008661AF" w:rsidRPr="00333A4D">
        <w:rPr>
          <w:sz w:val="18"/>
        </w:rPr>
        <w:t xml:space="preserve"> and </w:t>
      </w:r>
      <w:r w:rsidR="008661AF" w:rsidRPr="00EA7EBD">
        <w:rPr>
          <w:rFonts w:ascii="Menlo" w:hAnsi="Menlo" w:cs="Menlo"/>
          <w:sz w:val="18"/>
        </w:rPr>
        <w:t>getFloatValue()</w:t>
      </w:r>
      <w:r w:rsidR="008661AF" w:rsidRPr="00333A4D">
        <w:rPr>
          <w:sz w:val="18"/>
        </w:rPr>
        <w:t>.</w:t>
      </w:r>
    </w:p>
    <w:p w14:paraId="5640DB82" w14:textId="354B702C" w:rsidR="00C4782D" w:rsidRPr="00333A4D" w:rsidRDefault="00FA5E3B" w:rsidP="00E85797">
      <w:pPr>
        <w:rPr>
          <w:sz w:val="18"/>
        </w:rPr>
      </w:pPr>
      <w:r w:rsidRPr="00333A4D">
        <w:rPr>
          <w:sz w:val="18"/>
        </w:rPr>
        <w:t xml:space="preserve">The first method goes through the XML file and saves all earthquake events with a location to an </w:t>
      </w:r>
      <w:r w:rsidR="00316DCA" w:rsidRPr="00333A4D">
        <w:rPr>
          <w:sz w:val="18"/>
        </w:rPr>
        <w:t>array list</w:t>
      </w:r>
      <w:r w:rsidRPr="00333A4D">
        <w:rPr>
          <w:sz w:val="18"/>
        </w:rPr>
        <w:t>.</w:t>
      </w:r>
      <w:r w:rsidR="00A50757" w:rsidRPr="00333A4D">
        <w:rPr>
          <w:sz w:val="18"/>
        </w:rPr>
        <w:t xml:space="preserve"> In a next step, the method infers the event</w:t>
      </w:r>
      <w:r w:rsidR="005B2865">
        <w:rPr>
          <w:sz w:val="18"/>
        </w:rPr>
        <w:t>’</w:t>
      </w:r>
      <w:r w:rsidR="00A50757" w:rsidRPr="00333A4D">
        <w:rPr>
          <w:sz w:val="18"/>
        </w:rPr>
        <w:t xml:space="preserve">s properties </w:t>
      </w:r>
      <w:r w:rsidR="000557A5" w:rsidRPr="00333A4D">
        <w:rPr>
          <w:sz w:val="18"/>
        </w:rPr>
        <w:t xml:space="preserve">(title, magnitude and depth) </w:t>
      </w:r>
      <w:r w:rsidR="00A50757" w:rsidRPr="00333A4D">
        <w:rPr>
          <w:sz w:val="18"/>
        </w:rPr>
        <w:t>from the title given in the XML file.</w:t>
      </w:r>
      <w:r w:rsidR="0050793F" w:rsidRPr="00333A4D">
        <w:rPr>
          <w:sz w:val="18"/>
        </w:rPr>
        <w:t xml:space="preserve"> Finally, the features saved in the array</w:t>
      </w:r>
      <w:r w:rsidR="00316DCA" w:rsidRPr="00333A4D">
        <w:rPr>
          <w:sz w:val="18"/>
        </w:rPr>
        <w:t xml:space="preserve"> list are returned.</w:t>
      </w:r>
    </w:p>
    <w:p w14:paraId="1C876578" w14:textId="3A270578" w:rsidR="005720D1" w:rsidRPr="00333A4D" w:rsidRDefault="00C256A1" w:rsidP="00E85797">
      <w:pPr>
        <w:rPr>
          <w:sz w:val="18"/>
        </w:rPr>
      </w:pPr>
      <w:r w:rsidRPr="00333A4D">
        <w:rPr>
          <w:sz w:val="18"/>
        </w:rPr>
        <w:t xml:space="preserve">The second method, </w:t>
      </w:r>
      <w:r w:rsidRPr="00EA7EBD">
        <w:rPr>
          <w:rFonts w:ascii="Menlo" w:hAnsi="Menlo" w:cs="Menlo"/>
          <w:sz w:val="18"/>
        </w:rPr>
        <w:t>getLocation()</w:t>
      </w:r>
      <w:r w:rsidRPr="00333A4D">
        <w:rPr>
          <w:sz w:val="18"/>
        </w:rPr>
        <w:t xml:space="preserve">, </w:t>
      </w:r>
      <w:r w:rsidR="0051769B" w:rsidRPr="00333A4D">
        <w:rPr>
          <w:sz w:val="18"/>
        </w:rPr>
        <w:t xml:space="preserve">gets </w:t>
      </w:r>
      <w:r w:rsidR="0033244E" w:rsidRPr="00333A4D">
        <w:rPr>
          <w:sz w:val="18"/>
        </w:rPr>
        <w:t xml:space="preserve">and returns </w:t>
      </w:r>
      <w:r w:rsidR="0051769B" w:rsidRPr="00333A4D">
        <w:rPr>
          <w:sz w:val="18"/>
        </w:rPr>
        <w:t xml:space="preserve">the location saved in the </w:t>
      </w:r>
      <w:r w:rsidR="0051769B" w:rsidRPr="00EA7EBD">
        <w:rPr>
          <w:rFonts w:ascii="Menlo" w:hAnsi="Menlo" w:cs="Menlo"/>
          <w:sz w:val="18"/>
        </w:rPr>
        <w:t>&lt;georss:point&gt;</w:t>
      </w:r>
      <w:r w:rsidR="0051769B" w:rsidRPr="00333A4D">
        <w:rPr>
          <w:sz w:val="18"/>
        </w:rPr>
        <w:t xml:space="preserve"> </w:t>
      </w:r>
      <w:r w:rsidR="009F0272">
        <w:rPr>
          <w:sz w:val="18"/>
        </w:rPr>
        <w:t>tag</w:t>
      </w:r>
      <w:r w:rsidR="0051769B" w:rsidRPr="00333A4D">
        <w:rPr>
          <w:sz w:val="18"/>
        </w:rPr>
        <w:t xml:space="preserve"> in the XML file.</w:t>
      </w:r>
      <w:r w:rsidR="0033244E" w:rsidRPr="00333A4D">
        <w:rPr>
          <w:sz w:val="18"/>
        </w:rPr>
        <w:t xml:space="preserve"> Since the location is saved in the format (latitude longitude), </w:t>
      </w:r>
      <w:r w:rsidR="005B2865">
        <w:rPr>
          <w:sz w:val="18"/>
        </w:rPr>
        <w:t xml:space="preserve">the </w:t>
      </w:r>
      <w:r w:rsidR="0033244E" w:rsidRPr="00333A4D">
        <w:rPr>
          <w:sz w:val="18"/>
        </w:rPr>
        <w:t>st</w:t>
      </w:r>
      <w:r w:rsidR="005B2865">
        <w:rPr>
          <w:sz w:val="18"/>
        </w:rPr>
        <w:t>r</w:t>
      </w:r>
      <w:r w:rsidR="0033244E" w:rsidRPr="00333A4D">
        <w:rPr>
          <w:sz w:val="18"/>
        </w:rPr>
        <w:t>ing needs to be split and saved into two new variables, one each for latitude and longitude, respectively.</w:t>
      </w:r>
    </w:p>
    <w:p w14:paraId="7904C041" w14:textId="4B1BEC78" w:rsidR="0033244E" w:rsidRPr="00333A4D" w:rsidRDefault="000654CF" w:rsidP="00E85797">
      <w:pPr>
        <w:rPr>
          <w:sz w:val="18"/>
        </w:rPr>
      </w:pPr>
      <w:r w:rsidRPr="00333A4D">
        <w:rPr>
          <w:sz w:val="18"/>
        </w:rPr>
        <w:t xml:space="preserve">The methods </w:t>
      </w:r>
      <w:r w:rsidRPr="00EA7EBD">
        <w:rPr>
          <w:rFonts w:ascii="Menlo" w:hAnsi="Menlo" w:cs="Menlo"/>
          <w:sz w:val="18"/>
        </w:rPr>
        <w:t>getStringValue()</w:t>
      </w:r>
      <w:r w:rsidRPr="00333A4D">
        <w:rPr>
          <w:sz w:val="18"/>
        </w:rPr>
        <w:t xml:space="preserve"> and </w:t>
      </w:r>
      <w:r w:rsidRPr="00EA7EBD">
        <w:rPr>
          <w:rFonts w:ascii="Menlo" w:hAnsi="Menlo" w:cs="Menlo"/>
          <w:sz w:val="18"/>
        </w:rPr>
        <w:t>getFloatValue()</w:t>
      </w:r>
      <w:r w:rsidRPr="00333A4D">
        <w:rPr>
          <w:sz w:val="18"/>
        </w:rPr>
        <w:t xml:space="preserve"> are helper methods. The method </w:t>
      </w:r>
      <w:r w:rsidRPr="00EA7EBD">
        <w:rPr>
          <w:rFonts w:ascii="Menlo" w:hAnsi="Menlo" w:cs="Menlo"/>
          <w:sz w:val="18"/>
        </w:rPr>
        <w:t>analyseEarthquake()</w:t>
      </w:r>
      <w:r w:rsidRPr="00333A4D">
        <w:rPr>
          <w:sz w:val="18"/>
        </w:rPr>
        <w:t xml:space="preserve"> makes use of these two </w:t>
      </w:r>
      <w:r w:rsidR="00522640">
        <w:rPr>
          <w:sz w:val="18"/>
        </w:rPr>
        <w:t>methods</w:t>
      </w:r>
      <w:r w:rsidRPr="00333A4D">
        <w:rPr>
          <w:sz w:val="18"/>
        </w:rPr>
        <w:t xml:space="preserve"> when accessing the title string and the value of the event’s depth.</w:t>
      </w:r>
      <w:r w:rsidR="001B54F5" w:rsidRPr="00333A4D">
        <w:rPr>
          <w:sz w:val="18"/>
        </w:rPr>
        <w:t xml:space="preserve"> The </w:t>
      </w:r>
      <w:r w:rsidR="001B54F5" w:rsidRPr="00EA7EBD">
        <w:rPr>
          <w:rFonts w:ascii="Menlo" w:hAnsi="Menlo" w:cs="Menlo"/>
          <w:sz w:val="18"/>
        </w:rPr>
        <w:t>getStringValue()</w:t>
      </w:r>
      <w:r w:rsidR="001B54F5" w:rsidRPr="00333A4D">
        <w:rPr>
          <w:sz w:val="18"/>
        </w:rPr>
        <w:t xml:space="preserve"> method returns the content accessed in the XML file in a string format, the </w:t>
      </w:r>
      <w:r w:rsidR="001B54F5" w:rsidRPr="00EA7EBD">
        <w:rPr>
          <w:rFonts w:ascii="Menlo" w:hAnsi="Menlo" w:cs="Menlo"/>
          <w:sz w:val="18"/>
        </w:rPr>
        <w:t>getFloatValue()</w:t>
      </w:r>
      <w:r w:rsidR="001B54F5" w:rsidRPr="00333A4D">
        <w:rPr>
          <w:sz w:val="18"/>
        </w:rPr>
        <w:t xml:space="preserve"> method parses and returns the casted float value</w:t>
      </w:r>
      <w:r w:rsidR="00296C1E" w:rsidRPr="00333A4D">
        <w:rPr>
          <w:sz w:val="18"/>
        </w:rPr>
        <w:t xml:space="preserve"> of the current accessed XML item</w:t>
      </w:r>
      <w:r w:rsidR="001B54F5" w:rsidRPr="00333A4D">
        <w:rPr>
          <w:sz w:val="18"/>
        </w:rPr>
        <w:t>.</w:t>
      </w:r>
    </w:p>
    <w:p w14:paraId="000F4725" w14:textId="73F5A153" w:rsidR="005720D1" w:rsidRDefault="003B1D36" w:rsidP="00E85797">
      <w:pPr>
        <w:rPr>
          <w:sz w:val="18"/>
        </w:rPr>
      </w:pPr>
      <w:r w:rsidRPr="00333A4D">
        <w:rPr>
          <w:sz w:val="18"/>
        </w:rPr>
        <w:t xml:space="preserve">The second class, </w:t>
      </w:r>
      <w:r w:rsidRPr="00EA7EBD">
        <w:rPr>
          <w:rFonts w:ascii="Menlo" w:hAnsi="Menlo" w:cs="Menlo"/>
          <w:sz w:val="18"/>
        </w:rPr>
        <w:t>Map</w:t>
      </w:r>
      <w:r w:rsidRPr="00333A4D">
        <w:rPr>
          <w:sz w:val="18"/>
        </w:rPr>
        <w:t>, created for this project maps all the processed earthquake features.</w:t>
      </w:r>
      <w:r w:rsidR="00350B83" w:rsidRPr="00333A4D">
        <w:rPr>
          <w:sz w:val="18"/>
        </w:rPr>
        <w:t xml:space="preserve"> This class is a subclass of the </w:t>
      </w:r>
      <w:r w:rsidR="00350B83" w:rsidRPr="00EA7EBD">
        <w:rPr>
          <w:rFonts w:ascii="Menlo" w:hAnsi="Menlo" w:cs="Menlo"/>
          <w:sz w:val="18"/>
        </w:rPr>
        <w:t>PApplet</w:t>
      </w:r>
      <w:r w:rsidR="00350B83" w:rsidRPr="00333A4D">
        <w:rPr>
          <w:sz w:val="18"/>
        </w:rPr>
        <w:t xml:space="preserve"> class, which can be found in the </w:t>
      </w:r>
      <w:r w:rsidR="00350B83" w:rsidRPr="00333A4D">
        <w:rPr>
          <w:i/>
          <w:sz w:val="18"/>
        </w:rPr>
        <w:t>Processing</w:t>
      </w:r>
      <w:r w:rsidR="00350B83" w:rsidRPr="00333A4D">
        <w:rPr>
          <w:sz w:val="18"/>
        </w:rPr>
        <w:t xml:space="preserve"> library.</w:t>
      </w:r>
      <w:r w:rsidR="006C62E8" w:rsidRPr="00333A4D">
        <w:rPr>
          <w:sz w:val="18"/>
        </w:rPr>
        <w:t xml:space="preserve"> This second class consists of the methods described as follows.</w:t>
      </w:r>
    </w:p>
    <w:p w14:paraId="56E4C324" w14:textId="1E250D83" w:rsidR="004B1203" w:rsidRDefault="00333A4D" w:rsidP="00C763BA">
      <w:pPr>
        <w:rPr>
          <w:sz w:val="18"/>
        </w:rPr>
      </w:pPr>
      <w:r>
        <w:rPr>
          <w:sz w:val="18"/>
        </w:rPr>
        <w:t xml:space="preserve">The </w:t>
      </w:r>
      <w:r w:rsidRPr="00EA7EBD">
        <w:rPr>
          <w:rFonts w:ascii="Menlo" w:hAnsi="Menlo" w:cs="Menlo"/>
          <w:sz w:val="18"/>
        </w:rPr>
        <w:t>getEarthquakeMarker()</w:t>
      </w:r>
      <w:r>
        <w:rPr>
          <w:sz w:val="18"/>
        </w:rPr>
        <w:t xml:space="preserve"> method returns a marker for each earthquake location.</w:t>
      </w:r>
      <w:r w:rsidR="00476452">
        <w:rPr>
          <w:sz w:val="18"/>
        </w:rPr>
        <w:t xml:space="preserve"> This returned marke</w:t>
      </w:r>
      <w:r w:rsidR="00D5175B">
        <w:rPr>
          <w:sz w:val="18"/>
        </w:rPr>
        <w:t>r</w:t>
      </w:r>
      <w:r w:rsidR="00476452">
        <w:rPr>
          <w:sz w:val="18"/>
        </w:rPr>
        <w:t xml:space="preserve"> is then used in the </w:t>
      </w:r>
      <w:r w:rsidR="00476452" w:rsidRPr="00EA7EBD">
        <w:rPr>
          <w:rFonts w:ascii="Menlo" w:hAnsi="Menlo" w:cs="Menlo"/>
          <w:sz w:val="18"/>
        </w:rPr>
        <w:t>getPropertyMarker()</w:t>
      </w:r>
      <w:r w:rsidR="00476452">
        <w:rPr>
          <w:i/>
          <w:sz w:val="18"/>
        </w:rPr>
        <w:t xml:space="preserve"> </w:t>
      </w:r>
      <w:r w:rsidR="00476452">
        <w:rPr>
          <w:sz w:val="18"/>
        </w:rPr>
        <w:t>method, which sets a colour and a radius for each event according to the earthquake’s magnitude and depth.</w:t>
      </w:r>
    </w:p>
    <w:p w14:paraId="4B612230" w14:textId="01A59CE9" w:rsidR="004B1203" w:rsidRDefault="006B381D" w:rsidP="00C763BA">
      <w:pPr>
        <w:rPr>
          <w:sz w:val="18"/>
        </w:rPr>
      </w:pPr>
      <w:r>
        <w:rPr>
          <w:sz w:val="18"/>
        </w:rPr>
        <w:lastRenderedPageBreak/>
        <w:t>The radius</w:t>
      </w:r>
      <w:r w:rsidR="004D7ACB">
        <w:rPr>
          <w:sz w:val="18"/>
        </w:rPr>
        <w:t>es</w:t>
      </w:r>
      <w:r>
        <w:rPr>
          <w:sz w:val="18"/>
        </w:rPr>
        <w:t xml:space="preserve"> for the markers depend on the depth of the earthquakes and is calculated in the </w:t>
      </w:r>
      <w:r w:rsidR="00073066" w:rsidRPr="00EA7EBD">
        <w:rPr>
          <w:rFonts w:ascii="Menlo" w:hAnsi="Menlo" w:cs="Menlo"/>
          <w:sz w:val="18"/>
        </w:rPr>
        <w:t>get</w:t>
      </w:r>
      <w:r w:rsidRPr="00EA7EBD">
        <w:rPr>
          <w:rFonts w:ascii="Menlo" w:hAnsi="Menlo" w:cs="Menlo"/>
          <w:sz w:val="18"/>
        </w:rPr>
        <w:t>Radius()</w:t>
      </w:r>
      <w:r>
        <w:rPr>
          <w:i/>
          <w:sz w:val="18"/>
        </w:rPr>
        <w:t xml:space="preserve"> </w:t>
      </w:r>
      <w:r>
        <w:rPr>
          <w:sz w:val="18"/>
        </w:rPr>
        <w:t xml:space="preserve">method. </w:t>
      </w:r>
      <w:r w:rsidR="004B1203">
        <w:rPr>
          <w:sz w:val="18"/>
        </w:rPr>
        <w:t xml:space="preserve">The radius is calculated with respect to the </w:t>
      </w:r>
      <w:r w:rsidR="00676CCA">
        <w:rPr>
          <w:sz w:val="18"/>
        </w:rPr>
        <w:t>reciprocal</w:t>
      </w:r>
      <w:r w:rsidR="004B1203">
        <w:rPr>
          <w:sz w:val="18"/>
        </w:rPr>
        <w:t xml:space="preserve"> logarithm of the depth. </w:t>
      </w:r>
      <w:r w:rsidR="00D5175B">
        <w:rPr>
          <w:sz w:val="18"/>
        </w:rPr>
        <w:t xml:space="preserve">The result is multiplied by fifty such that the </w:t>
      </w:r>
      <w:r w:rsidR="004D7ACB">
        <w:rPr>
          <w:sz w:val="18"/>
        </w:rPr>
        <w:t xml:space="preserve">sizes of the </w:t>
      </w:r>
      <w:r w:rsidR="00D5175B">
        <w:rPr>
          <w:sz w:val="18"/>
        </w:rPr>
        <w:t>markers are large enough to see on the map</w:t>
      </w:r>
      <w:r w:rsidR="008570FF">
        <w:rPr>
          <w:sz w:val="18"/>
        </w:rPr>
        <w:t>.</w:t>
      </w:r>
    </w:p>
    <w:p w14:paraId="6FE9F010" w14:textId="313D2465" w:rsidR="000A7C54" w:rsidRDefault="00FF4EE8" w:rsidP="00C763BA">
      <w:pPr>
        <w:rPr>
          <w:sz w:val="18"/>
        </w:rPr>
      </w:pPr>
      <w:r>
        <w:rPr>
          <w:sz w:val="18"/>
        </w:rPr>
        <w:t>The earthquakes</w:t>
      </w:r>
      <w:r w:rsidR="004D7ACB">
        <w:rPr>
          <w:sz w:val="18"/>
        </w:rPr>
        <w:t>’</w:t>
      </w:r>
      <w:r>
        <w:rPr>
          <w:sz w:val="18"/>
        </w:rPr>
        <w:t xml:space="preserve"> magnitudes are classified according to the Richter magnitude scale and hence, to the extent of damage caused by the earthquake (</w:t>
      </w:r>
      <w:r w:rsidR="004F4A10">
        <w:rPr>
          <w:sz w:val="18"/>
        </w:rPr>
        <w:t>IRIS, 2011</w:t>
      </w:r>
      <w:r>
        <w:rPr>
          <w:sz w:val="18"/>
        </w:rPr>
        <w:t>).</w:t>
      </w:r>
      <w:r w:rsidR="00F0594E">
        <w:rPr>
          <w:sz w:val="18"/>
        </w:rPr>
        <w:t xml:space="preserve"> </w:t>
      </w:r>
      <w:r w:rsidR="00AD5DE3">
        <w:rPr>
          <w:sz w:val="18"/>
        </w:rPr>
        <w:t xml:space="preserve">A gradient colour </w:t>
      </w:r>
      <w:r w:rsidR="00F0594E">
        <w:rPr>
          <w:sz w:val="18"/>
        </w:rPr>
        <w:t xml:space="preserve">palette </w:t>
      </w:r>
      <w:r w:rsidR="00AD5DE3">
        <w:rPr>
          <w:sz w:val="18"/>
        </w:rPr>
        <w:t>has been chosen</w:t>
      </w:r>
      <w:r w:rsidR="00F0594E">
        <w:rPr>
          <w:sz w:val="18"/>
        </w:rPr>
        <w:t xml:space="preserve"> such that the lighter the colour</w:t>
      </w:r>
      <w:r w:rsidR="00AD5DE3">
        <w:rPr>
          <w:sz w:val="18"/>
        </w:rPr>
        <w:t xml:space="preserve"> of the marker</w:t>
      </w:r>
      <w:r w:rsidR="00F0594E">
        <w:rPr>
          <w:sz w:val="18"/>
        </w:rPr>
        <w:t>, the smaller the magnitude.</w:t>
      </w:r>
      <w:r w:rsidR="00AD5DE3">
        <w:rPr>
          <w:sz w:val="18"/>
        </w:rPr>
        <w:t xml:space="preserve"> </w:t>
      </w:r>
      <w:r w:rsidR="00C763BA">
        <w:rPr>
          <w:sz w:val="18"/>
        </w:rPr>
        <w:t xml:space="preserve">The colours are in RGB </w:t>
      </w:r>
      <w:r w:rsidR="000A7C54">
        <w:rPr>
          <w:sz w:val="18"/>
        </w:rPr>
        <w:t>colour model</w:t>
      </w:r>
      <w:r w:rsidR="00C763BA">
        <w:rPr>
          <w:sz w:val="18"/>
        </w:rPr>
        <w:t xml:space="preserve"> and are initialised at the beginning of the code. These colours are then assigned as marker fill and stroke in the methods </w:t>
      </w:r>
      <w:r w:rsidR="00C763BA" w:rsidRPr="00EA7EBD">
        <w:rPr>
          <w:rFonts w:ascii="Menlo" w:hAnsi="Menlo" w:cs="Menlo"/>
          <w:sz w:val="18"/>
        </w:rPr>
        <w:t>setColourMarker</w:t>
      </w:r>
      <w:r w:rsidR="00C763BA" w:rsidRPr="00EA7EBD">
        <w:rPr>
          <w:rFonts w:ascii="Menlo" w:hAnsi="Menlo" w:cs="Menlo"/>
          <w:sz w:val="18"/>
        </w:rPr>
        <w:t>X()</w:t>
      </w:r>
      <w:r w:rsidR="00C763BA">
        <w:rPr>
          <w:sz w:val="18"/>
        </w:rPr>
        <w:t xml:space="preserve"> and </w:t>
      </w:r>
      <w:r w:rsidR="00C763BA" w:rsidRPr="00EA7EBD">
        <w:rPr>
          <w:rFonts w:ascii="Menlo" w:hAnsi="Menlo" w:cs="Menlo"/>
          <w:sz w:val="18"/>
        </w:rPr>
        <w:t>setStrokeColour</w:t>
      </w:r>
      <w:r w:rsidR="00C763BA" w:rsidRPr="00EA7EBD">
        <w:rPr>
          <w:rFonts w:ascii="Menlo" w:hAnsi="Menlo" w:cs="Menlo"/>
          <w:sz w:val="18"/>
        </w:rPr>
        <w:t>X()</w:t>
      </w:r>
      <w:r w:rsidR="00C763BA" w:rsidRPr="006C472E">
        <w:rPr>
          <w:sz w:val="18"/>
        </w:rPr>
        <w:t>.</w:t>
      </w:r>
      <w:r w:rsidR="00C763BA">
        <w:rPr>
          <w:sz w:val="18"/>
        </w:rPr>
        <w:t xml:space="preserve"> </w:t>
      </w:r>
      <w:r w:rsidR="004C4E64">
        <w:rPr>
          <w:sz w:val="18"/>
        </w:rPr>
        <w:t>These two methods are available for each colour used.</w:t>
      </w:r>
      <w:r w:rsidR="006B381D">
        <w:rPr>
          <w:sz w:val="18"/>
        </w:rPr>
        <w:t xml:space="preserve"> </w:t>
      </w:r>
      <w:r w:rsidR="00E10413">
        <w:rPr>
          <w:sz w:val="18"/>
        </w:rPr>
        <w:t xml:space="preserve">The markers with the assigned properties </w:t>
      </w:r>
      <w:r w:rsidR="0003400D">
        <w:rPr>
          <w:sz w:val="18"/>
        </w:rPr>
        <w:t xml:space="preserve">are </w:t>
      </w:r>
      <w:r w:rsidR="006B381D">
        <w:rPr>
          <w:sz w:val="18"/>
        </w:rPr>
        <w:t>matched to</w:t>
      </w:r>
      <w:r w:rsidR="00E10413">
        <w:rPr>
          <w:sz w:val="18"/>
        </w:rPr>
        <w:t xml:space="preserve"> the corresponding point feature and are then saved in an array list, initialised in the </w:t>
      </w:r>
      <w:r w:rsidR="00E10413" w:rsidRPr="00EA7EBD">
        <w:rPr>
          <w:rFonts w:ascii="Menlo" w:hAnsi="Menlo" w:cs="Menlo"/>
          <w:sz w:val="18"/>
        </w:rPr>
        <w:t>getEarthquakeMarkersList()</w:t>
      </w:r>
      <w:r w:rsidR="00E10413">
        <w:rPr>
          <w:sz w:val="18"/>
        </w:rPr>
        <w:t xml:space="preserve"> method.</w:t>
      </w:r>
    </w:p>
    <w:p w14:paraId="2C36DC42" w14:textId="70B27EC4" w:rsidR="00EA7EBD" w:rsidRDefault="006B381D" w:rsidP="00C763BA">
      <w:pPr>
        <w:rPr>
          <w:sz w:val="18"/>
        </w:rPr>
      </w:pPr>
      <w:r>
        <w:rPr>
          <w:sz w:val="18"/>
        </w:rPr>
        <w:t xml:space="preserve">The </w:t>
      </w:r>
      <w:r>
        <w:rPr>
          <w:i/>
          <w:sz w:val="18"/>
        </w:rPr>
        <w:t>Map</w:t>
      </w:r>
      <w:r>
        <w:rPr>
          <w:sz w:val="18"/>
        </w:rPr>
        <w:t xml:space="preserve"> class also includes methods to </w:t>
      </w:r>
      <w:r w:rsidR="00EA7EBD">
        <w:rPr>
          <w:sz w:val="18"/>
        </w:rPr>
        <w:t xml:space="preserve">count the number of currently displayed earthquakes to include this information in the map’s legend. </w:t>
      </w:r>
      <w:r w:rsidR="00BF437E">
        <w:rPr>
          <w:sz w:val="18"/>
        </w:rPr>
        <w:t>Moreover,</w:t>
      </w:r>
      <w:r w:rsidR="00EA7EBD">
        <w:rPr>
          <w:sz w:val="18"/>
        </w:rPr>
        <w:t xml:space="preserve"> the methods </w:t>
      </w:r>
      <w:r w:rsidR="00EA7EBD" w:rsidRPr="00EA7EBD">
        <w:rPr>
          <w:rFonts w:ascii="Menlo" w:hAnsi="Menlo" w:cs="Menlo"/>
          <w:sz w:val="18"/>
        </w:rPr>
        <w:t>getDepth()</w:t>
      </w:r>
      <w:r w:rsidR="00EA7EBD">
        <w:rPr>
          <w:sz w:val="18"/>
        </w:rPr>
        <w:t xml:space="preserve"> and </w:t>
      </w:r>
      <w:r w:rsidR="00EA7EBD" w:rsidRPr="00EA7EBD">
        <w:rPr>
          <w:rFonts w:ascii="Menlo" w:hAnsi="Menlo" w:cs="Menlo"/>
          <w:sz w:val="18"/>
        </w:rPr>
        <w:t>getMagnitude()</w:t>
      </w:r>
      <w:r w:rsidR="00EA7EBD">
        <w:rPr>
          <w:sz w:val="18"/>
        </w:rPr>
        <w:t xml:space="preserve"> are implemented in this class. Both methods iterate through all markers saved in the </w:t>
      </w:r>
      <w:r w:rsidR="00EA7EBD" w:rsidRPr="00EA7EBD">
        <w:rPr>
          <w:rFonts w:ascii="Menlo" w:hAnsi="Menlo" w:cs="Menlo"/>
          <w:sz w:val="18"/>
        </w:rPr>
        <w:t>getEarthquakeMarkersList()</w:t>
      </w:r>
      <w:r w:rsidR="00EA7EBD">
        <w:rPr>
          <w:sz w:val="18"/>
        </w:rPr>
        <w:t xml:space="preserve"> method</w:t>
      </w:r>
      <w:r w:rsidR="00EA7EBD">
        <w:rPr>
          <w:sz w:val="18"/>
        </w:rPr>
        <w:t>. The locations of these markers are then compared to the locations of the point features in</w:t>
      </w:r>
      <w:r w:rsidR="00BF437E">
        <w:rPr>
          <w:sz w:val="18"/>
        </w:rPr>
        <w:t xml:space="preserve"> the</w:t>
      </w:r>
      <w:r w:rsidR="00EA7EBD">
        <w:rPr>
          <w:sz w:val="18"/>
        </w:rPr>
        <w:t xml:space="preserve"> list of all parsed point features, initialised at the beginning of the code. If the location matches</w:t>
      </w:r>
      <w:r w:rsidR="00DA1D57">
        <w:rPr>
          <w:sz w:val="18"/>
        </w:rPr>
        <w:t>,</w:t>
      </w:r>
      <w:r w:rsidR="00EA7EBD">
        <w:rPr>
          <w:sz w:val="18"/>
        </w:rPr>
        <w:t xml:space="preserve"> the marker is inside the map and the position of the mouse matches, the magnitude and depth are accessed of the </w:t>
      </w:r>
      <w:r w:rsidR="00DA1D57">
        <w:rPr>
          <w:sz w:val="18"/>
        </w:rPr>
        <w:t>relevant</w:t>
      </w:r>
      <w:r w:rsidR="00EA7EBD">
        <w:rPr>
          <w:sz w:val="18"/>
        </w:rPr>
        <w:t xml:space="preserve"> feature. These methods are then used in the </w:t>
      </w:r>
      <w:r w:rsidR="00EA7EBD" w:rsidRPr="00EA7EBD">
        <w:rPr>
          <w:rFonts w:ascii="Menlo" w:hAnsi="Menlo" w:cs="Menlo"/>
          <w:sz w:val="18"/>
        </w:rPr>
        <w:t>popupMenu()</w:t>
      </w:r>
      <w:r w:rsidR="00EA7EBD">
        <w:rPr>
          <w:sz w:val="18"/>
        </w:rPr>
        <w:t xml:space="preserve"> method</w:t>
      </w:r>
      <w:r w:rsidR="00DA1D57">
        <w:rPr>
          <w:sz w:val="18"/>
        </w:rPr>
        <w:t xml:space="preserve">, which is based on the </w:t>
      </w:r>
      <w:r w:rsidR="00DA1D57">
        <w:rPr>
          <w:i/>
          <w:sz w:val="18"/>
        </w:rPr>
        <w:t>Processing</w:t>
      </w:r>
      <w:r w:rsidR="00DA1D57">
        <w:rPr>
          <w:sz w:val="18"/>
        </w:rPr>
        <w:t xml:space="preserve"> library</w:t>
      </w:r>
      <w:r w:rsidR="00E03DA5">
        <w:rPr>
          <w:sz w:val="18"/>
        </w:rPr>
        <w:t xml:space="preserve"> and</w:t>
      </w:r>
      <w:r w:rsidR="00DA1D57">
        <w:rPr>
          <w:sz w:val="18"/>
        </w:rPr>
        <w:t xml:space="preserve"> </w:t>
      </w:r>
      <w:r w:rsidR="00CE401E">
        <w:rPr>
          <w:sz w:val="18"/>
        </w:rPr>
        <w:t xml:space="preserve">displays a box with some text </w:t>
      </w:r>
      <w:r w:rsidR="00DA1D57">
        <w:rPr>
          <w:sz w:val="18"/>
        </w:rPr>
        <w:t>about</w:t>
      </w:r>
      <w:r w:rsidR="00CE401E">
        <w:rPr>
          <w:sz w:val="18"/>
        </w:rPr>
        <w:t xml:space="preserve"> the feature</w:t>
      </w:r>
      <w:r w:rsidR="00E03DA5">
        <w:rPr>
          <w:sz w:val="18"/>
        </w:rPr>
        <w:t>’</w:t>
      </w:r>
      <w:r w:rsidR="00CE401E">
        <w:rPr>
          <w:sz w:val="18"/>
        </w:rPr>
        <w:t>s properties.</w:t>
      </w:r>
      <w:r w:rsidR="00BD0A7B">
        <w:rPr>
          <w:sz w:val="18"/>
        </w:rPr>
        <w:t xml:space="preserve"> However, this popup is only </w:t>
      </w:r>
      <w:r w:rsidR="00676CCA">
        <w:rPr>
          <w:sz w:val="18"/>
        </w:rPr>
        <w:t>displayed if the mouse is pressed.</w:t>
      </w:r>
    </w:p>
    <w:p w14:paraId="27551366" w14:textId="3960E84E" w:rsidR="00527E97" w:rsidRDefault="00527E97" w:rsidP="00C763BA">
      <w:pPr>
        <w:rPr>
          <w:sz w:val="18"/>
        </w:rPr>
      </w:pPr>
      <w:r>
        <w:rPr>
          <w:sz w:val="18"/>
        </w:rPr>
        <w:t xml:space="preserve">The </w:t>
      </w:r>
      <w:r w:rsidRPr="00527E97">
        <w:rPr>
          <w:rFonts w:ascii="Menlo" w:hAnsi="Menlo" w:cs="Menlo"/>
          <w:sz w:val="18"/>
        </w:rPr>
        <w:t>setup()</w:t>
      </w:r>
      <w:r>
        <w:rPr>
          <w:sz w:val="18"/>
        </w:rPr>
        <w:t xml:space="preserve"> method includes all the initial setups and is called only once when the programme is started.</w:t>
      </w:r>
      <w:r w:rsidR="008C31B2">
        <w:rPr>
          <w:sz w:val="18"/>
        </w:rPr>
        <w:t xml:space="preserve"> Initial setups include the size of the applet window, the basemap, the markers and the zoom level. On the other hand, the </w:t>
      </w:r>
      <w:r w:rsidR="008C31B2" w:rsidRPr="008C31B2">
        <w:rPr>
          <w:rFonts w:ascii="Menlo" w:hAnsi="Menlo" w:cs="Menlo"/>
          <w:sz w:val="18"/>
        </w:rPr>
        <w:t>draw()</w:t>
      </w:r>
      <w:r w:rsidR="008C31B2">
        <w:rPr>
          <w:sz w:val="18"/>
        </w:rPr>
        <w:t xml:space="preserve"> method</w:t>
      </w:r>
      <w:r w:rsidR="00EE7815">
        <w:rPr>
          <w:sz w:val="18"/>
        </w:rPr>
        <w:t xml:space="preserve"> draws the map and other elements such as the markers and legend and runs continuously. Furthermore, the above mentioned behaviour for displaying a popup is implemented in this method. </w:t>
      </w:r>
    </w:p>
    <w:p w14:paraId="4909FD22" w14:textId="0B13C357" w:rsidR="00802BF3" w:rsidRDefault="00486680" w:rsidP="00E85797">
      <w:pPr>
        <w:rPr>
          <w:sz w:val="18"/>
        </w:rPr>
      </w:pPr>
      <w:r>
        <w:rPr>
          <w:sz w:val="18"/>
        </w:rPr>
        <w:t xml:space="preserve">Both the popup’s and legend’s properties are set in the </w:t>
      </w:r>
      <w:r w:rsidR="00135472">
        <w:rPr>
          <w:sz w:val="18"/>
        </w:rPr>
        <w:t xml:space="preserve">methods </w:t>
      </w:r>
      <w:r w:rsidR="00802BF3" w:rsidRPr="00135472">
        <w:rPr>
          <w:rFonts w:ascii="Menlo" w:hAnsi="Menlo" w:cs="Menlo"/>
          <w:sz w:val="18"/>
        </w:rPr>
        <w:t>popupMenu()</w:t>
      </w:r>
      <w:r w:rsidR="00135472">
        <w:rPr>
          <w:sz w:val="18"/>
        </w:rPr>
        <w:t xml:space="preserve"> and </w:t>
      </w:r>
      <w:r w:rsidR="00802BF3" w:rsidRPr="00135472">
        <w:rPr>
          <w:rFonts w:ascii="Menlo" w:hAnsi="Menlo" w:cs="Menlo"/>
          <w:sz w:val="18"/>
        </w:rPr>
        <w:t>addLegend()</w:t>
      </w:r>
      <w:r w:rsidR="00135472">
        <w:rPr>
          <w:sz w:val="18"/>
        </w:rPr>
        <w:t>.</w:t>
      </w:r>
      <w:r w:rsidR="00CF29D3">
        <w:rPr>
          <w:sz w:val="18"/>
        </w:rPr>
        <w:t xml:space="preserve"> </w:t>
      </w:r>
      <w:r w:rsidR="002A56AF">
        <w:rPr>
          <w:sz w:val="18"/>
        </w:rPr>
        <w:t>The size of the boxes, the fill colour and all features displayed (e.g. points to represent the markers) in the legend</w:t>
      </w:r>
      <w:r w:rsidR="00CF29D3">
        <w:rPr>
          <w:sz w:val="18"/>
        </w:rPr>
        <w:t xml:space="preserve"> </w:t>
      </w:r>
      <w:r w:rsidR="00E03DA5">
        <w:rPr>
          <w:sz w:val="18"/>
        </w:rPr>
        <w:t xml:space="preserve">and popup </w:t>
      </w:r>
      <w:bookmarkStart w:id="2" w:name="_GoBack"/>
      <w:bookmarkEnd w:id="2"/>
      <w:r w:rsidR="002A56AF">
        <w:rPr>
          <w:sz w:val="18"/>
        </w:rPr>
        <w:t>are defined in these methods.</w:t>
      </w:r>
    </w:p>
    <w:p w14:paraId="50EB55DA" w14:textId="7EDBF8D2" w:rsidR="005E10DF" w:rsidRDefault="005E10DF" w:rsidP="00E85797">
      <w:pPr>
        <w:rPr>
          <w:sz w:val="18"/>
        </w:rPr>
      </w:pPr>
      <w:r>
        <w:rPr>
          <w:sz w:val="18"/>
        </w:rPr>
        <w:t xml:space="preserve">The </w:t>
      </w:r>
      <w:r w:rsidRPr="005E10DF">
        <w:rPr>
          <w:rFonts w:ascii="Menlo" w:hAnsi="Menlo" w:cs="Menlo"/>
          <w:sz w:val="18"/>
        </w:rPr>
        <w:t>Main</w:t>
      </w:r>
      <w:r>
        <w:rPr>
          <w:sz w:val="18"/>
        </w:rPr>
        <w:t xml:space="preserve"> class is necessary for all Java programmes, such that Java knows where to start executing. </w:t>
      </w:r>
      <w:r w:rsidR="0074054A">
        <w:rPr>
          <w:sz w:val="18"/>
        </w:rPr>
        <w:t xml:space="preserve">It consists only of the </w:t>
      </w:r>
      <w:r w:rsidR="0074054A" w:rsidRPr="0074054A">
        <w:rPr>
          <w:rFonts w:ascii="Menlo" w:hAnsi="Menlo" w:cs="Menlo"/>
          <w:sz w:val="18"/>
        </w:rPr>
        <w:t>main()</w:t>
      </w:r>
      <w:r w:rsidR="0074054A">
        <w:rPr>
          <w:sz w:val="18"/>
        </w:rPr>
        <w:t xml:space="preserve"> method, </w:t>
      </w:r>
      <w:r w:rsidR="00636D51">
        <w:rPr>
          <w:sz w:val="18"/>
        </w:rPr>
        <w:t xml:space="preserve">where the executable statement to call the </w:t>
      </w:r>
      <w:r w:rsidR="00636D51" w:rsidRPr="00636D51">
        <w:rPr>
          <w:rFonts w:ascii="Menlo" w:hAnsi="Menlo" w:cs="Menlo"/>
          <w:sz w:val="18"/>
        </w:rPr>
        <w:t>PApplet</w:t>
      </w:r>
      <w:r w:rsidR="00636D51">
        <w:rPr>
          <w:sz w:val="18"/>
        </w:rPr>
        <w:t xml:space="preserve"> and </w:t>
      </w:r>
      <w:r w:rsidR="00636D51" w:rsidRPr="00636D51">
        <w:rPr>
          <w:rFonts w:ascii="Menlo" w:hAnsi="Menlo" w:cs="Menlo"/>
          <w:sz w:val="18"/>
        </w:rPr>
        <w:t>Map</w:t>
      </w:r>
      <w:r w:rsidR="00636D51">
        <w:rPr>
          <w:sz w:val="18"/>
        </w:rPr>
        <w:t xml:space="preserve"> are contained.</w:t>
      </w:r>
    </w:p>
    <w:p w14:paraId="21872FC8" w14:textId="49CE52A8" w:rsidR="0001060B" w:rsidRPr="0001060B" w:rsidRDefault="0001060B" w:rsidP="00CD64ED">
      <w:pPr>
        <w:pStyle w:val="berschrift1"/>
      </w:pPr>
      <w:r>
        <w:t>Concluding Discussion</w:t>
      </w:r>
    </w:p>
    <w:p w14:paraId="5AA243C0" w14:textId="55BCC237" w:rsidR="00217D53" w:rsidRDefault="0001060B" w:rsidP="00E85797">
      <w:pPr>
        <w:rPr>
          <w:sz w:val="18"/>
        </w:rPr>
      </w:pPr>
      <w:r>
        <w:rPr>
          <w:sz w:val="18"/>
        </w:rPr>
        <w:t xml:space="preserve">All in all, the programme runs without </w:t>
      </w:r>
      <w:r w:rsidR="00C22019">
        <w:rPr>
          <w:sz w:val="18"/>
        </w:rPr>
        <w:t xml:space="preserve">compiling </w:t>
      </w:r>
      <w:r>
        <w:rPr>
          <w:sz w:val="18"/>
        </w:rPr>
        <w:t xml:space="preserve">errors. However, there are a few details to be improved in the future. First, the basemap has a black gap in the pacific ocean. It would be desirable to have a continuous basemap without such a gap. Furthermore, the popups are not only displayed when clicking on a marker but also when clicking elsewhere on the map. </w:t>
      </w:r>
      <w:r w:rsidR="00C22019">
        <w:rPr>
          <w:sz w:val="18"/>
        </w:rPr>
        <w:t xml:space="preserve">This should be improved in future work. Lastly, the </w:t>
      </w:r>
      <w:r w:rsidR="00C22019" w:rsidRPr="00C22019">
        <w:rPr>
          <w:rFonts w:ascii="Menlo" w:hAnsi="Menlo" w:cs="Menlo"/>
          <w:sz w:val="18"/>
        </w:rPr>
        <w:t>Map</w:t>
      </w:r>
      <w:r w:rsidR="00C22019">
        <w:rPr>
          <w:sz w:val="18"/>
        </w:rPr>
        <w:t xml:space="preserve"> class includes many methods concerning the colouring of the markers. It would be appropriate to encapsulate these methods in a separate colour class.</w:t>
      </w:r>
      <w:r w:rsidR="006F40A7">
        <w:rPr>
          <w:sz w:val="18"/>
        </w:rPr>
        <w:t xml:space="preserve"> Also, the earthquake’s properties could be saved in another class, for example an Earthquake class</w:t>
      </w:r>
      <w:r w:rsidR="009F14A5">
        <w:rPr>
          <w:sz w:val="18"/>
        </w:rPr>
        <w:t xml:space="preserve"> to abstract the solution even more</w:t>
      </w:r>
      <w:r w:rsidR="006F40A7">
        <w:rPr>
          <w:sz w:val="18"/>
        </w:rPr>
        <w:t>.</w:t>
      </w:r>
    </w:p>
    <w:p w14:paraId="2DBF7562" w14:textId="41FBDE2B" w:rsidR="00736EE9" w:rsidRPr="00333A4D" w:rsidRDefault="00736EE9" w:rsidP="00E85797">
      <w:pPr>
        <w:rPr>
          <w:sz w:val="18"/>
        </w:rPr>
      </w:pPr>
      <w:r>
        <w:rPr>
          <w:sz w:val="18"/>
        </w:rPr>
        <w:t>Though there are a few functionalities to improve, the output mostly works as expected.</w:t>
      </w:r>
      <w:r w:rsidR="00452E40">
        <w:rPr>
          <w:sz w:val="18"/>
        </w:rPr>
        <w:t xml:space="preserve"> </w:t>
      </w:r>
      <w:r w:rsidR="006725F8">
        <w:rPr>
          <w:sz w:val="18"/>
        </w:rPr>
        <w:t xml:space="preserve">The solution is object oriented because different functionalities are encapsulated in different classes. </w:t>
      </w:r>
      <w:r w:rsidR="00452E40">
        <w:rPr>
          <w:sz w:val="18"/>
        </w:rPr>
        <w:t>The map does not only display the earthquakes’ locations but also has some additional information provided by advanced interaction methods.</w:t>
      </w:r>
    </w:p>
    <w:p w14:paraId="183E2B09" w14:textId="77777777" w:rsidR="00D6744F" w:rsidRDefault="00D6744F" w:rsidP="00CD64ED">
      <w:pPr>
        <w:pStyle w:val="berschrift1"/>
      </w:pPr>
      <w:r w:rsidRPr="00D6744F">
        <w:t>References</w:t>
      </w:r>
    </w:p>
    <w:p w14:paraId="0723CD90" w14:textId="0391C07E" w:rsidR="00465483" w:rsidRPr="00333A4D" w:rsidRDefault="00B82835" w:rsidP="00465483">
      <w:pPr>
        <w:ind w:left="709" w:hanging="709"/>
        <w:rPr>
          <w:sz w:val="18"/>
        </w:rPr>
      </w:pPr>
      <w:r w:rsidRPr="001B0055">
        <w:rPr>
          <w:sz w:val="18"/>
        </w:rPr>
        <w:t xml:space="preserve">IRIS </w:t>
      </w:r>
      <w:r w:rsidR="00195930" w:rsidRPr="001B0055">
        <w:rPr>
          <w:sz w:val="18"/>
        </w:rPr>
        <w:t>(</w:t>
      </w:r>
      <w:r w:rsidRPr="001B0055">
        <w:rPr>
          <w:sz w:val="18"/>
        </w:rPr>
        <w:t>2011</w:t>
      </w:r>
      <w:r w:rsidR="00195930" w:rsidRPr="001B0055">
        <w:rPr>
          <w:sz w:val="18"/>
        </w:rPr>
        <w:t xml:space="preserve">): </w:t>
      </w:r>
      <w:r w:rsidR="00195930" w:rsidRPr="00333A4D">
        <w:rPr>
          <w:sz w:val="18"/>
        </w:rPr>
        <w:t>How Often Do Earthquakes Occur?. Education and Outreach Series, 3,Washington DC, USA.</w:t>
      </w:r>
    </w:p>
    <w:p w14:paraId="32F0AC15" w14:textId="343C688B" w:rsidR="001B0055" w:rsidRPr="001B0055" w:rsidRDefault="001B0055" w:rsidP="001B0055">
      <w:pPr>
        <w:ind w:left="709" w:hanging="709"/>
        <w:rPr>
          <w:sz w:val="18"/>
          <w:lang w:val="en-US"/>
        </w:rPr>
      </w:pPr>
      <w:r w:rsidRPr="001B0055">
        <w:rPr>
          <w:sz w:val="18"/>
          <w:lang w:val="en-US"/>
        </w:rPr>
        <w:t>Baer, M., Das, R. &amp; Fu, C.:</w:t>
      </w:r>
      <w:r>
        <w:rPr>
          <w:sz w:val="18"/>
          <w:lang w:val="en-US"/>
        </w:rPr>
        <w:t xml:space="preserve"> </w:t>
      </w:r>
      <w:r w:rsidRPr="001B0055">
        <w:rPr>
          <w:sz w:val="18"/>
          <w:lang w:val="en-US"/>
        </w:rPr>
        <w:t>Project: Earthquake mapping</w:t>
      </w:r>
      <w:r>
        <w:rPr>
          <w:sz w:val="18"/>
          <w:lang w:val="en-US"/>
        </w:rPr>
        <w:t>, lecture notes distributed in GEO 876 at University of Zurich UZH, on 04. March 2019.</w:t>
      </w:r>
    </w:p>
    <w:p w14:paraId="2772E932" w14:textId="0C836F72" w:rsidR="008C1D9E" w:rsidRDefault="008C1D9E" w:rsidP="00465483">
      <w:pPr>
        <w:ind w:left="709" w:hanging="709"/>
        <w:rPr>
          <w:sz w:val="18"/>
        </w:rPr>
      </w:pPr>
      <w:r>
        <w:rPr>
          <w:sz w:val="18"/>
        </w:rPr>
        <w:t>USGS (2019): Earthquakes</w:t>
      </w:r>
      <w:r w:rsidR="001B0055">
        <w:rPr>
          <w:sz w:val="18"/>
        </w:rPr>
        <w:t xml:space="preserve"> </w:t>
      </w:r>
      <w:r>
        <w:rPr>
          <w:sz w:val="18"/>
        </w:rPr>
        <w:t xml:space="preserve">feed. Available from: </w:t>
      </w:r>
      <w:r w:rsidRPr="008C1D9E">
        <w:rPr>
          <w:sz w:val="18"/>
        </w:rPr>
        <w:t>https://earthquake.usgs.gov/earthquakes/feed/v1.0/summary/4.5_day.atom</w:t>
      </w:r>
      <w:r>
        <w:rPr>
          <w:sz w:val="18"/>
        </w:rPr>
        <w:t xml:space="preserve"> [16.03.2019].</w:t>
      </w:r>
    </w:p>
    <w:sectPr w:rsidR="008C1D9E" w:rsidSect="00BA0FF9">
      <w:pgSz w:w="11900" w:h="16840"/>
      <w:pgMar w:top="1417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583F9" w14:textId="77777777" w:rsidR="007130A3" w:rsidRDefault="007130A3" w:rsidP="00D6744F">
      <w:r>
        <w:separator/>
      </w:r>
    </w:p>
  </w:endnote>
  <w:endnote w:type="continuationSeparator" w:id="0">
    <w:p w14:paraId="66379FFD" w14:textId="77777777" w:rsidR="007130A3" w:rsidRDefault="007130A3" w:rsidP="00D67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Light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05B6E" w14:textId="77777777" w:rsidR="007130A3" w:rsidRDefault="007130A3" w:rsidP="00D6744F">
      <w:r>
        <w:separator/>
      </w:r>
    </w:p>
  </w:footnote>
  <w:footnote w:type="continuationSeparator" w:id="0">
    <w:p w14:paraId="5457EA72" w14:textId="77777777" w:rsidR="007130A3" w:rsidRDefault="007130A3" w:rsidP="00D674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8699A"/>
    <w:multiLevelType w:val="hybridMultilevel"/>
    <w:tmpl w:val="FA9828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4F"/>
    <w:rsid w:val="0001060B"/>
    <w:rsid w:val="000306E3"/>
    <w:rsid w:val="0003400D"/>
    <w:rsid w:val="0004011A"/>
    <w:rsid w:val="00041C40"/>
    <w:rsid w:val="00045D41"/>
    <w:rsid w:val="00054E0A"/>
    <w:rsid w:val="000557A5"/>
    <w:rsid w:val="000654CF"/>
    <w:rsid w:val="00073066"/>
    <w:rsid w:val="00084AE4"/>
    <w:rsid w:val="000A7C54"/>
    <w:rsid w:val="000C2484"/>
    <w:rsid w:val="000C37DE"/>
    <w:rsid w:val="000E1BAF"/>
    <w:rsid w:val="000E1FDD"/>
    <w:rsid w:val="000E2184"/>
    <w:rsid w:val="000E3725"/>
    <w:rsid w:val="000F530C"/>
    <w:rsid w:val="001153E5"/>
    <w:rsid w:val="00115A04"/>
    <w:rsid w:val="001170D6"/>
    <w:rsid w:val="001172BB"/>
    <w:rsid w:val="00117E2C"/>
    <w:rsid w:val="00122AF0"/>
    <w:rsid w:val="00135472"/>
    <w:rsid w:val="0014009D"/>
    <w:rsid w:val="00150480"/>
    <w:rsid w:val="00161A19"/>
    <w:rsid w:val="00173FB6"/>
    <w:rsid w:val="00177468"/>
    <w:rsid w:val="00183CF5"/>
    <w:rsid w:val="00195930"/>
    <w:rsid w:val="00196413"/>
    <w:rsid w:val="00197BDE"/>
    <w:rsid w:val="001B0055"/>
    <w:rsid w:val="001B2236"/>
    <w:rsid w:val="001B34AC"/>
    <w:rsid w:val="001B54F5"/>
    <w:rsid w:val="001C71DB"/>
    <w:rsid w:val="001F3C51"/>
    <w:rsid w:val="001F5F98"/>
    <w:rsid w:val="001F7D46"/>
    <w:rsid w:val="00217D53"/>
    <w:rsid w:val="00221EA8"/>
    <w:rsid w:val="00222B62"/>
    <w:rsid w:val="002246CC"/>
    <w:rsid w:val="00235DC1"/>
    <w:rsid w:val="0024668A"/>
    <w:rsid w:val="002765C3"/>
    <w:rsid w:val="00276DD9"/>
    <w:rsid w:val="00284435"/>
    <w:rsid w:val="00296527"/>
    <w:rsid w:val="00296C1E"/>
    <w:rsid w:val="002A1F48"/>
    <w:rsid w:val="002A56AF"/>
    <w:rsid w:val="002C3A98"/>
    <w:rsid w:val="00306358"/>
    <w:rsid w:val="003166C7"/>
    <w:rsid w:val="00316DCA"/>
    <w:rsid w:val="0032528E"/>
    <w:rsid w:val="00326A93"/>
    <w:rsid w:val="0033244E"/>
    <w:rsid w:val="00333A4D"/>
    <w:rsid w:val="00350B83"/>
    <w:rsid w:val="0036081F"/>
    <w:rsid w:val="00367766"/>
    <w:rsid w:val="00367E02"/>
    <w:rsid w:val="00377928"/>
    <w:rsid w:val="00394D24"/>
    <w:rsid w:val="003A420C"/>
    <w:rsid w:val="003B1D36"/>
    <w:rsid w:val="003C48A1"/>
    <w:rsid w:val="003D1C69"/>
    <w:rsid w:val="003F0AF8"/>
    <w:rsid w:val="003F1B5D"/>
    <w:rsid w:val="003F63BC"/>
    <w:rsid w:val="004052CB"/>
    <w:rsid w:val="004104DD"/>
    <w:rsid w:val="00412AB8"/>
    <w:rsid w:val="00423CC4"/>
    <w:rsid w:val="004256CB"/>
    <w:rsid w:val="004259C4"/>
    <w:rsid w:val="00430008"/>
    <w:rsid w:val="00437389"/>
    <w:rsid w:val="00452E40"/>
    <w:rsid w:val="00465483"/>
    <w:rsid w:val="00476452"/>
    <w:rsid w:val="0048013F"/>
    <w:rsid w:val="00486680"/>
    <w:rsid w:val="004A7629"/>
    <w:rsid w:val="004B1203"/>
    <w:rsid w:val="004B3F3C"/>
    <w:rsid w:val="004B72EF"/>
    <w:rsid w:val="004C4E64"/>
    <w:rsid w:val="004C5B2C"/>
    <w:rsid w:val="004D2F75"/>
    <w:rsid w:val="004D7ACB"/>
    <w:rsid w:val="004E3B57"/>
    <w:rsid w:val="004F4A10"/>
    <w:rsid w:val="004F5CBF"/>
    <w:rsid w:val="00502651"/>
    <w:rsid w:val="00506B9A"/>
    <w:rsid w:val="0050793F"/>
    <w:rsid w:val="00515648"/>
    <w:rsid w:val="0051769B"/>
    <w:rsid w:val="0052206E"/>
    <w:rsid w:val="00522640"/>
    <w:rsid w:val="005268F9"/>
    <w:rsid w:val="00527E97"/>
    <w:rsid w:val="00537E0E"/>
    <w:rsid w:val="00555E86"/>
    <w:rsid w:val="005613E0"/>
    <w:rsid w:val="00565FEA"/>
    <w:rsid w:val="005720D1"/>
    <w:rsid w:val="00577E9D"/>
    <w:rsid w:val="00597CA1"/>
    <w:rsid w:val="005A1D96"/>
    <w:rsid w:val="005A7225"/>
    <w:rsid w:val="005B02FA"/>
    <w:rsid w:val="005B26DB"/>
    <w:rsid w:val="005B2865"/>
    <w:rsid w:val="005B2D25"/>
    <w:rsid w:val="005C1834"/>
    <w:rsid w:val="005E10DF"/>
    <w:rsid w:val="005E1C58"/>
    <w:rsid w:val="005F237C"/>
    <w:rsid w:val="005F3D0F"/>
    <w:rsid w:val="005F7E26"/>
    <w:rsid w:val="00605D5B"/>
    <w:rsid w:val="006066D5"/>
    <w:rsid w:val="00624A87"/>
    <w:rsid w:val="00631446"/>
    <w:rsid w:val="00636B2C"/>
    <w:rsid w:val="00636D51"/>
    <w:rsid w:val="00654F88"/>
    <w:rsid w:val="0066057B"/>
    <w:rsid w:val="00661CE4"/>
    <w:rsid w:val="006725F8"/>
    <w:rsid w:val="00676CCA"/>
    <w:rsid w:val="006777D2"/>
    <w:rsid w:val="0068675E"/>
    <w:rsid w:val="00687790"/>
    <w:rsid w:val="006A5C14"/>
    <w:rsid w:val="006B381D"/>
    <w:rsid w:val="006B7B71"/>
    <w:rsid w:val="006C46AF"/>
    <w:rsid w:val="006C472E"/>
    <w:rsid w:val="006C62E8"/>
    <w:rsid w:val="006D4E8D"/>
    <w:rsid w:val="006D7F85"/>
    <w:rsid w:val="006E20F4"/>
    <w:rsid w:val="006E42DB"/>
    <w:rsid w:val="006E6148"/>
    <w:rsid w:val="006F40A7"/>
    <w:rsid w:val="00701261"/>
    <w:rsid w:val="00703A08"/>
    <w:rsid w:val="007130A3"/>
    <w:rsid w:val="00715BD2"/>
    <w:rsid w:val="00736EE9"/>
    <w:rsid w:val="0074054A"/>
    <w:rsid w:val="00763D05"/>
    <w:rsid w:val="007759CD"/>
    <w:rsid w:val="00787E40"/>
    <w:rsid w:val="007911C1"/>
    <w:rsid w:val="007A54D2"/>
    <w:rsid w:val="008016AF"/>
    <w:rsid w:val="00802BF3"/>
    <w:rsid w:val="00805D9D"/>
    <w:rsid w:val="008254BD"/>
    <w:rsid w:val="008302F7"/>
    <w:rsid w:val="008570FF"/>
    <w:rsid w:val="008661AF"/>
    <w:rsid w:val="008808B4"/>
    <w:rsid w:val="00885FDC"/>
    <w:rsid w:val="00895ECD"/>
    <w:rsid w:val="008A3956"/>
    <w:rsid w:val="008B00EE"/>
    <w:rsid w:val="008C1D9E"/>
    <w:rsid w:val="008C2431"/>
    <w:rsid w:val="008C31B2"/>
    <w:rsid w:val="008D6AE2"/>
    <w:rsid w:val="008E7146"/>
    <w:rsid w:val="00906D25"/>
    <w:rsid w:val="00935AD4"/>
    <w:rsid w:val="009456BA"/>
    <w:rsid w:val="00946E7C"/>
    <w:rsid w:val="009558F5"/>
    <w:rsid w:val="009563F5"/>
    <w:rsid w:val="00962F7D"/>
    <w:rsid w:val="00966E1A"/>
    <w:rsid w:val="009B14E7"/>
    <w:rsid w:val="009F0272"/>
    <w:rsid w:val="009F14A5"/>
    <w:rsid w:val="00A12020"/>
    <w:rsid w:val="00A50757"/>
    <w:rsid w:val="00A60680"/>
    <w:rsid w:val="00A67F4B"/>
    <w:rsid w:val="00A700B0"/>
    <w:rsid w:val="00AC4CBB"/>
    <w:rsid w:val="00AC4DF4"/>
    <w:rsid w:val="00AD02D0"/>
    <w:rsid w:val="00AD3B07"/>
    <w:rsid w:val="00AD5DE3"/>
    <w:rsid w:val="00AE35DA"/>
    <w:rsid w:val="00AE44E0"/>
    <w:rsid w:val="00B01CA3"/>
    <w:rsid w:val="00B04324"/>
    <w:rsid w:val="00B40FF8"/>
    <w:rsid w:val="00B41C57"/>
    <w:rsid w:val="00B82835"/>
    <w:rsid w:val="00B868C3"/>
    <w:rsid w:val="00B87B50"/>
    <w:rsid w:val="00BA02D8"/>
    <w:rsid w:val="00BA0FF9"/>
    <w:rsid w:val="00BB45B0"/>
    <w:rsid w:val="00BC7E7C"/>
    <w:rsid w:val="00BD0A7B"/>
    <w:rsid w:val="00BE3981"/>
    <w:rsid w:val="00BE578C"/>
    <w:rsid w:val="00BF14EE"/>
    <w:rsid w:val="00BF437E"/>
    <w:rsid w:val="00BF6C1B"/>
    <w:rsid w:val="00C006BF"/>
    <w:rsid w:val="00C03419"/>
    <w:rsid w:val="00C06FD4"/>
    <w:rsid w:val="00C212C2"/>
    <w:rsid w:val="00C22019"/>
    <w:rsid w:val="00C24302"/>
    <w:rsid w:val="00C256A1"/>
    <w:rsid w:val="00C32FB9"/>
    <w:rsid w:val="00C44355"/>
    <w:rsid w:val="00C4782D"/>
    <w:rsid w:val="00C53047"/>
    <w:rsid w:val="00C706DA"/>
    <w:rsid w:val="00C71ED0"/>
    <w:rsid w:val="00C763BA"/>
    <w:rsid w:val="00C96212"/>
    <w:rsid w:val="00CA13D5"/>
    <w:rsid w:val="00CA7F2A"/>
    <w:rsid w:val="00CC1FFC"/>
    <w:rsid w:val="00CC2C3B"/>
    <w:rsid w:val="00CC3EC8"/>
    <w:rsid w:val="00CC753B"/>
    <w:rsid w:val="00CD64ED"/>
    <w:rsid w:val="00CE401E"/>
    <w:rsid w:val="00CF29D3"/>
    <w:rsid w:val="00D122A7"/>
    <w:rsid w:val="00D13EF5"/>
    <w:rsid w:val="00D20589"/>
    <w:rsid w:val="00D21AF2"/>
    <w:rsid w:val="00D30BE6"/>
    <w:rsid w:val="00D31D6C"/>
    <w:rsid w:val="00D34CCF"/>
    <w:rsid w:val="00D376FF"/>
    <w:rsid w:val="00D446B4"/>
    <w:rsid w:val="00D45DB0"/>
    <w:rsid w:val="00D47F55"/>
    <w:rsid w:val="00D5175B"/>
    <w:rsid w:val="00D6744F"/>
    <w:rsid w:val="00D846C8"/>
    <w:rsid w:val="00DA1D57"/>
    <w:rsid w:val="00DB1CC3"/>
    <w:rsid w:val="00DB7148"/>
    <w:rsid w:val="00DC0D98"/>
    <w:rsid w:val="00DE4633"/>
    <w:rsid w:val="00DF3225"/>
    <w:rsid w:val="00DF50BD"/>
    <w:rsid w:val="00E03DA5"/>
    <w:rsid w:val="00E10413"/>
    <w:rsid w:val="00E31082"/>
    <w:rsid w:val="00E31922"/>
    <w:rsid w:val="00E40EE3"/>
    <w:rsid w:val="00E62222"/>
    <w:rsid w:val="00E7273F"/>
    <w:rsid w:val="00E85296"/>
    <w:rsid w:val="00E85797"/>
    <w:rsid w:val="00E918B7"/>
    <w:rsid w:val="00E965E3"/>
    <w:rsid w:val="00EA7EBD"/>
    <w:rsid w:val="00EB090D"/>
    <w:rsid w:val="00EC68D6"/>
    <w:rsid w:val="00ED0597"/>
    <w:rsid w:val="00EE287A"/>
    <w:rsid w:val="00EE495A"/>
    <w:rsid w:val="00EE51DB"/>
    <w:rsid w:val="00EE7815"/>
    <w:rsid w:val="00EF1C2F"/>
    <w:rsid w:val="00EF5FA1"/>
    <w:rsid w:val="00F02284"/>
    <w:rsid w:val="00F05675"/>
    <w:rsid w:val="00F0594E"/>
    <w:rsid w:val="00F06450"/>
    <w:rsid w:val="00F1057A"/>
    <w:rsid w:val="00F14243"/>
    <w:rsid w:val="00F24FD9"/>
    <w:rsid w:val="00F5281D"/>
    <w:rsid w:val="00F56978"/>
    <w:rsid w:val="00F57DA4"/>
    <w:rsid w:val="00F602DA"/>
    <w:rsid w:val="00F6479F"/>
    <w:rsid w:val="00F73685"/>
    <w:rsid w:val="00F91E7A"/>
    <w:rsid w:val="00F96C02"/>
    <w:rsid w:val="00FA5E3B"/>
    <w:rsid w:val="00FF4EE8"/>
    <w:rsid w:val="00FF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71DE28D"/>
  <w14:defaultImageDpi w14:val="300"/>
  <w15:docId w15:val="{703077B5-77DE-B148-A710-47477A186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6744F"/>
    <w:pPr>
      <w:spacing w:line="360" w:lineRule="auto"/>
    </w:pPr>
    <w:rPr>
      <w:rFonts w:ascii="Arial" w:hAnsi="Arial" w:cs="Arial"/>
      <w:sz w:val="20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64ED"/>
    <w:pPr>
      <w:spacing w:before="120"/>
      <w:outlineLvl w:val="0"/>
    </w:pPr>
    <w:rPr>
      <w:b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Untertitel">
    <w:name w:val="Subtitle"/>
    <w:basedOn w:val="Standard"/>
    <w:next w:val="Standard"/>
    <w:link w:val="UntertitelZchn"/>
    <w:uiPriority w:val="11"/>
    <w:qFormat/>
    <w:rsid w:val="00D6744F"/>
  </w:style>
  <w:style w:type="character" w:customStyle="1" w:styleId="UntertitelZchn">
    <w:name w:val="Untertitel Zchn"/>
    <w:basedOn w:val="Absatz-Standardschriftart"/>
    <w:link w:val="Untertitel"/>
    <w:uiPriority w:val="11"/>
    <w:rsid w:val="00D6744F"/>
    <w:rPr>
      <w:rFonts w:ascii="Helvetica Light" w:hAnsi="Helvetica Light"/>
      <w:sz w:val="20"/>
      <w:lang w:val="en-GB"/>
    </w:rPr>
  </w:style>
  <w:style w:type="paragraph" w:styleId="Titel">
    <w:name w:val="Title"/>
    <w:basedOn w:val="Standard"/>
    <w:next w:val="Standard"/>
    <w:link w:val="TitelZchn"/>
    <w:uiPriority w:val="10"/>
    <w:qFormat/>
    <w:rsid w:val="00D6744F"/>
    <w:rPr>
      <w:b/>
    </w:rPr>
  </w:style>
  <w:style w:type="character" w:customStyle="1" w:styleId="TitelZchn">
    <w:name w:val="Titel Zchn"/>
    <w:basedOn w:val="Absatz-Standardschriftart"/>
    <w:link w:val="Titel"/>
    <w:uiPriority w:val="10"/>
    <w:rsid w:val="00D6744F"/>
    <w:rPr>
      <w:rFonts w:ascii="Arial" w:hAnsi="Arial" w:cs="Arial"/>
      <w:b/>
      <w:sz w:val="20"/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D64ED"/>
    <w:rPr>
      <w:rFonts w:ascii="Arial" w:hAnsi="Arial" w:cs="Arial"/>
      <w:b/>
      <w:sz w:val="20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D6744F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744F"/>
    <w:rPr>
      <w:rFonts w:ascii="Helvetica Light" w:hAnsi="Helvetica Light"/>
      <w:sz w:val="20"/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D6744F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744F"/>
    <w:rPr>
      <w:rFonts w:ascii="Helvetica Light" w:hAnsi="Helvetica Light"/>
      <w:sz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76DD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76DD9"/>
    <w:rPr>
      <w:rFonts w:ascii="Lucida Grande" w:hAnsi="Lucida Grande" w:cs="Lucida Grande"/>
      <w:sz w:val="18"/>
      <w:szCs w:val="18"/>
      <w:lang w:val="en-GB"/>
    </w:rPr>
  </w:style>
  <w:style w:type="paragraph" w:styleId="Listenabsatz">
    <w:name w:val="List Paragraph"/>
    <w:basedOn w:val="Standard"/>
    <w:uiPriority w:val="34"/>
    <w:qFormat/>
    <w:rsid w:val="00BE3981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0306E3"/>
    <w:pPr>
      <w:spacing w:after="200"/>
    </w:pPr>
    <w:rPr>
      <w:bCs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17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1769B"/>
    <w:rPr>
      <w:rFonts w:ascii="Courier New" w:eastAsia="Times New Roman" w:hAnsi="Courier New" w:cs="Courier New"/>
      <w:sz w:val="20"/>
      <w:szCs w:val="20"/>
      <w:lang w:val="de-CH"/>
    </w:rPr>
  </w:style>
  <w:style w:type="character" w:styleId="Hyperlink">
    <w:name w:val="Hyperlink"/>
    <w:basedOn w:val="Absatz-Standardschriftart"/>
    <w:uiPriority w:val="99"/>
    <w:unhideWhenUsed/>
    <w:rsid w:val="008C1D9E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C1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5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3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8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0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3F0CE02-114C-B641-864A-F1E0795B2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986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Ursina Boos</dc:creator>
  <cp:keywords/>
  <dc:description/>
  <cp:lastModifiedBy>Ursina Boos</cp:lastModifiedBy>
  <cp:revision>7</cp:revision>
  <cp:lastPrinted>2019-03-17T18:47:00Z</cp:lastPrinted>
  <dcterms:created xsi:type="dcterms:W3CDTF">2019-03-17T18:47:00Z</dcterms:created>
  <dcterms:modified xsi:type="dcterms:W3CDTF">2019-03-17T18:59:00Z</dcterms:modified>
</cp:coreProperties>
</file>