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43DD" w14:textId="4247479F" w:rsidR="005A1668" w:rsidRPr="005A1668" w:rsidRDefault="006748ED" w:rsidP="006748ED">
      <w:pPr>
        <w:rPr>
          <w:rFonts w:ascii="Palatino Linotype" w:hAnsi="Palatino Linotype"/>
          <w:b/>
          <w:sz w:val="28"/>
          <w:szCs w:val="28"/>
        </w:rPr>
      </w:pPr>
      <w:r w:rsidRPr="006748ED">
        <w:rPr>
          <w:rFonts w:ascii="Palatino Linotype" w:hAnsi="Palatino Linotype"/>
          <w:b/>
          <w:sz w:val="28"/>
          <w:szCs w:val="28"/>
        </w:rPr>
        <w:t>Reviewer #1</w:t>
      </w:r>
    </w:p>
    <w:p w14:paraId="0738FFDF" w14:textId="77777777" w:rsidR="006748ED" w:rsidRDefault="005A1668" w:rsidP="006748ED">
      <w:pPr>
        <w:rPr>
          <w:rFonts w:ascii="Palatino Linotype" w:hAnsi="Palatino Linotype"/>
          <w:sz w:val="18"/>
          <w:szCs w:val="18"/>
        </w:rPr>
      </w:pPr>
      <w:r>
        <w:rPr>
          <w:rFonts w:ascii="Palatino Linotype" w:hAnsi="Palatino Linotype"/>
          <w:sz w:val="18"/>
          <w:szCs w:val="18"/>
        </w:rPr>
        <w:t xml:space="preserve">Note: Line numbers correspond to the documents with tracked changes. Removing tracked changes in Word changes the line numbers. </w:t>
      </w:r>
    </w:p>
    <w:p w14:paraId="33E951AC" w14:textId="77777777" w:rsidR="005A1668" w:rsidRPr="006748ED" w:rsidRDefault="005A1668" w:rsidP="006748ED">
      <w:pPr>
        <w:rPr>
          <w:rFonts w:ascii="Palatino Linotype" w:hAnsi="Palatino Linotype"/>
          <w:sz w:val="18"/>
          <w:szCs w:val="18"/>
        </w:rPr>
      </w:pPr>
    </w:p>
    <w:tbl>
      <w:tblPr>
        <w:tblStyle w:val="TableGrid"/>
        <w:tblW w:w="0" w:type="auto"/>
        <w:tblLook w:val="04A0" w:firstRow="1" w:lastRow="0" w:firstColumn="1" w:lastColumn="0" w:noHBand="0" w:noVBand="1"/>
      </w:tblPr>
      <w:tblGrid>
        <w:gridCol w:w="4675"/>
        <w:gridCol w:w="4675"/>
      </w:tblGrid>
      <w:tr w:rsidR="006748ED" w:rsidRPr="006748ED" w14:paraId="3C12BD82" w14:textId="77777777" w:rsidTr="006748ED">
        <w:tc>
          <w:tcPr>
            <w:tcW w:w="4675" w:type="dxa"/>
          </w:tcPr>
          <w:p w14:paraId="30BCC802" w14:textId="77777777" w:rsidR="006748ED" w:rsidRPr="006748ED" w:rsidRDefault="006748ED" w:rsidP="006748ED">
            <w:pPr>
              <w:rPr>
                <w:rFonts w:ascii="Palatino Linotype" w:hAnsi="Palatino Linotype"/>
                <w:b/>
                <w:sz w:val="18"/>
                <w:szCs w:val="18"/>
              </w:rPr>
            </w:pPr>
            <w:r w:rsidRPr="006748ED">
              <w:rPr>
                <w:rFonts w:ascii="Palatino Linotype" w:hAnsi="Palatino Linotype"/>
                <w:b/>
                <w:sz w:val="18"/>
                <w:szCs w:val="18"/>
              </w:rPr>
              <w:t>Reviewer commen</w:t>
            </w:r>
            <w:r>
              <w:rPr>
                <w:rFonts w:ascii="Palatino Linotype" w:hAnsi="Palatino Linotype"/>
                <w:b/>
                <w:sz w:val="18"/>
                <w:szCs w:val="18"/>
              </w:rPr>
              <w:t>t</w:t>
            </w:r>
          </w:p>
        </w:tc>
        <w:tc>
          <w:tcPr>
            <w:tcW w:w="4675" w:type="dxa"/>
          </w:tcPr>
          <w:p w14:paraId="5551BED4" w14:textId="77777777" w:rsidR="006748ED" w:rsidRPr="006748ED" w:rsidRDefault="006748ED" w:rsidP="006748ED">
            <w:pPr>
              <w:rPr>
                <w:rFonts w:ascii="Palatino Linotype" w:hAnsi="Palatino Linotype"/>
                <w:b/>
                <w:sz w:val="18"/>
                <w:szCs w:val="18"/>
              </w:rPr>
            </w:pPr>
            <w:r w:rsidRPr="006748ED">
              <w:rPr>
                <w:rFonts w:ascii="Palatino Linotype" w:hAnsi="Palatino Linotype"/>
                <w:b/>
                <w:sz w:val="18"/>
                <w:szCs w:val="18"/>
              </w:rPr>
              <w:t>Author response</w:t>
            </w:r>
          </w:p>
        </w:tc>
      </w:tr>
      <w:tr w:rsidR="006748ED" w:rsidRPr="006748ED" w14:paraId="4175CAE4" w14:textId="77777777" w:rsidTr="006748ED">
        <w:tc>
          <w:tcPr>
            <w:tcW w:w="4675" w:type="dxa"/>
          </w:tcPr>
          <w:p w14:paraId="35FCECAF"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Some important references in the field are missing. For instance: Pasic et al. 2009 on the metagenomics islands of </w:t>
            </w:r>
            <w:proofErr w:type="spellStart"/>
            <w:r w:rsidRPr="006748ED">
              <w:rPr>
                <w:rFonts w:ascii="Palatino Linotype" w:hAnsi="Palatino Linotype"/>
                <w:sz w:val="18"/>
                <w:szCs w:val="18"/>
              </w:rPr>
              <w:t>Salinibacter</w:t>
            </w:r>
            <w:proofErr w:type="spellEnd"/>
            <w:r w:rsidRPr="006748ED">
              <w:rPr>
                <w:rFonts w:ascii="Palatino Linotype" w:hAnsi="Palatino Linotype"/>
                <w:sz w:val="18"/>
                <w:szCs w:val="18"/>
              </w:rPr>
              <w:t xml:space="preserve"> </w:t>
            </w:r>
            <w:proofErr w:type="spellStart"/>
            <w:r w:rsidRPr="006748ED">
              <w:rPr>
                <w:rFonts w:ascii="Palatino Linotype" w:hAnsi="Palatino Linotype"/>
                <w:sz w:val="18"/>
                <w:szCs w:val="18"/>
              </w:rPr>
              <w:t>ruber</w:t>
            </w:r>
            <w:proofErr w:type="spellEnd"/>
            <w:r w:rsidRPr="006748ED">
              <w:rPr>
                <w:rFonts w:ascii="Palatino Linotype" w:hAnsi="Palatino Linotype"/>
                <w:sz w:val="18"/>
                <w:szCs w:val="18"/>
              </w:rPr>
              <w:t>, Martin-</w:t>
            </w:r>
            <w:proofErr w:type="spellStart"/>
            <w:r w:rsidRPr="006748ED">
              <w:rPr>
                <w:rFonts w:ascii="Palatino Linotype" w:hAnsi="Palatino Linotype"/>
                <w:sz w:val="18"/>
                <w:szCs w:val="18"/>
              </w:rPr>
              <w:t>Cuadrado</w:t>
            </w:r>
            <w:proofErr w:type="spellEnd"/>
            <w:r w:rsidRPr="006748ED">
              <w:rPr>
                <w:rFonts w:ascii="Palatino Linotype" w:hAnsi="Palatino Linotype"/>
                <w:sz w:val="18"/>
                <w:szCs w:val="18"/>
              </w:rPr>
              <w:t xml:space="preserve"> et al. 2015 on the metagenomics islands of </w:t>
            </w:r>
            <w:proofErr w:type="spellStart"/>
            <w:r w:rsidRPr="006748ED">
              <w:rPr>
                <w:rFonts w:ascii="Palatino Linotype" w:hAnsi="Palatino Linotype"/>
                <w:sz w:val="18"/>
                <w:szCs w:val="18"/>
              </w:rPr>
              <w:t>Haloquadratum</w:t>
            </w:r>
            <w:proofErr w:type="spellEnd"/>
            <w:r w:rsidRPr="006748ED">
              <w:rPr>
                <w:rFonts w:ascii="Palatino Linotype" w:hAnsi="Palatino Linotype"/>
                <w:sz w:val="18"/>
                <w:szCs w:val="18"/>
              </w:rPr>
              <w:t xml:space="preserve"> </w:t>
            </w:r>
            <w:proofErr w:type="spellStart"/>
            <w:r w:rsidRPr="006748ED">
              <w:rPr>
                <w:rFonts w:ascii="Palatino Linotype" w:hAnsi="Palatino Linotype"/>
                <w:sz w:val="18"/>
                <w:szCs w:val="18"/>
              </w:rPr>
              <w:t>walsbyi</w:t>
            </w:r>
            <w:proofErr w:type="spellEnd"/>
            <w:r w:rsidRPr="006748ED">
              <w:rPr>
                <w:rFonts w:ascii="Palatino Linotype" w:hAnsi="Palatino Linotype"/>
                <w:sz w:val="18"/>
                <w:szCs w:val="18"/>
              </w:rPr>
              <w:t xml:space="preserve">, </w:t>
            </w:r>
            <w:proofErr w:type="spellStart"/>
            <w:r w:rsidRPr="006748ED">
              <w:rPr>
                <w:rFonts w:ascii="Palatino Linotype" w:hAnsi="Palatino Linotype"/>
                <w:sz w:val="18"/>
                <w:szCs w:val="18"/>
              </w:rPr>
              <w:t>Ghai</w:t>
            </w:r>
            <w:proofErr w:type="spellEnd"/>
            <w:r w:rsidRPr="006748ED">
              <w:rPr>
                <w:rFonts w:ascii="Palatino Linotype" w:hAnsi="Palatino Linotype"/>
                <w:sz w:val="18"/>
                <w:szCs w:val="18"/>
              </w:rPr>
              <w:t xml:space="preserve"> et al on the </w:t>
            </w:r>
            <w:proofErr w:type="spellStart"/>
            <w:r w:rsidRPr="006748ED">
              <w:rPr>
                <w:rFonts w:ascii="Palatino Linotype" w:hAnsi="Palatino Linotype"/>
                <w:sz w:val="18"/>
                <w:szCs w:val="18"/>
              </w:rPr>
              <w:t>Nanohaloarchaea</w:t>
            </w:r>
            <w:proofErr w:type="spellEnd"/>
            <w:r w:rsidRPr="006748ED">
              <w:rPr>
                <w:rFonts w:ascii="Palatino Linotype" w:hAnsi="Palatino Linotype"/>
                <w:sz w:val="18"/>
                <w:szCs w:val="18"/>
              </w:rPr>
              <w:t>, papers about viral metagenomes and single cell genomics compared with metagenomics, etc. In fact, the impact of metagenomics islands/hypervariable regions on genome recovering should be addressed in the new version.</w:t>
            </w:r>
          </w:p>
        </w:tc>
        <w:tc>
          <w:tcPr>
            <w:tcW w:w="4675" w:type="dxa"/>
          </w:tcPr>
          <w:p w14:paraId="4310C1DA" w14:textId="0FAD0B9E" w:rsidR="006748ED" w:rsidRPr="006748ED" w:rsidRDefault="006748ED" w:rsidP="006748ED">
            <w:pPr>
              <w:pStyle w:val="CommentText"/>
              <w:rPr>
                <w:rFonts w:ascii="Palatino Linotype" w:hAnsi="Palatino Linotype"/>
                <w:sz w:val="18"/>
                <w:szCs w:val="18"/>
              </w:rPr>
            </w:pPr>
            <w:r w:rsidRPr="006748ED">
              <w:rPr>
                <w:rFonts w:ascii="Palatino Linotype" w:hAnsi="Palatino Linotype"/>
                <w:sz w:val="18"/>
                <w:szCs w:val="18"/>
              </w:rPr>
              <w:t>This is a good point, and we included the suggested references from Pasic, Martin-</w:t>
            </w:r>
            <w:proofErr w:type="spellStart"/>
            <w:r w:rsidRPr="006748ED">
              <w:rPr>
                <w:rFonts w:ascii="Palatino Linotype" w:hAnsi="Palatino Linotype"/>
                <w:sz w:val="18"/>
                <w:szCs w:val="18"/>
              </w:rPr>
              <w:t>Cuadrado</w:t>
            </w:r>
            <w:proofErr w:type="spellEnd"/>
            <w:r w:rsidRPr="006748ED">
              <w:rPr>
                <w:rFonts w:ascii="Palatino Linotype" w:hAnsi="Palatino Linotype"/>
                <w:sz w:val="18"/>
                <w:szCs w:val="18"/>
              </w:rPr>
              <w:t xml:space="preserve"> and </w:t>
            </w:r>
            <w:proofErr w:type="spellStart"/>
            <w:r w:rsidRPr="006748ED">
              <w:rPr>
                <w:rFonts w:ascii="Palatino Linotype" w:hAnsi="Palatino Linotype"/>
                <w:sz w:val="18"/>
                <w:szCs w:val="18"/>
              </w:rPr>
              <w:t>Ghai</w:t>
            </w:r>
            <w:proofErr w:type="spellEnd"/>
            <w:r w:rsidRPr="006748ED">
              <w:rPr>
                <w:rFonts w:ascii="Palatino Linotype" w:hAnsi="Palatino Linotype"/>
                <w:sz w:val="18"/>
                <w:szCs w:val="18"/>
              </w:rPr>
              <w:t xml:space="preserve">. We also </w:t>
            </w:r>
            <w:r w:rsidR="00E9125D">
              <w:rPr>
                <w:rFonts w:ascii="Palatino Linotype" w:hAnsi="Palatino Linotype"/>
                <w:sz w:val="18"/>
                <w:szCs w:val="18"/>
              </w:rPr>
              <w:t>discuss the fact that</w:t>
            </w:r>
            <w:r w:rsidRPr="006748ED">
              <w:rPr>
                <w:rFonts w:ascii="Palatino Linotype" w:hAnsi="Palatino Linotype"/>
                <w:sz w:val="18"/>
                <w:szCs w:val="18"/>
              </w:rPr>
              <w:t xml:space="preserve"> gen</w:t>
            </w:r>
            <w:r w:rsidR="00E9125D">
              <w:rPr>
                <w:rFonts w:ascii="Palatino Linotype" w:hAnsi="Palatino Linotype"/>
                <w:sz w:val="18"/>
                <w:szCs w:val="18"/>
              </w:rPr>
              <w:t xml:space="preserve">omic </w:t>
            </w:r>
            <w:r w:rsidRPr="006748ED">
              <w:rPr>
                <w:rFonts w:ascii="Palatino Linotype" w:hAnsi="Palatino Linotype"/>
                <w:sz w:val="18"/>
                <w:szCs w:val="18"/>
              </w:rPr>
              <w:t xml:space="preserve">islands can </w:t>
            </w:r>
            <w:r w:rsidR="00E9125D">
              <w:rPr>
                <w:rFonts w:ascii="Palatino Linotype" w:hAnsi="Palatino Linotype"/>
                <w:sz w:val="18"/>
                <w:szCs w:val="18"/>
              </w:rPr>
              <w:t>add to the heterogeneous nature of</w:t>
            </w:r>
            <w:r w:rsidR="00E9125D" w:rsidRPr="006748ED">
              <w:rPr>
                <w:rFonts w:ascii="Palatino Linotype" w:hAnsi="Palatino Linotype"/>
                <w:sz w:val="18"/>
                <w:szCs w:val="18"/>
              </w:rPr>
              <w:t xml:space="preserve"> </w:t>
            </w:r>
            <w:r w:rsidRPr="006748ED">
              <w:rPr>
                <w:rFonts w:ascii="Palatino Linotype" w:hAnsi="Palatino Linotype"/>
                <w:sz w:val="18"/>
                <w:szCs w:val="18"/>
              </w:rPr>
              <w:t xml:space="preserve">halophiles </w:t>
            </w:r>
            <w:r w:rsidR="00E9125D">
              <w:rPr>
                <w:rFonts w:ascii="Palatino Linotype" w:hAnsi="Palatino Linotype"/>
                <w:sz w:val="18"/>
                <w:szCs w:val="18"/>
              </w:rPr>
              <w:t>genomes</w:t>
            </w:r>
            <w:r w:rsidRPr="006748ED">
              <w:rPr>
                <w:rFonts w:ascii="Palatino Linotype" w:hAnsi="Palatino Linotype"/>
                <w:sz w:val="18"/>
                <w:szCs w:val="18"/>
              </w:rPr>
              <w:t xml:space="preserve"> (lines </w:t>
            </w:r>
            <w:r w:rsidR="00F653BF">
              <w:rPr>
                <w:rFonts w:ascii="Palatino Linotype" w:hAnsi="Palatino Linotype"/>
                <w:sz w:val="18"/>
                <w:szCs w:val="18"/>
              </w:rPr>
              <w:t>303</w:t>
            </w:r>
            <w:r w:rsidRPr="006748ED">
              <w:rPr>
                <w:rFonts w:ascii="Palatino Linotype" w:hAnsi="Palatino Linotype"/>
                <w:sz w:val="18"/>
                <w:szCs w:val="18"/>
              </w:rPr>
              <w:t>-</w:t>
            </w:r>
            <w:r w:rsidR="00F653BF">
              <w:rPr>
                <w:rFonts w:ascii="Palatino Linotype" w:hAnsi="Palatino Linotype"/>
                <w:sz w:val="18"/>
                <w:szCs w:val="18"/>
              </w:rPr>
              <w:t>305</w:t>
            </w:r>
            <w:r w:rsidRPr="006748ED">
              <w:rPr>
                <w:rFonts w:ascii="Palatino Linotype" w:hAnsi="Palatino Linotype"/>
                <w:sz w:val="18"/>
                <w:szCs w:val="18"/>
              </w:rPr>
              <w:t xml:space="preserve">). </w:t>
            </w:r>
          </w:p>
          <w:p w14:paraId="74E99E96" w14:textId="77777777" w:rsidR="006748ED" w:rsidRPr="006748ED" w:rsidRDefault="006748ED" w:rsidP="006748ED">
            <w:pPr>
              <w:rPr>
                <w:rFonts w:ascii="Palatino Linotype" w:hAnsi="Palatino Linotype"/>
                <w:sz w:val="18"/>
                <w:szCs w:val="18"/>
              </w:rPr>
            </w:pPr>
          </w:p>
        </w:tc>
      </w:tr>
      <w:tr w:rsidR="006748ED" w:rsidRPr="006748ED" w14:paraId="7FFC8411" w14:textId="77777777" w:rsidTr="006748ED">
        <w:tc>
          <w:tcPr>
            <w:tcW w:w="4675" w:type="dxa"/>
          </w:tcPr>
          <w:p w14:paraId="5EF563F8"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Metagenomes in hypersaline environments do not always have a high GC content. Indeed, both </w:t>
            </w:r>
            <w:proofErr w:type="spellStart"/>
            <w:r w:rsidRPr="006748ED">
              <w:rPr>
                <w:rFonts w:ascii="Palatino Linotype" w:hAnsi="Palatino Linotype"/>
                <w:sz w:val="18"/>
                <w:szCs w:val="18"/>
              </w:rPr>
              <w:t>Haloquadratum</w:t>
            </w:r>
            <w:proofErr w:type="spellEnd"/>
            <w:r w:rsidRPr="006748ED">
              <w:rPr>
                <w:rFonts w:ascii="Palatino Linotype" w:hAnsi="Palatino Linotype"/>
                <w:sz w:val="18"/>
                <w:szCs w:val="18"/>
              </w:rPr>
              <w:t xml:space="preserve"> and the </w:t>
            </w:r>
            <w:proofErr w:type="spellStart"/>
            <w:r w:rsidRPr="006748ED">
              <w:rPr>
                <w:rFonts w:ascii="Palatino Linotype" w:hAnsi="Palatino Linotype"/>
                <w:sz w:val="18"/>
                <w:szCs w:val="18"/>
              </w:rPr>
              <w:t>Nanohaloarchaea</w:t>
            </w:r>
            <w:proofErr w:type="spellEnd"/>
            <w:r w:rsidRPr="006748ED">
              <w:rPr>
                <w:rFonts w:ascii="Palatino Linotype" w:hAnsi="Palatino Linotype"/>
                <w:sz w:val="18"/>
                <w:szCs w:val="18"/>
              </w:rPr>
              <w:t xml:space="preserve"> have rather low GC genomes. This has to be discussed in the text.</w:t>
            </w:r>
          </w:p>
        </w:tc>
        <w:tc>
          <w:tcPr>
            <w:tcW w:w="4675" w:type="dxa"/>
          </w:tcPr>
          <w:p w14:paraId="07090474" w14:textId="4DC9FD6A" w:rsidR="006748ED" w:rsidRPr="006748ED" w:rsidRDefault="006748ED" w:rsidP="00F653BF">
            <w:pPr>
              <w:pStyle w:val="CommentText"/>
              <w:rPr>
                <w:rFonts w:ascii="Palatino Linotype" w:hAnsi="Palatino Linotype"/>
                <w:sz w:val="18"/>
                <w:szCs w:val="18"/>
              </w:rPr>
            </w:pPr>
            <w:r w:rsidRPr="006748ED">
              <w:rPr>
                <w:rFonts w:ascii="Palatino Linotype" w:hAnsi="Palatino Linotype"/>
                <w:sz w:val="18"/>
                <w:szCs w:val="18"/>
              </w:rPr>
              <w:t xml:space="preserve">Our phrasing was indeed </w:t>
            </w:r>
            <w:r w:rsidR="00E9125D" w:rsidRPr="006748ED">
              <w:rPr>
                <w:rFonts w:ascii="Palatino Linotype" w:hAnsi="Palatino Linotype"/>
                <w:sz w:val="18"/>
                <w:szCs w:val="18"/>
              </w:rPr>
              <w:t>inaccurate;</w:t>
            </w:r>
            <w:r w:rsidRPr="006748ED">
              <w:rPr>
                <w:rFonts w:ascii="Palatino Linotype" w:hAnsi="Palatino Linotype"/>
                <w:sz w:val="18"/>
                <w:szCs w:val="18"/>
              </w:rPr>
              <w:t xml:space="preserve"> we fixed this on lines </w:t>
            </w:r>
            <w:r w:rsidR="00F653BF">
              <w:rPr>
                <w:rFonts w:ascii="Palatino Linotype" w:hAnsi="Palatino Linotype"/>
                <w:sz w:val="18"/>
                <w:szCs w:val="18"/>
              </w:rPr>
              <w:t>306</w:t>
            </w:r>
            <w:r w:rsidRPr="006748ED">
              <w:rPr>
                <w:rFonts w:ascii="Palatino Linotype" w:hAnsi="Palatino Linotype"/>
                <w:sz w:val="18"/>
                <w:szCs w:val="18"/>
              </w:rPr>
              <w:t xml:space="preserve"> by saying that </w:t>
            </w:r>
            <w:r w:rsidR="00E9125D">
              <w:rPr>
                <w:rFonts w:ascii="Palatino Linotype" w:hAnsi="Palatino Linotype"/>
                <w:sz w:val="18"/>
                <w:szCs w:val="18"/>
              </w:rPr>
              <w:t>a majority of</w:t>
            </w:r>
            <w:r w:rsidRPr="006748ED">
              <w:rPr>
                <w:rFonts w:ascii="Palatino Linotype" w:hAnsi="Palatino Linotype"/>
                <w:sz w:val="18"/>
                <w:szCs w:val="18"/>
              </w:rPr>
              <w:t xml:space="preserve"> halophiles have high GC.</w:t>
            </w:r>
          </w:p>
        </w:tc>
      </w:tr>
      <w:tr w:rsidR="006748ED" w:rsidRPr="006748ED" w14:paraId="02CA2CAF" w14:textId="77777777" w:rsidTr="006748ED">
        <w:tc>
          <w:tcPr>
            <w:tcW w:w="4675" w:type="dxa"/>
          </w:tcPr>
          <w:p w14:paraId="15638DA5"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When discussing about MAG recovery, maybe the authors would like to mention the usefulness of subsampling.</w:t>
            </w:r>
          </w:p>
        </w:tc>
        <w:tc>
          <w:tcPr>
            <w:tcW w:w="4675" w:type="dxa"/>
          </w:tcPr>
          <w:p w14:paraId="273DA405" w14:textId="3A9A9825" w:rsidR="006748ED" w:rsidRPr="006748ED" w:rsidRDefault="006748ED" w:rsidP="00F653BF">
            <w:pPr>
              <w:pStyle w:val="CommentText"/>
              <w:rPr>
                <w:rFonts w:ascii="Palatino Linotype" w:hAnsi="Palatino Linotype"/>
                <w:sz w:val="18"/>
                <w:szCs w:val="18"/>
              </w:rPr>
            </w:pPr>
            <w:r w:rsidRPr="006748ED">
              <w:rPr>
                <w:rStyle w:val="CommentReference"/>
                <w:rFonts w:ascii="Palatino Linotype" w:hAnsi="Palatino Linotype"/>
              </w:rPr>
              <w:t xml:space="preserve">We added some clarifications of this topic at lines </w:t>
            </w:r>
            <w:r w:rsidR="00F653BF">
              <w:rPr>
                <w:rStyle w:val="CommentReference"/>
                <w:rFonts w:ascii="Palatino Linotype" w:hAnsi="Palatino Linotype"/>
              </w:rPr>
              <w:t>499</w:t>
            </w:r>
            <w:r w:rsidRPr="006748ED">
              <w:rPr>
                <w:rStyle w:val="CommentReference"/>
                <w:rFonts w:ascii="Palatino Linotype" w:hAnsi="Palatino Linotype"/>
              </w:rPr>
              <w:t>-</w:t>
            </w:r>
            <w:r w:rsidR="00F653BF">
              <w:rPr>
                <w:rStyle w:val="CommentReference"/>
                <w:rFonts w:ascii="Palatino Linotype" w:hAnsi="Palatino Linotype"/>
              </w:rPr>
              <w:t>503</w:t>
            </w:r>
            <w:r w:rsidRPr="006748ED">
              <w:rPr>
                <w:rStyle w:val="CommentReference"/>
                <w:rFonts w:ascii="Palatino Linotype" w:hAnsi="Palatino Linotype"/>
              </w:rPr>
              <w:t xml:space="preserve">. With recent advances in assembly with </w:t>
            </w:r>
            <w:proofErr w:type="spellStart"/>
            <w:r w:rsidRPr="006748ED">
              <w:rPr>
                <w:rStyle w:val="CommentReference"/>
                <w:rFonts w:ascii="Palatino Linotype" w:hAnsi="Palatino Linotype"/>
              </w:rPr>
              <w:t>metaSPAdes</w:t>
            </w:r>
            <w:proofErr w:type="spellEnd"/>
            <w:r w:rsidRPr="006748ED">
              <w:rPr>
                <w:rStyle w:val="CommentReference"/>
                <w:rFonts w:ascii="Palatino Linotype" w:hAnsi="Palatino Linotype"/>
              </w:rPr>
              <w:t xml:space="preserve"> and </w:t>
            </w:r>
            <w:proofErr w:type="spellStart"/>
            <w:r w:rsidRPr="006748ED">
              <w:rPr>
                <w:rStyle w:val="CommentReference"/>
                <w:rFonts w:ascii="Palatino Linotype" w:hAnsi="Palatino Linotype"/>
              </w:rPr>
              <w:t>MegaHIT</w:t>
            </w:r>
            <w:proofErr w:type="spellEnd"/>
            <w:r w:rsidRPr="006748ED">
              <w:rPr>
                <w:rStyle w:val="CommentReference"/>
                <w:rFonts w:ascii="Palatino Linotype" w:hAnsi="Palatino Linotype"/>
              </w:rPr>
              <w:t>, subsampling is not typically recommended, and assembly quality does not drop off with increased coverage as It did with early metagenomic assemblers. Assembly of grouped or individual samples could still benefit the recovery of highly-abundant heterogeneous organisms, however.</w:t>
            </w:r>
          </w:p>
        </w:tc>
      </w:tr>
    </w:tbl>
    <w:p w14:paraId="2120F963" w14:textId="77777777" w:rsidR="006748ED" w:rsidRPr="006748ED" w:rsidRDefault="006748ED" w:rsidP="006748ED">
      <w:pPr>
        <w:rPr>
          <w:rFonts w:ascii="Palatino Linotype" w:hAnsi="Palatino Linotype"/>
          <w:sz w:val="18"/>
          <w:szCs w:val="18"/>
        </w:rPr>
      </w:pPr>
    </w:p>
    <w:p w14:paraId="090C0D35" w14:textId="77777777" w:rsidR="006748ED" w:rsidRPr="006748ED" w:rsidRDefault="006748ED" w:rsidP="006748ED">
      <w:pPr>
        <w:rPr>
          <w:rFonts w:ascii="Palatino Linotype" w:hAnsi="Palatino Linotype"/>
          <w:sz w:val="18"/>
          <w:szCs w:val="18"/>
        </w:rPr>
      </w:pPr>
    </w:p>
    <w:p w14:paraId="2E636440" w14:textId="77777777" w:rsidR="006748ED" w:rsidRPr="006748ED" w:rsidRDefault="006748ED">
      <w:pPr>
        <w:rPr>
          <w:rFonts w:ascii="Palatino Linotype" w:hAnsi="Palatino Linotype"/>
          <w:b/>
          <w:sz w:val="18"/>
          <w:szCs w:val="18"/>
        </w:rPr>
      </w:pPr>
      <w:r w:rsidRPr="006748ED">
        <w:rPr>
          <w:rFonts w:ascii="Palatino Linotype" w:hAnsi="Palatino Linotype"/>
          <w:b/>
          <w:sz w:val="18"/>
          <w:szCs w:val="18"/>
        </w:rPr>
        <w:br w:type="page"/>
      </w:r>
    </w:p>
    <w:p w14:paraId="3609B55B" w14:textId="77777777" w:rsidR="006748ED" w:rsidRDefault="006748ED" w:rsidP="006748ED">
      <w:pPr>
        <w:rPr>
          <w:rFonts w:ascii="Palatino Linotype" w:hAnsi="Palatino Linotype"/>
          <w:b/>
          <w:sz w:val="28"/>
          <w:szCs w:val="28"/>
        </w:rPr>
      </w:pPr>
      <w:r w:rsidRPr="006748ED">
        <w:rPr>
          <w:rFonts w:ascii="Palatino Linotype" w:hAnsi="Palatino Linotype"/>
          <w:b/>
          <w:sz w:val="28"/>
          <w:szCs w:val="28"/>
        </w:rPr>
        <w:lastRenderedPageBreak/>
        <w:t>Reviewer #2</w:t>
      </w:r>
    </w:p>
    <w:p w14:paraId="2D7F3030" w14:textId="25A85D49" w:rsidR="006748ED" w:rsidRDefault="005A1668" w:rsidP="006748ED">
      <w:pPr>
        <w:rPr>
          <w:rFonts w:ascii="Palatino Linotype" w:hAnsi="Palatino Linotype"/>
          <w:sz w:val="18"/>
          <w:szCs w:val="18"/>
        </w:rPr>
      </w:pPr>
      <w:r>
        <w:rPr>
          <w:rFonts w:ascii="Palatino Linotype" w:hAnsi="Palatino Linotype"/>
          <w:sz w:val="18"/>
          <w:szCs w:val="18"/>
        </w:rPr>
        <w:t>Note: Line numbers correspond to the documents with tracked changes. Removing tracked changes in Word changes the line numbers.</w:t>
      </w:r>
    </w:p>
    <w:p w14:paraId="470F6E1E" w14:textId="77777777" w:rsidR="005A1668" w:rsidRPr="006748ED" w:rsidRDefault="005A1668" w:rsidP="006748ED">
      <w:pPr>
        <w:rPr>
          <w:rFonts w:ascii="Palatino Linotype" w:hAnsi="Palatino Linotype"/>
          <w:b/>
          <w:sz w:val="18"/>
          <w:szCs w:val="18"/>
        </w:rPr>
      </w:pPr>
    </w:p>
    <w:tbl>
      <w:tblPr>
        <w:tblStyle w:val="TableGrid"/>
        <w:tblW w:w="0" w:type="auto"/>
        <w:tblLook w:val="04A0" w:firstRow="1" w:lastRow="0" w:firstColumn="1" w:lastColumn="0" w:noHBand="0" w:noVBand="1"/>
      </w:tblPr>
      <w:tblGrid>
        <w:gridCol w:w="4675"/>
        <w:gridCol w:w="4675"/>
      </w:tblGrid>
      <w:tr w:rsidR="006748ED" w:rsidRPr="006748ED" w14:paraId="1309CBFD" w14:textId="77777777" w:rsidTr="00E9125D">
        <w:tc>
          <w:tcPr>
            <w:tcW w:w="4675" w:type="dxa"/>
          </w:tcPr>
          <w:p w14:paraId="036869E6" w14:textId="77777777" w:rsidR="006748ED" w:rsidRPr="006748ED" w:rsidRDefault="006748ED" w:rsidP="00E9125D">
            <w:pPr>
              <w:rPr>
                <w:rFonts w:ascii="Palatino Linotype" w:hAnsi="Palatino Linotype"/>
                <w:b/>
                <w:sz w:val="18"/>
                <w:szCs w:val="18"/>
              </w:rPr>
            </w:pPr>
            <w:r w:rsidRPr="006748ED">
              <w:rPr>
                <w:rFonts w:ascii="Palatino Linotype" w:hAnsi="Palatino Linotype"/>
                <w:b/>
                <w:sz w:val="18"/>
                <w:szCs w:val="18"/>
              </w:rPr>
              <w:t>Reviewer commen</w:t>
            </w:r>
            <w:r>
              <w:rPr>
                <w:rFonts w:ascii="Palatino Linotype" w:hAnsi="Palatino Linotype"/>
                <w:b/>
                <w:sz w:val="18"/>
                <w:szCs w:val="18"/>
              </w:rPr>
              <w:t>t</w:t>
            </w:r>
          </w:p>
        </w:tc>
        <w:tc>
          <w:tcPr>
            <w:tcW w:w="4675" w:type="dxa"/>
          </w:tcPr>
          <w:p w14:paraId="57B34278" w14:textId="77777777" w:rsidR="006748ED" w:rsidRPr="006748ED" w:rsidRDefault="006748ED" w:rsidP="00E9125D">
            <w:pPr>
              <w:rPr>
                <w:rFonts w:ascii="Palatino Linotype" w:hAnsi="Palatino Linotype"/>
                <w:b/>
                <w:sz w:val="18"/>
                <w:szCs w:val="18"/>
              </w:rPr>
            </w:pPr>
            <w:r w:rsidRPr="006748ED">
              <w:rPr>
                <w:rFonts w:ascii="Palatino Linotype" w:hAnsi="Palatino Linotype"/>
                <w:b/>
                <w:sz w:val="18"/>
                <w:szCs w:val="18"/>
              </w:rPr>
              <w:t>Author response</w:t>
            </w:r>
          </w:p>
        </w:tc>
      </w:tr>
      <w:tr w:rsidR="006748ED" w:rsidRPr="006748ED" w14:paraId="4A1EE71C" w14:textId="77777777" w:rsidTr="006748ED">
        <w:tc>
          <w:tcPr>
            <w:tcW w:w="4675" w:type="dxa"/>
          </w:tcPr>
          <w:p w14:paraId="79E36CF1"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The title and introduction indicate the goal of the review is describing how advances in genome-resolved metagenomics have explained halophilic genomes. However, the review is simply an overview of different methods of genome sequencing and analysis, and does not offer any data on how these have been applied to halophiles and what new data they have uncovered. I recommend either including data on halophilic genome research to the review, or altering the title to describe the review as it currently is: a review of genome based analyses, which is not specific to halophiles.</w:t>
            </w:r>
          </w:p>
          <w:p w14:paraId="24D7570F" w14:textId="77777777" w:rsidR="006748ED" w:rsidRPr="006748ED" w:rsidRDefault="006748ED" w:rsidP="006748ED">
            <w:pPr>
              <w:rPr>
                <w:rFonts w:ascii="Palatino Linotype" w:hAnsi="Palatino Linotype"/>
                <w:sz w:val="18"/>
                <w:szCs w:val="18"/>
              </w:rPr>
            </w:pPr>
          </w:p>
        </w:tc>
        <w:tc>
          <w:tcPr>
            <w:tcW w:w="4675" w:type="dxa"/>
          </w:tcPr>
          <w:p w14:paraId="74339783" w14:textId="3106DF10" w:rsidR="006748ED" w:rsidRPr="006748ED" w:rsidRDefault="006748ED" w:rsidP="006748ED">
            <w:pPr>
              <w:pStyle w:val="CommentText"/>
              <w:rPr>
                <w:rFonts w:ascii="Palatino Linotype" w:hAnsi="Palatino Linotype"/>
                <w:sz w:val="18"/>
                <w:szCs w:val="18"/>
              </w:rPr>
            </w:pPr>
            <w:r w:rsidRPr="006748ED">
              <w:rPr>
                <w:rFonts w:ascii="Palatino Linotype" w:hAnsi="Palatino Linotype"/>
                <w:sz w:val="18"/>
                <w:szCs w:val="18"/>
              </w:rPr>
              <w:t xml:space="preserve">We agree that the original manuscript contained only general discussion about the benefits of WMGS for halophile research. We expanded this significantly, adding numerous specific examples of how this technology has been used in a variety of high-salt environments. This also ties in Figure 1 and Table 1. See examples in lines </w:t>
            </w:r>
            <w:r w:rsidR="005A1668">
              <w:rPr>
                <w:rFonts w:ascii="Palatino Linotype" w:hAnsi="Palatino Linotype"/>
                <w:sz w:val="18"/>
                <w:szCs w:val="18"/>
              </w:rPr>
              <w:t>124-129,</w:t>
            </w:r>
            <w:r w:rsidR="00F653BF">
              <w:rPr>
                <w:rFonts w:ascii="Palatino Linotype" w:hAnsi="Palatino Linotype"/>
                <w:sz w:val="18"/>
                <w:szCs w:val="18"/>
              </w:rPr>
              <w:t xml:space="preserve"> 131-134, 138-142, 143-148, 155-</w:t>
            </w:r>
            <w:r w:rsidR="005A1668">
              <w:rPr>
                <w:rFonts w:ascii="Palatino Linotype" w:hAnsi="Palatino Linotype"/>
                <w:sz w:val="18"/>
                <w:szCs w:val="18"/>
              </w:rPr>
              <w:t>156, 161-250, and 257-</w:t>
            </w:r>
            <w:r w:rsidR="00F653BF">
              <w:rPr>
                <w:rFonts w:ascii="Palatino Linotype" w:hAnsi="Palatino Linotype"/>
                <w:sz w:val="18"/>
                <w:szCs w:val="18"/>
              </w:rPr>
              <w:t>267</w:t>
            </w:r>
            <w:r w:rsidRPr="006748ED">
              <w:rPr>
                <w:rFonts w:ascii="Palatino Linotype" w:hAnsi="Palatino Linotype"/>
                <w:sz w:val="18"/>
                <w:szCs w:val="18"/>
              </w:rPr>
              <w:t>. Given these extensive changes we though it appropriate to keep the original title of the manuscript</w:t>
            </w:r>
            <w:r w:rsidR="00DB3A22">
              <w:rPr>
                <w:rFonts w:ascii="Palatino Linotype" w:hAnsi="Palatino Linotype"/>
                <w:sz w:val="18"/>
                <w:szCs w:val="18"/>
              </w:rPr>
              <w:t>.</w:t>
            </w:r>
          </w:p>
          <w:p w14:paraId="7A487E36" w14:textId="77777777" w:rsidR="006748ED" w:rsidRPr="006748ED" w:rsidRDefault="006748ED" w:rsidP="006748ED">
            <w:pPr>
              <w:rPr>
                <w:rFonts w:ascii="Palatino Linotype" w:hAnsi="Palatino Linotype"/>
                <w:sz w:val="18"/>
                <w:szCs w:val="18"/>
              </w:rPr>
            </w:pPr>
          </w:p>
        </w:tc>
      </w:tr>
      <w:tr w:rsidR="006748ED" w:rsidRPr="006748ED" w14:paraId="1966E3BD" w14:textId="77777777" w:rsidTr="006748ED">
        <w:tc>
          <w:tcPr>
            <w:tcW w:w="4675" w:type="dxa"/>
          </w:tcPr>
          <w:p w14:paraId="1E950300"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Figure 1 does not really represent the text</w:t>
            </w:r>
          </w:p>
        </w:tc>
        <w:tc>
          <w:tcPr>
            <w:tcW w:w="4675" w:type="dxa"/>
          </w:tcPr>
          <w:p w14:paraId="55A0EB12" w14:textId="10639D92" w:rsidR="006748ED" w:rsidRPr="006748ED" w:rsidRDefault="006748ED" w:rsidP="006748ED">
            <w:pPr>
              <w:pStyle w:val="CommentText"/>
              <w:rPr>
                <w:rFonts w:ascii="Palatino Linotype" w:hAnsi="Palatino Linotype"/>
                <w:sz w:val="18"/>
                <w:szCs w:val="18"/>
              </w:rPr>
            </w:pPr>
            <w:r w:rsidRPr="006748ED">
              <w:rPr>
                <w:rStyle w:val="CommentReference"/>
                <w:rFonts w:ascii="Palatino Linotype" w:hAnsi="Palatino Linotype"/>
              </w:rPr>
              <w:t xml:space="preserve">We added references to the figure throughout the text when giving specific examples of discoveries from the respective halophilic environments. See lines </w:t>
            </w:r>
            <w:r w:rsidR="00F653BF">
              <w:rPr>
                <w:rFonts w:ascii="Palatino Linotype" w:hAnsi="Palatino Linotype"/>
                <w:sz w:val="18"/>
                <w:szCs w:val="18"/>
              </w:rPr>
              <w:t>124-129, 131-134, 138-142, 143-148, 155-156, 161-250, and 257-267</w:t>
            </w:r>
            <w:r w:rsidR="00F653BF">
              <w:rPr>
                <w:rFonts w:ascii="Palatino Linotype" w:hAnsi="Palatino Linotype"/>
                <w:sz w:val="18"/>
                <w:szCs w:val="18"/>
              </w:rPr>
              <w:t>.</w:t>
            </w:r>
          </w:p>
        </w:tc>
      </w:tr>
      <w:tr w:rsidR="006748ED" w:rsidRPr="006748ED" w14:paraId="799EA7CF" w14:textId="77777777" w:rsidTr="006748ED">
        <w:tc>
          <w:tcPr>
            <w:tcW w:w="4675" w:type="dxa"/>
          </w:tcPr>
          <w:p w14:paraId="1B3B871B"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Figure 1: identify where these images were taken. The bottom left panel does not really represent a deep sea halocline.</w:t>
            </w:r>
          </w:p>
        </w:tc>
        <w:tc>
          <w:tcPr>
            <w:tcW w:w="4675" w:type="dxa"/>
          </w:tcPr>
          <w:p w14:paraId="55BAC82F" w14:textId="77777777" w:rsidR="006748ED" w:rsidRPr="006748ED" w:rsidRDefault="006748ED" w:rsidP="006748ED">
            <w:pPr>
              <w:pStyle w:val="CommentText"/>
              <w:rPr>
                <w:rFonts w:ascii="Palatino Linotype" w:hAnsi="Palatino Linotype"/>
                <w:sz w:val="18"/>
                <w:szCs w:val="18"/>
              </w:rPr>
            </w:pPr>
            <w:r w:rsidRPr="006748ED">
              <w:rPr>
                <w:rStyle w:val="CommentReference"/>
                <w:rFonts w:ascii="Palatino Linotype" w:hAnsi="Palatino Linotype"/>
              </w:rPr>
              <w:t xml:space="preserve">The sources for all images are indicated under the figure. All images (except for the halite photo, which is ours) are not copy-righted and are labeled as “free to use and modify, even commercially”. Most come from the free-to-use Wikimedia Commons database. We provided the editor with this information and asked for guidance on how to reference such sources for publication and whether this is appropriate for the journal. We replaced the ocean image with a non-copyrighted halocline image. </w:t>
            </w:r>
          </w:p>
        </w:tc>
      </w:tr>
      <w:tr w:rsidR="006748ED" w:rsidRPr="006748ED" w14:paraId="514224D5" w14:textId="77777777" w:rsidTr="006748ED">
        <w:tc>
          <w:tcPr>
            <w:tcW w:w="4675" w:type="dxa"/>
          </w:tcPr>
          <w:p w14:paraId="5698B040"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Table 1 and the entire section from line 87 – 176 are not very useful. The text and table just state that MAG discovery and WMGS have led to novel discoveries in hypersaline environments, but offers no details on what these discoveries are</w:t>
            </w:r>
          </w:p>
        </w:tc>
        <w:tc>
          <w:tcPr>
            <w:tcW w:w="4675" w:type="dxa"/>
          </w:tcPr>
          <w:p w14:paraId="3AAE716D" w14:textId="506CFC96" w:rsidR="006748ED" w:rsidRPr="006748ED" w:rsidRDefault="006748ED" w:rsidP="006748ED">
            <w:pPr>
              <w:pStyle w:val="CommentText"/>
              <w:rPr>
                <w:rFonts w:ascii="Palatino Linotype" w:hAnsi="Palatino Linotype"/>
                <w:sz w:val="18"/>
                <w:szCs w:val="18"/>
              </w:rPr>
            </w:pPr>
            <w:r w:rsidRPr="006748ED">
              <w:rPr>
                <w:rFonts w:ascii="Palatino Linotype" w:hAnsi="Palatino Linotype"/>
                <w:sz w:val="18"/>
                <w:szCs w:val="18"/>
              </w:rPr>
              <w:t xml:space="preserve">We agree with this assessment, and added numerous examples of </w:t>
            </w:r>
            <w:r w:rsidRPr="006748ED">
              <w:rPr>
                <w:rFonts w:ascii="Palatino Linotype" w:hAnsi="Palatino Linotype"/>
                <w:i/>
                <w:sz w:val="18"/>
                <w:szCs w:val="18"/>
              </w:rPr>
              <w:t>specific</w:t>
            </w:r>
            <w:r w:rsidRPr="006748ED">
              <w:rPr>
                <w:rFonts w:ascii="Palatino Linotype" w:hAnsi="Palatino Linotype"/>
                <w:sz w:val="18"/>
                <w:szCs w:val="18"/>
              </w:rPr>
              <w:t xml:space="preserve"> discoveries enabled by shotgun metagenomics in various high-salt environments to give the readers better context of what this technology offers for their research. </w:t>
            </w:r>
            <w:r w:rsidRPr="006748ED">
              <w:rPr>
                <w:rStyle w:val="CommentReference"/>
                <w:rFonts w:ascii="Palatino Linotype" w:hAnsi="Palatino Linotype"/>
              </w:rPr>
              <w:t xml:space="preserve">See lines </w:t>
            </w:r>
            <w:r w:rsidR="00F653BF">
              <w:rPr>
                <w:rFonts w:ascii="Palatino Linotype" w:hAnsi="Palatino Linotype"/>
                <w:sz w:val="18"/>
                <w:szCs w:val="18"/>
              </w:rPr>
              <w:t>124-129, 131-134, 138-142, 143-148, 155-156, 161-250, and 257-267</w:t>
            </w:r>
            <w:r w:rsidR="00F653BF">
              <w:rPr>
                <w:rFonts w:ascii="Palatino Linotype" w:hAnsi="Palatino Linotype"/>
                <w:sz w:val="18"/>
                <w:szCs w:val="18"/>
              </w:rPr>
              <w:t>.</w:t>
            </w:r>
          </w:p>
        </w:tc>
      </w:tr>
    </w:tbl>
    <w:p w14:paraId="718BEF18" w14:textId="77777777" w:rsidR="006748ED" w:rsidRPr="006748ED" w:rsidRDefault="006748ED" w:rsidP="006748ED">
      <w:pPr>
        <w:rPr>
          <w:rFonts w:ascii="Palatino Linotype" w:hAnsi="Palatino Linotype"/>
          <w:sz w:val="18"/>
          <w:szCs w:val="18"/>
        </w:rPr>
      </w:pPr>
    </w:p>
    <w:p w14:paraId="20606541"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ab/>
      </w:r>
    </w:p>
    <w:p w14:paraId="2D193A11"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br w:type="page"/>
      </w:r>
      <w:bookmarkStart w:id="0" w:name="_GoBack"/>
      <w:bookmarkEnd w:id="0"/>
    </w:p>
    <w:p w14:paraId="3BD574A5" w14:textId="77777777" w:rsidR="006748ED" w:rsidRPr="006748ED" w:rsidRDefault="006748ED" w:rsidP="006748ED">
      <w:pPr>
        <w:rPr>
          <w:rFonts w:ascii="Palatino Linotype" w:hAnsi="Palatino Linotype"/>
          <w:b/>
          <w:sz w:val="28"/>
          <w:szCs w:val="28"/>
        </w:rPr>
      </w:pPr>
      <w:r w:rsidRPr="006748ED">
        <w:rPr>
          <w:rFonts w:ascii="Palatino Linotype" w:hAnsi="Palatino Linotype"/>
          <w:b/>
          <w:sz w:val="28"/>
          <w:szCs w:val="28"/>
        </w:rPr>
        <w:t>Reviewer #3:</w:t>
      </w:r>
    </w:p>
    <w:p w14:paraId="06E8A8F3" w14:textId="3600625F" w:rsidR="006748ED" w:rsidRDefault="005A1668" w:rsidP="006748ED">
      <w:pPr>
        <w:rPr>
          <w:rFonts w:ascii="Palatino Linotype" w:hAnsi="Palatino Linotype"/>
          <w:sz w:val="18"/>
          <w:szCs w:val="18"/>
        </w:rPr>
      </w:pPr>
      <w:r>
        <w:rPr>
          <w:rFonts w:ascii="Palatino Linotype" w:hAnsi="Palatino Linotype"/>
          <w:sz w:val="18"/>
          <w:szCs w:val="18"/>
        </w:rPr>
        <w:t>Note: Line numbers correspond to the documents with tracked changes. Removing tracked changes in Word changes the line numbers.</w:t>
      </w:r>
    </w:p>
    <w:p w14:paraId="47CA9873" w14:textId="77777777" w:rsidR="005A1668" w:rsidRPr="006748ED" w:rsidRDefault="005A1668" w:rsidP="006748ED">
      <w:pPr>
        <w:rPr>
          <w:rFonts w:ascii="Palatino Linotype" w:hAnsi="Palatino Linotype"/>
          <w:b/>
          <w:sz w:val="18"/>
          <w:szCs w:val="18"/>
        </w:rPr>
      </w:pPr>
    </w:p>
    <w:tbl>
      <w:tblPr>
        <w:tblStyle w:val="TableGrid"/>
        <w:tblW w:w="0" w:type="auto"/>
        <w:tblLook w:val="04A0" w:firstRow="1" w:lastRow="0" w:firstColumn="1" w:lastColumn="0" w:noHBand="0" w:noVBand="1"/>
      </w:tblPr>
      <w:tblGrid>
        <w:gridCol w:w="4675"/>
        <w:gridCol w:w="4675"/>
      </w:tblGrid>
      <w:tr w:rsidR="006748ED" w:rsidRPr="006748ED" w14:paraId="151F0A5D" w14:textId="77777777" w:rsidTr="006748ED">
        <w:tc>
          <w:tcPr>
            <w:tcW w:w="4675" w:type="dxa"/>
          </w:tcPr>
          <w:p w14:paraId="26A61EF0" w14:textId="77777777" w:rsidR="006748ED" w:rsidRPr="006748ED" w:rsidRDefault="006748ED" w:rsidP="00E9125D">
            <w:pPr>
              <w:rPr>
                <w:rFonts w:ascii="Palatino Linotype" w:hAnsi="Palatino Linotype"/>
                <w:b/>
                <w:sz w:val="18"/>
                <w:szCs w:val="18"/>
              </w:rPr>
            </w:pPr>
            <w:r w:rsidRPr="006748ED">
              <w:rPr>
                <w:rFonts w:ascii="Palatino Linotype" w:hAnsi="Palatino Linotype"/>
                <w:b/>
                <w:sz w:val="18"/>
                <w:szCs w:val="18"/>
              </w:rPr>
              <w:t>Reviewer commen</w:t>
            </w:r>
            <w:r>
              <w:rPr>
                <w:rFonts w:ascii="Palatino Linotype" w:hAnsi="Palatino Linotype"/>
                <w:b/>
                <w:sz w:val="18"/>
                <w:szCs w:val="18"/>
              </w:rPr>
              <w:t>t</w:t>
            </w:r>
          </w:p>
        </w:tc>
        <w:tc>
          <w:tcPr>
            <w:tcW w:w="4675" w:type="dxa"/>
          </w:tcPr>
          <w:p w14:paraId="4DFD9A8E" w14:textId="77777777" w:rsidR="006748ED" w:rsidRPr="006748ED" w:rsidRDefault="006748ED" w:rsidP="00E9125D">
            <w:pPr>
              <w:rPr>
                <w:rFonts w:ascii="Palatino Linotype" w:hAnsi="Palatino Linotype"/>
                <w:b/>
                <w:sz w:val="18"/>
                <w:szCs w:val="18"/>
              </w:rPr>
            </w:pPr>
            <w:r w:rsidRPr="006748ED">
              <w:rPr>
                <w:rFonts w:ascii="Palatino Linotype" w:hAnsi="Palatino Linotype"/>
                <w:b/>
                <w:sz w:val="18"/>
                <w:szCs w:val="18"/>
              </w:rPr>
              <w:t>Author response</w:t>
            </w:r>
          </w:p>
        </w:tc>
      </w:tr>
      <w:tr w:rsidR="006748ED" w:rsidRPr="006748ED" w14:paraId="292AA76A" w14:textId="77777777" w:rsidTr="006748ED">
        <w:tc>
          <w:tcPr>
            <w:tcW w:w="4675" w:type="dxa"/>
          </w:tcPr>
          <w:p w14:paraId="62DD3DEB"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Grammatical/textual/syntax errors </w:t>
            </w:r>
          </w:p>
          <w:p w14:paraId="5C9D39AF"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 On page 1 line 21 (Abstract), please correct the misspelling of "no" to "not". </w:t>
            </w:r>
          </w:p>
          <w:p w14:paraId="16BADC32"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2. On page 1 line 24 (Abstract), please correct the misspelling of "halophiles" to "halophile" (or "halophilic"). </w:t>
            </w:r>
          </w:p>
          <w:p w14:paraId="199E3A0A"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3. On page 2 line 47 (Introduction), please correct the misspelling of "functioning" to "function". </w:t>
            </w:r>
          </w:p>
          <w:p w14:paraId="66255D3C"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4. On page 2 line 75, I would suggest that the authors change the word "lowly-" to "less" as the word 'lowly' is used to describe hierarchy, while I believe the authors here are preferring instead to amount/abundance. </w:t>
            </w:r>
          </w:p>
          <w:p w14:paraId="4276AB33"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5. On page 2 line 89, a sequencing approach, or any protocol, cannot 'interrogate'. Please change from "interrogates" to "reveals". </w:t>
            </w:r>
          </w:p>
          <w:p w14:paraId="5D92ACA6"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6. On page 3 line 111, please change "functioning" to "metabolic function". </w:t>
            </w:r>
          </w:p>
          <w:p w14:paraId="5EF65670"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7. On page 4 Figure 1 caption, please correct the misspelling of "commonly studies" to "commonly-studied". </w:t>
            </w:r>
          </w:p>
          <w:p w14:paraId="2B5EE360"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8. On page 5 Table 1 title, please change the table title to "A short list of studies..." </w:t>
            </w:r>
          </w:p>
          <w:p w14:paraId="7245A7CC"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9. On page 5 line 189, please correct "1088" to "1,088". </w:t>
            </w:r>
          </w:p>
          <w:p w14:paraId="754339B6"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10. On page 5 line 201, please change "These new progress..." to "These new analytical methods..." </w:t>
            </w:r>
          </w:p>
          <w:p w14:paraId="2F09FE05"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11. On page 5 line 205, change to "multiple shallowly-sequenced samples" and also change to "a few deeply-sequenced samples". </w:t>
            </w:r>
          </w:p>
          <w:p w14:paraId="2D62C5E2"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12. On page 6 line 213, please change "interrogated" to "investigated". </w:t>
            </w:r>
          </w:p>
          <w:p w14:paraId="414E2E31"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13. On page 6 line 215, change "enhance" to "enhances". </w:t>
            </w:r>
          </w:p>
          <w:p w14:paraId="6F4EE564"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14. On page 6 line 258, please change "microbiome" to "microbiomes". </w:t>
            </w:r>
          </w:p>
          <w:p w14:paraId="40C31421"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15. On page 7 line 272, once again, halophilic metagenomes cannot be interrogated. Please change "interrogating" to "analyzing". </w:t>
            </w:r>
          </w:p>
          <w:p w14:paraId="16E817EC"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16. On page 7 line 274, please change "specifically trained on/or intended for animal microbiomes" to "specifically designed for animal microbiomes". </w:t>
            </w:r>
          </w:p>
          <w:p w14:paraId="60EA7BB8"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17. On page 7 line 282, change "for specific types of microbial community types" to "specific microbial community types". </w:t>
            </w:r>
          </w:p>
          <w:p w14:paraId="1E992A85"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18. On page 9 line 342, please change "for not only sequencing" to "not only sequencing". </w:t>
            </w:r>
          </w:p>
          <w:p w14:paraId="750100A3"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19. On page 9 line 352, please change "lowly" to "less". </w:t>
            </w:r>
          </w:p>
          <w:p w14:paraId="428262A1"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20. On page 9 lines 358-359, change to "was successfully applied in 2017 to microbiomes to improve binning predictions (101)." </w:t>
            </w:r>
          </w:p>
          <w:p w14:paraId="1F0E863E"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21. On page 9 line 361, change "extra-chromosomic" to "extra-chromosomal". </w:t>
            </w:r>
          </w:p>
          <w:p w14:paraId="0B40C481"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22. On page 9 line 367, please change "have" to "has". </w:t>
            </w:r>
          </w:p>
          <w:p w14:paraId="4EBF4362"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23. On page 9 line 381, change "made" to "has made". </w:t>
            </w:r>
          </w:p>
          <w:p w14:paraId="1A88DB20"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24. On page 9 line 385, change "further" to "has further". </w:t>
            </w:r>
          </w:p>
        </w:tc>
        <w:tc>
          <w:tcPr>
            <w:tcW w:w="4675" w:type="dxa"/>
          </w:tcPr>
          <w:p w14:paraId="0F4B09E8" w14:textId="62C0D406" w:rsidR="006748ED" w:rsidRPr="006748ED" w:rsidRDefault="006748ED" w:rsidP="006748ED">
            <w:pPr>
              <w:pStyle w:val="CommentText"/>
              <w:rPr>
                <w:rFonts w:ascii="Palatino Linotype" w:hAnsi="Palatino Linotype"/>
                <w:sz w:val="18"/>
                <w:szCs w:val="18"/>
              </w:rPr>
            </w:pPr>
            <w:r w:rsidRPr="006748ED">
              <w:rPr>
                <w:rFonts w:ascii="Palatino Linotype" w:hAnsi="Palatino Linotype"/>
                <w:noProof/>
                <w:sz w:val="18"/>
                <w:szCs w:val="18"/>
              </w:rPr>
              <w:t>All typos and errors have been fixed as suggested. The detailed proof-reading is much appreciated!</w:t>
            </w:r>
          </w:p>
          <w:p w14:paraId="4CC7D45C" w14:textId="77777777" w:rsidR="006748ED" w:rsidRPr="006748ED" w:rsidRDefault="006748ED" w:rsidP="006748ED">
            <w:pPr>
              <w:rPr>
                <w:rFonts w:ascii="Palatino Linotype" w:hAnsi="Palatino Linotype"/>
                <w:sz w:val="18"/>
                <w:szCs w:val="18"/>
              </w:rPr>
            </w:pPr>
          </w:p>
        </w:tc>
      </w:tr>
      <w:tr w:rsidR="006748ED" w:rsidRPr="006748ED" w14:paraId="44948023" w14:textId="77777777" w:rsidTr="006748ED">
        <w:tc>
          <w:tcPr>
            <w:tcW w:w="4675" w:type="dxa"/>
          </w:tcPr>
          <w:p w14:paraId="646546C0"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On page 1 line 28, the formatting of the manuscript is strange. There is an Arabic numeral "1." to denote the "Introduction" section, but then in the rest of the paper, there are no other numbered sections--no "2." or "3.", etc. Please correct and maintain consistency in the formatting by removing the number "1." on this line and just leave the subheading as "Introduction", since all the other subheadings throughout the manuscript are also not numbered. </w:t>
            </w:r>
          </w:p>
        </w:tc>
        <w:tc>
          <w:tcPr>
            <w:tcW w:w="4675" w:type="dxa"/>
          </w:tcPr>
          <w:p w14:paraId="1C582B43" w14:textId="77777777" w:rsidR="006748ED" w:rsidRPr="006748ED" w:rsidRDefault="006748ED" w:rsidP="006748ED">
            <w:pPr>
              <w:pStyle w:val="CommentText"/>
              <w:rPr>
                <w:rFonts w:ascii="Palatino Linotype" w:hAnsi="Palatino Linotype"/>
                <w:sz w:val="18"/>
                <w:szCs w:val="18"/>
              </w:rPr>
            </w:pPr>
            <w:r w:rsidRPr="006748ED">
              <w:rPr>
                <w:rFonts w:ascii="Palatino Linotype" w:hAnsi="Palatino Linotype"/>
                <w:noProof/>
                <w:sz w:val="18"/>
                <w:szCs w:val="18"/>
              </w:rPr>
              <w:t>The numbering was added by the journal's editor. We removed the "1" for now, but cannot control the formating changes that may be made during the editorial process.</w:t>
            </w:r>
          </w:p>
          <w:p w14:paraId="7D807850" w14:textId="77777777" w:rsidR="006748ED" w:rsidRPr="006748ED" w:rsidRDefault="006748ED" w:rsidP="006748ED">
            <w:pPr>
              <w:rPr>
                <w:rFonts w:ascii="Palatino Linotype" w:hAnsi="Palatino Linotype"/>
                <w:sz w:val="18"/>
                <w:szCs w:val="18"/>
              </w:rPr>
            </w:pPr>
          </w:p>
        </w:tc>
      </w:tr>
      <w:tr w:rsidR="006748ED" w:rsidRPr="006748ED" w14:paraId="44F356A4" w14:textId="77777777" w:rsidTr="006748ED">
        <w:tc>
          <w:tcPr>
            <w:tcW w:w="4675" w:type="dxa"/>
          </w:tcPr>
          <w:p w14:paraId="100487EC"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On page 4 lines 164-169, the authors provide URLs as image credits; however, it would be more proper and correct to cite the actual person or entity that took the image as that would be the correct way to cite copyright. Can the authors please go back and find the individual person's source, even if it is a moniker; but a website that posts an image (e.g., Wikipedia, Wikimedia, </w:t>
            </w:r>
            <w:proofErr w:type="spellStart"/>
            <w:r w:rsidRPr="006748ED">
              <w:rPr>
                <w:rFonts w:ascii="Palatino Linotype" w:hAnsi="Palatino Linotype"/>
                <w:sz w:val="18"/>
                <w:szCs w:val="18"/>
              </w:rPr>
              <w:t>etc</w:t>
            </w:r>
            <w:proofErr w:type="spellEnd"/>
            <w:r w:rsidRPr="006748ED">
              <w:rPr>
                <w:rFonts w:ascii="Palatino Linotype" w:hAnsi="Palatino Linotype"/>
                <w:sz w:val="18"/>
                <w:szCs w:val="18"/>
              </w:rPr>
              <w:t>) is not the copyright owner of the image.</w:t>
            </w:r>
          </w:p>
        </w:tc>
        <w:tc>
          <w:tcPr>
            <w:tcW w:w="4675" w:type="dxa"/>
          </w:tcPr>
          <w:p w14:paraId="18DF2DF9" w14:textId="77777777" w:rsidR="006748ED" w:rsidRPr="006748ED" w:rsidRDefault="006748ED" w:rsidP="006748ED">
            <w:pPr>
              <w:pStyle w:val="CommentText"/>
              <w:rPr>
                <w:rFonts w:ascii="Palatino Linotype" w:hAnsi="Palatino Linotype"/>
                <w:sz w:val="18"/>
                <w:szCs w:val="18"/>
              </w:rPr>
            </w:pPr>
            <w:r w:rsidRPr="006748ED">
              <w:rPr>
                <w:rStyle w:val="CommentReference"/>
                <w:rFonts w:ascii="Palatino Linotype" w:hAnsi="Palatino Linotype"/>
              </w:rPr>
              <w:t xml:space="preserve">The sources for all images are indicated under the figure (except for the halite photo, which is ours). All images are not copy-righted and are labeled as “free to use and modify, even commercially”. Most come from the free-to-use Wikimedia Commons – a media database specifically for non-copyrighted images free to be used for any purpose. We provided the editor with this information and asked them for guidance on whether this is appropriate for the journal. </w:t>
            </w:r>
          </w:p>
        </w:tc>
      </w:tr>
      <w:tr w:rsidR="006748ED" w:rsidRPr="006748ED" w14:paraId="077B733D" w14:textId="77777777" w:rsidTr="006748ED">
        <w:tc>
          <w:tcPr>
            <w:tcW w:w="4675" w:type="dxa"/>
          </w:tcPr>
          <w:p w14:paraId="464F995C"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On page 5 line 189, what is the reference citation for the number of halophile genomes in all databases? </w:t>
            </w:r>
          </w:p>
        </w:tc>
        <w:tc>
          <w:tcPr>
            <w:tcW w:w="4675" w:type="dxa"/>
          </w:tcPr>
          <w:p w14:paraId="76BB38B5" w14:textId="46FD31CC" w:rsidR="006748ED" w:rsidRPr="006748ED" w:rsidRDefault="006748ED" w:rsidP="00F653BF">
            <w:pPr>
              <w:pStyle w:val="CommentText"/>
              <w:rPr>
                <w:rFonts w:ascii="Palatino Linotype" w:hAnsi="Palatino Linotype"/>
                <w:sz w:val="18"/>
                <w:szCs w:val="18"/>
              </w:rPr>
            </w:pPr>
            <w:r w:rsidRPr="006748ED">
              <w:rPr>
                <w:rFonts w:ascii="Palatino Linotype" w:hAnsi="Palatino Linotype"/>
                <w:sz w:val="18"/>
                <w:szCs w:val="18"/>
              </w:rPr>
              <w:t xml:space="preserve">Added reference </w:t>
            </w:r>
            <w:proofErr w:type="spellStart"/>
            <w:r w:rsidRPr="006748ED">
              <w:rPr>
                <w:rFonts w:ascii="Palatino Linotype" w:hAnsi="Palatino Linotype"/>
                <w:sz w:val="18"/>
                <w:szCs w:val="18"/>
              </w:rPr>
              <w:t>Loukas</w:t>
            </w:r>
            <w:proofErr w:type="spellEnd"/>
            <w:r w:rsidRPr="006748ED">
              <w:rPr>
                <w:rFonts w:ascii="Palatino Linotype" w:hAnsi="Palatino Linotype"/>
                <w:sz w:val="18"/>
                <w:szCs w:val="18"/>
              </w:rPr>
              <w:t xml:space="preserve"> 2018 on lines </w:t>
            </w:r>
            <w:r w:rsidR="00F653BF">
              <w:rPr>
                <w:rFonts w:ascii="Palatino Linotype" w:hAnsi="Palatino Linotype"/>
                <w:sz w:val="18"/>
                <w:szCs w:val="18"/>
              </w:rPr>
              <w:t>313</w:t>
            </w:r>
            <w:r w:rsidRPr="006748ED">
              <w:rPr>
                <w:rFonts w:ascii="Palatino Linotype" w:hAnsi="Palatino Linotype"/>
                <w:sz w:val="18"/>
                <w:szCs w:val="18"/>
              </w:rPr>
              <w:t xml:space="preserve"> and </w:t>
            </w:r>
            <w:r w:rsidR="00F653BF">
              <w:rPr>
                <w:rFonts w:ascii="Palatino Linotype" w:hAnsi="Palatino Linotype"/>
                <w:sz w:val="18"/>
                <w:szCs w:val="18"/>
              </w:rPr>
              <w:t>507</w:t>
            </w:r>
          </w:p>
        </w:tc>
      </w:tr>
      <w:tr w:rsidR="006748ED" w:rsidRPr="006748ED" w14:paraId="7C753E9C" w14:textId="77777777" w:rsidTr="006748ED">
        <w:tc>
          <w:tcPr>
            <w:tcW w:w="4675" w:type="dxa"/>
          </w:tcPr>
          <w:p w14:paraId="2600ABD3"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On page 1 line 8 (Abstract), the authors state that shotgun metagenomic sequencing of microbial life has taken place "In the past decade"; however, metagenomics in general, and shotgun sequencing in particular, has been going on for longer than that--for approximately two decades (twenty years). </w:t>
            </w:r>
          </w:p>
        </w:tc>
        <w:tc>
          <w:tcPr>
            <w:tcW w:w="4675" w:type="dxa"/>
          </w:tcPr>
          <w:p w14:paraId="02CC8E21" w14:textId="77777777" w:rsidR="006748ED" w:rsidRPr="006748ED" w:rsidRDefault="006748ED" w:rsidP="006748ED">
            <w:pPr>
              <w:pStyle w:val="CommentText"/>
              <w:rPr>
                <w:rFonts w:ascii="Palatino Linotype" w:hAnsi="Palatino Linotype"/>
                <w:sz w:val="18"/>
                <w:szCs w:val="18"/>
              </w:rPr>
            </w:pPr>
            <w:r w:rsidRPr="006748ED">
              <w:rPr>
                <w:rFonts w:ascii="Palatino Linotype" w:hAnsi="Palatino Linotype"/>
                <w:sz w:val="18"/>
                <w:szCs w:val="18"/>
              </w:rPr>
              <w:t>Changed to “past decades” to be more inclusive, line 8</w:t>
            </w:r>
          </w:p>
        </w:tc>
      </w:tr>
      <w:tr w:rsidR="006748ED" w:rsidRPr="006748ED" w14:paraId="7C7177AB" w14:textId="77777777" w:rsidTr="006748ED">
        <w:tc>
          <w:tcPr>
            <w:tcW w:w="4675" w:type="dxa"/>
          </w:tcPr>
          <w:p w14:paraId="38EFD079"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The authors may wish to review the following article and citations therein, which date back to at least 2004: Christian S. </w:t>
            </w:r>
            <w:proofErr w:type="spellStart"/>
            <w:r w:rsidRPr="006748ED">
              <w:rPr>
                <w:rFonts w:ascii="Palatino Linotype" w:hAnsi="Palatino Linotype"/>
                <w:sz w:val="18"/>
                <w:szCs w:val="18"/>
              </w:rPr>
              <w:t>Riesenfeld</w:t>
            </w:r>
            <w:proofErr w:type="spellEnd"/>
            <w:r w:rsidRPr="006748ED">
              <w:rPr>
                <w:rFonts w:ascii="Palatino Linotype" w:hAnsi="Palatino Linotype"/>
                <w:sz w:val="18"/>
                <w:szCs w:val="18"/>
              </w:rPr>
              <w:t xml:space="preserve">, Patrick D. </w:t>
            </w:r>
            <w:proofErr w:type="spellStart"/>
            <w:r w:rsidRPr="006748ED">
              <w:rPr>
                <w:rFonts w:ascii="Palatino Linotype" w:hAnsi="Palatino Linotype"/>
                <w:sz w:val="18"/>
                <w:szCs w:val="18"/>
              </w:rPr>
              <w:t>Schloss</w:t>
            </w:r>
            <w:proofErr w:type="spellEnd"/>
            <w:r w:rsidRPr="006748ED">
              <w:rPr>
                <w:rFonts w:ascii="Palatino Linotype" w:hAnsi="Palatino Linotype"/>
                <w:sz w:val="18"/>
                <w:szCs w:val="18"/>
              </w:rPr>
              <w:t xml:space="preserve">, and Jo </w:t>
            </w:r>
            <w:proofErr w:type="spellStart"/>
            <w:r w:rsidRPr="006748ED">
              <w:rPr>
                <w:rFonts w:ascii="Palatino Linotype" w:hAnsi="Palatino Linotype"/>
                <w:sz w:val="18"/>
                <w:szCs w:val="18"/>
              </w:rPr>
              <w:t>Handelsman</w:t>
            </w:r>
            <w:proofErr w:type="spellEnd"/>
            <w:r w:rsidRPr="006748ED">
              <w:rPr>
                <w:rFonts w:ascii="Palatino Linotype" w:hAnsi="Palatino Linotype"/>
                <w:sz w:val="18"/>
                <w:szCs w:val="18"/>
              </w:rPr>
              <w:t xml:space="preserve">. Metagenomics: Genomic Analysis of Microbial Communities. Annual Review of Genetics. Vol. 38:525-552 (Volume publication date December 2004) </w:t>
            </w:r>
          </w:p>
          <w:p w14:paraId="631D8ECB" w14:textId="77777777" w:rsidR="006748ED" w:rsidRPr="006748ED" w:rsidRDefault="006748ED" w:rsidP="006748ED">
            <w:pPr>
              <w:rPr>
                <w:rFonts w:ascii="Palatino Linotype" w:hAnsi="Palatino Linotype"/>
                <w:sz w:val="18"/>
                <w:szCs w:val="18"/>
              </w:rPr>
            </w:pPr>
          </w:p>
        </w:tc>
        <w:tc>
          <w:tcPr>
            <w:tcW w:w="4675" w:type="dxa"/>
          </w:tcPr>
          <w:p w14:paraId="7FFBDD9B" w14:textId="33CA4CF1" w:rsidR="006748ED" w:rsidRPr="006748ED" w:rsidRDefault="006748ED" w:rsidP="00E449A1">
            <w:pPr>
              <w:pStyle w:val="CommentText"/>
              <w:rPr>
                <w:rFonts w:ascii="Palatino Linotype" w:hAnsi="Palatino Linotype"/>
                <w:sz w:val="18"/>
                <w:szCs w:val="18"/>
              </w:rPr>
            </w:pPr>
            <w:r w:rsidRPr="006748ED">
              <w:rPr>
                <w:rFonts w:ascii="Palatino Linotype" w:hAnsi="Palatino Linotype"/>
                <w:sz w:val="18"/>
                <w:szCs w:val="18"/>
              </w:rPr>
              <w:t xml:space="preserve">We added reference to introduction at line </w:t>
            </w:r>
            <w:r w:rsidR="00E449A1">
              <w:rPr>
                <w:rFonts w:ascii="Palatino Linotype" w:hAnsi="Palatino Linotype"/>
                <w:sz w:val="18"/>
                <w:szCs w:val="18"/>
              </w:rPr>
              <w:t>70</w:t>
            </w:r>
          </w:p>
        </w:tc>
      </w:tr>
      <w:tr w:rsidR="006748ED" w:rsidRPr="006748ED" w14:paraId="614BEEE2" w14:textId="77777777" w:rsidTr="006748ED">
        <w:tc>
          <w:tcPr>
            <w:tcW w:w="4675" w:type="dxa"/>
          </w:tcPr>
          <w:p w14:paraId="2808DEC6"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On page 2 line 54, the authors refer to 2008 as a timeline regarding high-throughput DNA sequencing. Please see my earlier comment for line 8 on page 1 (Abstract).</w:t>
            </w:r>
          </w:p>
        </w:tc>
        <w:tc>
          <w:tcPr>
            <w:tcW w:w="4675" w:type="dxa"/>
          </w:tcPr>
          <w:p w14:paraId="77570AF2" w14:textId="7636CF61" w:rsidR="006748ED" w:rsidRPr="006748ED" w:rsidRDefault="006748ED" w:rsidP="00E449A1">
            <w:pPr>
              <w:pStyle w:val="CommentText"/>
              <w:rPr>
                <w:rFonts w:ascii="Palatino Linotype" w:hAnsi="Palatino Linotype"/>
                <w:sz w:val="18"/>
                <w:szCs w:val="18"/>
              </w:rPr>
            </w:pPr>
            <w:r w:rsidRPr="006748ED">
              <w:rPr>
                <w:rFonts w:ascii="Palatino Linotype" w:hAnsi="Palatino Linotype"/>
                <w:sz w:val="18"/>
                <w:szCs w:val="18"/>
              </w:rPr>
              <w:t xml:space="preserve">Changed to </w:t>
            </w:r>
            <w:r w:rsidR="001E251F">
              <w:rPr>
                <w:rFonts w:ascii="Palatino Linotype" w:hAnsi="Palatino Linotype"/>
                <w:sz w:val="18"/>
                <w:szCs w:val="18"/>
              </w:rPr>
              <w:t>early 2000s</w:t>
            </w:r>
            <w:r w:rsidRPr="006748ED">
              <w:rPr>
                <w:rFonts w:ascii="Palatino Linotype" w:hAnsi="Palatino Linotype"/>
                <w:sz w:val="18"/>
                <w:szCs w:val="18"/>
              </w:rPr>
              <w:t xml:space="preserve">, with suggested reference, line </w:t>
            </w:r>
            <w:r w:rsidR="00E449A1">
              <w:rPr>
                <w:rFonts w:ascii="Palatino Linotype" w:hAnsi="Palatino Linotype"/>
                <w:sz w:val="18"/>
                <w:szCs w:val="18"/>
              </w:rPr>
              <w:t>68</w:t>
            </w:r>
          </w:p>
        </w:tc>
      </w:tr>
      <w:tr w:rsidR="006748ED" w:rsidRPr="006748ED" w14:paraId="1D0AD1EA" w14:textId="77777777" w:rsidTr="00E9125D">
        <w:tc>
          <w:tcPr>
            <w:tcW w:w="4675" w:type="dxa"/>
          </w:tcPr>
          <w:p w14:paraId="39182F71" w14:textId="77777777" w:rsidR="006748ED" w:rsidRPr="006748ED" w:rsidRDefault="006748ED" w:rsidP="00E9125D">
            <w:pPr>
              <w:rPr>
                <w:rFonts w:ascii="Palatino Linotype" w:hAnsi="Palatino Linotype"/>
                <w:sz w:val="18"/>
                <w:szCs w:val="18"/>
              </w:rPr>
            </w:pPr>
            <w:r w:rsidRPr="006748ED">
              <w:rPr>
                <w:rFonts w:ascii="Palatino Linotype" w:hAnsi="Palatino Linotype"/>
                <w:sz w:val="18"/>
                <w:szCs w:val="18"/>
              </w:rPr>
              <w:t xml:space="preserve">On page 2 line 60, the authors may wish to cite earlier ground-breaking work that pre-date 2016. </w:t>
            </w:r>
          </w:p>
        </w:tc>
        <w:tc>
          <w:tcPr>
            <w:tcW w:w="4675" w:type="dxa"/>
          </w:tcPr>
          <w:p w14:paraId="6FE0C5A2" w14:textId="5A63B564" w:rsidR="006748ED" w:rsidRPr="006748ED" w:rsidRDefault="006748ED" w:rsidP="006748ED">
            <w:pPr>
              <w:pStyle w:val="CommentText"/>
              <w:rPr>
                <w:rFonts w:ascii="Palatino Linotype" w:hAnsi="Palatino Linotype"/>
                <w:sz w:val="18"/>
                <w:szCs w:val="18"/>
              </w:rPr>
            </w:pPr>
            <w:r w:rsidRPr="006748ED">
              <w:rPr>
                <w:rFonts w:ascii="Palatino Linotype" w:hAnsi="Palatino Linotype"/>
                <w:sz w:val="18"/>
                <w:szCs w:val="18"/>
              </w:rPr>
              <w:t xml:space="preserve">We thank the reviewer the suggested 2004 review, which we added to this point in the text. Indeed, the </w:t>
            </w:r>
            <w:proofErr w:type="spellStart"/>
            <w:r w:rsidRPr="006748ED">
              <w:rPr>
                <w:rFonts w:ascii="Palatino Linotype" w:hAnsi="Palatino Linotype" w:cs="Times New Roman"/>
                <w:sz w:val="18"/>
                <w:szCs w:val="18"/>
              </w:rPr>
              <w:t>Riesenfeld</w:t>
            </w:r>
            <w:proofErr w:type="spellEnd"/>
            <w:r w:rsidRPr="006748ED">
              <w:rPr>
                <w:rFonts w:ascii="Palatino Linotype" w:hAnsi="Palatino Linotype" w:cs="Times New Roman"/>
                <w:sz w:val="18"/>
                <w:szCs w:val="18"/>
              </w:rPr>
              <w:t xml:space="preserve"> review </w:t>
            </w:r>
            <w:r w:rsidRPr="006748ED">
              <w:rPr>
                <w:rFonts w:ascii="Palatino Linotype" w:hAnsi="Palatino Linotype"/>
                <w:sz w:val="18"/>
                <w:szCs w:val="18"/>
              </w:rPr>
              <w:t>describes the early potential of metagenomic sequencing, and serves as a perfect reference. Further more detailed references follow throughout</w:t>
            </w:r>
            <w:r w:rsidR="00E449A1">
              <w:rPr>
                <w:rFonts w:ascii="Palatino Linotype" w:hAnsi="Palatino Linotype"/>
                <w:sz w:val="18"/>
                <w:szCs w:val="18"/>
              </w:rPr>
              <w:t xml:space="preserve"> the rest of the review. Line 74</w:t>
            </w:r>
            <w:r w:rsidRPr="006748ED">
              <w:rPr>
                <w:rFonts w:ascii="Palatino Linotype" w:hAnsi="Palatino Linotype"/>
                <w:sz w:val="18"/>
                <w:szCs w:val="18"/>
              </w:rPr>
              <w:t>.</w:t>
            </w:r>
          </w:p>
        </w:tc>
      </w:tr>
      <w:tr w:rsidR="006748ED" w:rsidRPr="006748ED" w14:paraId="7473AB27" w14:textId="77777777" w:rsidTr="00E9125D">
        <w:tc>
          <w:tcPr>
            <w:tcW w:w="4675" w:type="dxa"/>
          </w:tcPr>
          <w:p w14:paraId="4323AD70"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On page 3 lines 99-108, once again, the authors have left out some significant citations, namely the first ever complete metagenomics assembly of two hypersaline viruses, EHP-1 and EHP-2. I understand that the focus of this manuscript is not comprehensive, but since the </w:t>
            </w:r>
          </w:p>
          <w:p w14:paraId="4AC17AB4" w14:textId="77777777" w:rsidR="006748ED" w:rsidRPr="006748ED" w:rsidRDefault="006748ED" w:rsidP="006748ED">
            <w:pPr>
              <w:rPr>
                <w:rFonts w:ascii="Palatino Linotype" w:hAnsi="Palatino Linotype"/>
                <w:sz w:val="18"/>
                <w:szCs w:val="18"/>
              </w:rPr>
            </w:pPr>
            <w:r w:rsidRPr="006748ED">
              <w:rPr>
                <w:rFonts w:ascii="Palatino Linotype" w:hAnsi="Palatino Linotype"/>
                <w:sz w:val="18"/>
                <w:szCs w:val="18"/>
              </w:rPr>
              <w:t xml:space="preserve">authors are discussing the breakthroughs achieved by WMGS in halophilic research, including </w:t>
            </w:r>
            <w:proofErr w:type="spellStart"/>
            <w:r w:rsidRPr="006748ED">
              <w:rPr>
                <w:rFonts w:ascii="Palatino Linotype" w:hAnsi="Palatino Linotype"/>
                <w:sz w:val="18"/>
                <w:szCs w:val="18"/>
              </w:rPr>
              <w:t>haloviruses</w:t>
            </w:r>
            <w:proofErr w:type="spellEnd"/>
            <w:r w:rsidRPr="006748ED">
              <w:rPr>
                <w:rFonts w:ascii="Palatino Linotype" w:hAnsi="Palatino Linotype"/>
                <w:sz w:val="18"/>
                <w:szCs w:val="18"/>
              </w:rPr>
              <w:t xml:space="preserve">, then they would be remiss to exclude these two citations (Santos, et al, 2007 and Santos, et al, 2010), as well as the other </w:t>
            </w:r>
            <w:proofErr w:type="spellStart"/>
            <w:r w:rsidRPr="006748ED">
              <w:rPr>
                <w:rFonts w:ascii="Palatino Linotype" w:hAnsi="Palatino Linotype"/>
                <w:sz w:val="18"/>
                <w:szCs w:val="18"/>
              </w:rPr>
              <w:t>haloviral</w:t>
            </w:r>
            <w:proofErr w:type="spellEnd"/>
            <w:r w:rsidRPr="006748ED">
              <w:rPr>
                <w:rFonts w:ascii="Palatino Linotype" w:hAnsi="Palatino Linotype"/>
                <w:sz w:val="18"/>
                <w:szCs w:val="18"/>
              </w:rPr>
              <w:t xml:space="preserve"> metagenomics studies by the Anton group. I think it would be best for the authors of this manuscript to review and cite other previous works regarding WMGS of </w:t>
            </w:r>
            <w:proofErr w:type="spellStart"/>
            <w:r w:rsidRPr="006748ED">
              <w:rPr>
                <w:rFonts w:ascii="Palatino Linotype" w:hAnsi="Palatino Linotype"/>
                <w:sz w:val="18"/>
                <w:szCs w:val="18"/>
              </w:rPr>
              <w:t>haloviruses</w:t>
            </w:r>
            <w:proofErr w:type="spellEnd"/>
            <w:r w:rsidRPr="006748ED">
              <w:rPr>
                <w:rFonts w:ascii="Palatino Linotype" w:hAnsi="Palatino Linotype"/>
                <w:sz w:val="18"/>
                <w:szCs w:val="18"/>
              </w:rPr>
              <w:t xml:space="preserve">. </w:t>
            </w:r>
          </w:p>
          <w:p w14:paraId="7B8D1D22" w14:textId="77777777" w:rsidR="006748ED" w:rsidRPr="006748ED" w:rsidRDefault="006748ED" w:rsidP="00E9125D">
            <w:pPr>
              <w:rPr>
                <w:rFonts w:ascii="Palatino Linotype" w:hAnsi="Palatino Linotype"/>
                <w:sz w:val="18"/>
                <w:szCs w:val="18"/>
              </w:rPr>
            </w:pPr>
          </w:p>
        </w:tc>
        <w:tc>
          <w:tcPr>
            <w:tcW w:w="4675" w:type="dxa"/>
          </w:tcPr>
          <w:p w14:paraId="6FA3A812" w14:textId="7228FD25" w:rsidR="006748ED" w:rsidRPr="006748ED" w:rsidRDefault="006748ED" w:rsidP="00E449A1">
            <w:pPr>
              <w:pStyle w:val="CommentText"/>
              <w:rPr>
                <w:rFonts w:ascii="Palatino Linotype" w:hAnsi="Palatino Linotype"/>
                <w:sz w:val="18"/>
                <w:szCs w:val="18"/>
              </w:rPr>
            </w:pPr>
            <w:r w:rsidRPr="006748ED">
              <w:rPr>
                <w:rFonts w:ascii="Palatino Linotype" w:hAnsi="Palatino Linotype"/>
                <w:sz w:val="18"/>
                <w:szCs w:val="18"/>
              </w:rPr>
              <w:t xml:space="preserve">The studies in the two suggested citations use </w:t>
            </w:r>
            <w:proofErr w:type="spellStart"/>
            <w:r w:rsidRPr="006748ED">
              <w:rPr>
                <w:rFonts w:ascii="Palatino Linotype" w:hAnsi="Palatino Linotype"/>
                <w:sz w:val="18"/>
                <w:szCs w:val="18"/>
              </w:rPr>
              <w:t>fosmid</w:t>
            </w:r>
            <w:proofErr w:type="spellEnd"/>
            <w:r w:rsidRPr="006748ED">
              <w:rPr>
                <w:rFonts w:ascii="Palatino Linotype" w:hAnsi="Palatino Linotype"/>
                <w:sz w:val="18"/>
                <w:szCs w:val="18"/>
              </w:rPr>
              <w:t xml:space="preserve"> libraries to perform the sequencing, and thus do not fit this review’s scope of covering shotgun approaches. However, we added these references when talking about pre-shotgun research era in regards to </w:t>
            </w:r>
            <w:proofErr w:type="spellStart"/>
            <w:r w:rsidRPr="006748ED">
              <w:rPr>
                <w:rFonts w:ascii="Palatino Linotype" w:hAnsi="Palatino Linotype"/>
                <w:sz w:val="18"/>
                <w:szCs w:val="18"/>
              </w:rPr>
              <w:t>metaviromes</w:t>
            </w:r>
            <w:proofErr w:type="spellEnd"/>
            <w:r w:rsidRPr="006748ED">
              <w:rPr>
                <w:rFonts w:ascii="Palatino Linotype" w:hAnsi="Palatino Linotype"/>
                <w:sz w:val="18"/>
                <w:szCs w:val="18"/>
              </w:rPr>
              <w:t xml:space="preserve"> (lines </w:t>
            </w:r>
            <w:r w:rsidR="00E449A1">
              <w:rPr>
                <w:rFonts w:ascii="Palatino Linotype" w:hAnsi="Palatino Linotype"/>
                <w:sz w:val="18"/>
                <w:szCs w:val="18"/>
              </w:rPr>
              <w:t>137</w:t>
            </w:r>
            <w:r w:rsidRPr="006748ED">
              <w:rPr>
                <w:rFonts w:ascii="Palatino Linotype" w:hAnsi="Palatino Linotype"/>
                <w:sz w:val="18"/>
                <w:szCs w:val="18"/>
              </w:rPr>
              <w:t>).</w:t>
            </w:r>
          </w:p>
        </w:tc>
      </w:tr>
      <w:tr w:rsidR="006748ED" w:rsidRPr="006748ED" w14:paraId="5895F328" w14:textId="77777777" w:rsidTr="00E9125D">
        <w:tc>
          <w:tcPr>
            <w:tcW w:w="4675" w:type="dxa"/>
          </w:tcPr>
          <w:p w14:paraId="1479F7AC" w14:textId="77777777" w:rsidR="006748ED" w:rsidRPr="006748ED" w:rsidRDefault="006748ED" w:rsidP="00E9125D">
            <w:pPr>
              <w:rPr>
                <w:rFonts w:ascii="Palatino Linotype" w:hAnsi="Palatino Linotype"/>
                <w:sz w:val="18"/>
                <w:szCs w:val="18"/>
              </w:rPr>
            </w:pPr>
            <w:r w:rsidRPr="006748ED">
              <w:rPr>
                <w:rFonts w:ascii="Palatino Linotype" w:hAnsi="Palatino Linotype"/>
                <w:sz w:val="18"/>
                <w:szCs w:val="18"/>
              </w:rPr>
              <w:t xml:space="preserve">On page 8 line 288, the authors state that as of 2018, there are only 942 published complete halophilic genomes in NCBI; however, on page 5 line 189, the authors state that in 2018 there are 1,088 </w:t>
            </w:r>
            <w:proofErr w:type="spellStart"/>
            <w:r w:rsidRPr="006748ED">
              <w:rPr>
                <w:rFonts w:ascii="Palatino Linotype" w:hAnsi="Palatino Linotype"/>
                <w:sz w:val="18"/>
                <w:szCs w:val="18"/>
              </w:rPr>
              <w:t>sugh</w:t>
            </w:r>
            <w:proofErr w:type="spellEnd"/>
            <w:r w:rsidRPr="006748ED">
              <w:rPr>
                <w:rFonts w:ascii="Palatino Linotype" w:hAnsi="Palatino Linotype"/>
                <w:sz w:val="18"/>
                <w:szCs w:val="18"/>
              </w:rPr>
              <w:t xml:space="preserve"> genomes in all databases. Is there a mistake here? My understanding is that the three primary genomic databases (DDBJ-Japan, ENA-Europe, and </w:t>
            </w:r>
            <w:proofErr w:type="spellStart"/>
            <w:r w:rsidRPr="006748ED">
              <w:rPr>
                <w:rFonts w:ascii="Palatino Linotype" w:hAnsi="Palatino Linotype"/>
                <w:sz w:val="18"/>
                <w:szCs w:val="18"/>
              </w:rPr>
              <w:t>GenBank</w:t>
            </w:r>
            <w:proofErr w:type="spellEnd"/>
            <w:r w:rsidRPr="006748ED">
              <w:rPr>
                <w:rFonts w:ascii="Palatino Linotype" w:hAnsi="Palatino Linotype"/>
                <w:sz w:val="18"/>
                <w:szCs w:val="18"/>
              </w:rPr>
              <w:t xml:space="preserve">-USA) all synchronize their data. So, if there are 942 complete halophilic genomes in </w:t>
            </w:r>
            <w:proofErr w:type="spellStart"/>
            <w:r w:rsidRPr="006748ED">
              <w:rPr>
                <w:rFonts w:ascii="Palatino Linotype" w:hAnsi="Palatino Linotype"/>
                <w:sz w:val="18"/>
                <w:szCs w:val="18"/>
              </w:rPr>
              <w:t>GenBank</w:t>
            </w:r>
            <w:proofErr w:type="spellEnd"/>
            <w:r w:rsidRPr="006748ED">
              <w:rPr>
                <w:rFonts w:ascii="Palatino Linotype" w:hAnsi="Palatino Linotype"/>
                <w:sz w:val="18"/>
                <w:szCs w:val="18"/>
              </w:rPr>
              <w:t xml:space="preserve"> (NCBI), then those same sequences will show up in DDBJ and ENA. So, why is there a discrepancy between these two numbers--1,088 versus 942--on pages 5 and 8?</w:t>
            </w:r>
          </w:p>
        </w:tc>
        <w:tc>
          <w:tcPr>
            <w:tcW w:w="4675" w:type="dxa"/>
          </w:tcPr>
          <w:p w14:paraId="193670E6" w14:textId="76F7D6A6" w:rsidR="006748ED" w:rsidRPr="006748ED" w:rsidRDefault="00466441" w:rsidP="00E9125D">
            <w:pPr>
              <w:rPr>
                <w:rFonts w:ascii="Palatino Linotype" w:hAnsi="Palatino Linotype"/>
                <w:sz w:val="18"/>
                <w:szCs w:val="18"/>
              </w:rPr>
            </w:pPr>
            <w:r>
              <w:rPr>
                <w:rFonts w:ascii="Palatino Linotype" w:hAnsi="Palatino Linotype"/>
                <w:sz w:val="18"/>
                <w:szCs w:val="18"/>
              </w:rPr>
              <w:t>We recognize that t</w:t>
            </w:r>
            <w:r w:rsidR="006748ED" w:rsidRPr="006748ED">
              <w:rPr>
                <w:rFonts w:ascii="Palatino Linotype" w:hAnsi="Palatino Linotype"/>
                <w:sz w:val="18"/>
                <w:szCs w:val="18"/>
              </w:rPr>
              <w:t xml:space="preserve">his was confusing – there are 942 genomes in NCBI, but if you include some periphery databases outlined in </w:t>
            </w:r>
            <w:proofErr w:type="spellStart"/>
            <w:r w:rsidR="006748ED" w:rsidRPr="006748ED">
              <w:rPr>
                <w:rFonts w:ascii="Palatino Linotype" w:hAnsi="Palatino Linotype"/>
                <w:sz w:val="18"/>
                <w:szCs w:val="18"/>
              </w:rPr>
              <w:t>Loukas</w:t>
            </w:r>
            <w:proofErr w:type="spellEnd"/>
            <w:r w:rsidR="006748ED" w:rsidRPr="006748ED">
              <w:rPr>
                <w:rFonts w:ascii="Palatino Linotype" w:hAnsi="Palatino Linotype"/>
                <w:sz w:val="18"/>
                <w:szCs w:val="18"/>
              </w:rPr>
              <w:t xml:space="preserve"> 2018, there are 1088. We simplified this by only referencing the 942 number and explicitly stating that it is in NCBI. Lines </w:t>
            </w:r>
            <w:r w:rsidR="00F653BF">
              <w:rPr>
                <w:rFonts w:ascii="Palatino Linotype" w:hAnsi="Palatino Linotype"/>
                <w:sz w:val="18"/>
                <w:szCs w:val="18"/>
              </w:rPr>
              <w:t>313</w:t>
            </w:r>
            <w:r w:rsidR="00F653BF" w:rsidRPr="006748ED">
              <w:rPr>
                <w:rFonts w:ascii="Palatino Linotype" w:hAnsi="Palatino Linotype"/>
                <w:sz w:val="18"/>
                <w:szCs w:val="18"/>
              </w:rPr>
              <w:t xml:space="preserve"> and </w:t>
            </w:r>
            <w:r w:rsidR="00F653BF">
              <w:rPr>
                <w:rFonts w:ascii="Palatino Linotype" w:hAnsi="Palatino Linotype"/>
                <w:sz w:val="18"/>
                <w:szCs w:val="18"/>
              </w:rPr>
              <w:t>507</w:t>
            </w:r>
          </w:p>
        </w:tc>
      </w:tr>
    </w:tbl>
    <w:p w14:paraId="0B9E29F0" w14:textId="77777777" w:rsidR="005B3B7C" w:rsidRPr="006748ED" w:rsidRDefault="005B3B7C">
      <w:pPr>
        <w:rPr>
          <w:rFonts w:ascii="Palatino Linotype" w:hAnsi="Palatino Linotype"/>
          <w:sz w:val="18"/>
          <w:szCs w:val="18"/>
        </w:rPr>
      </w:pPr>
    </w:p>
    <w:p w14:paraId="4DBB9EF3" w14:textId="77777777" w:rsidR="006748ED" w:rsidRPr="006748ED" w:rsidRDefault="006748ED">
      <w:pPr>
        <w:rPr>
          <w:rFonts w:ascii="Palatino Linotype" w:hAnsi="Palatino Linotype"/>
          <w:sz w:val="18"/>
          <w:szCs w:val="18"/>
        </w:rPr>
      </w:pPr>
    </w:p>
    <w:sectPr w:rsidR="006748ED" w:rsidRPr="006748ED"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ED"/>
    <w:rsid w:val="00074741"/>
    <w:rsid w:val="00193D0D"/>
    <w:rsid w:val="001C072D"/>
    <w:rsid w:val="001E251F"/>
    <w:rsid w:val="0025594D"/>
    <w:rsid w:val="002B47DA"/>
    <w:rsid w:val="002B5C58"/>
    <w:rsid w:val="002D2EC5"/>
    <w:rsid w:val="00344047"/>
    <w:rsid w:val="003753B7"/>
    <w:rsid w:val="00377809"/>
    <w:rsid w:val="00381D08"/>
    <w:rsid w:val="00387904"/>
    <w:rsid w:val="00400CBB"/>
    <w:rsid w:val="00403CDF"/>
    <w:rsid w:val="004101A0"/>
    <w:rsid w:val="00441B3F"/>
    <w:rsid w:val="00466441"/>
    <w:rsid w:val="004D3E95"/>
    <w:rsid w:val="004E0339"/>
    <w:rsid w:val="004E2FBC"/>
    <w:rsid w:val="005A1668"/>
    <w:rsid w:val="005B3B7C"/>
    <w:rsid w:val="005F63BB"/>
    <w:rsid w:val="00625435"/>
    <w:rsid w:val="006748ED"/>
    <w:rsid w:val="00684629"/>
    <w:rsid w:val="00763C4F"/>
    <w:rsid w:val="007B0BBB"/>
    <w:rsid w:val="007C2186"/>
    <w:rsid w:val="00806217"/>
    <w:rsid w:val="00822FD6"/>
    <w:rsid w:val="00846DB0"/>
    <w:rsid w:val="008479C1"/>
    <w:rsid w:val="0088695B"/>
    <w:rsid w:val="008A3187"/>
    <w:rsid w:val="00904074"/>
    <w:rsid w:val="00910F50"/>
    <w:rsid w:val="00983664"/>
    <w:rsid w:val="00A72B9A"/>
    <w:rsid w:val="00AB35E9"/>
    <w:rsid w:val="00AF4336"/>
    <w:rsid w:val="00B34C94"/>
    <w:rsid w:val="00B6388C"/>
    <w:rsid w:val="00C02774"/>
    <w:rsid w:val="00C53107"/>
    <w:rsid w:val="00C827F2"/>
    <w:rsid w:val="00CA6784"/>
    <w:rsid w:val="00CC62A5"/>
    <w:rsid w:val="00CE4105"/>
    <w:rsid w:val="00CE48C4"/>
    <w:rsid w:val="00D129CB"/>
    <w:rsid w:val="00D16DB7"/>
    <w:rsid w:val="00D23C7C"/>
    <w:rsid w:val="00D575E3"/>
    <w:rsid w:val="00DB3A22"/>
    <w:rsid w:val="00DB6995"/>
    <w:rsid w:val="00E1600E"/>
    <w:rsid w:val="00E449A1"/>
    <w:rsid w:val="00E74147"/>
    <w:rsid w:val="00E87A34"/>
    <w:rsid w:val="00E9125D"/>
    <w:rsid w:val="00E967DF"/>
    <w:rsid w:val="00EC063B"/>
    <w:rsid w:val="00F169B2"/>
    <w:rsid w:val="00F53643"/>
    <w:rsid w:val="00F653BF"/>
    <w:rsid w:val="00FB6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A90BD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48ED"/>
    <w:rPr>
      <w:sz w:val="18"/>
      <w:szCs w:val="18"/>
    </w:rPr>
  </w:style>
  <w:style w:type="paragraph" w:styleId="CommentText">
    <w:name w:val="annotation text"/>
    <w:basedOn w:val="Normal"/>
    <w:link w:val="CommentTextChar"/>
    <w:uiPriority w:val="99"/>
    <w:unhideWhenUsed/>
    <w:rsid w:val="006748ED"/>
  </w:style>
  <w:style w:type="character" w:customStyle="1" w:styleId="CommentTextChar">
    <w:name w:val="Comment Text Char"/>
    <w:basedOn w:val="DefaultParagraphFont"/>
    <w:link w:val="CommentText"/>
    <w:uiPriority w:val="99"/>
    <w:rsid w:val="006748ED"/>
  </w:style>
  <w:style w:type="table" w:styleId="TableGrid">
    <w:name w:val="Table Grid"/>
    <w:basedOn w:val="TableNormal"/>
    <w:uiPriority w:val="39"/>
    <w:rsid w:val="00674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12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25D"/>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66441"/>
    <w:rPr>
      <w:b/>
      <w:bCs/>
      <w:sz w:val="20"/>
      <w:szCs w:val="20"/>
    </w:rPr>
  </w:style>
  <w:style w:type="character" w:customStyle="1" w:styleId="CommentSubjectChar">
    <w:name w:val="Comment Subject Char"/>
    <w:basedOn w:val="CommentTextChar"/>
    <w:link w:val="CommentSubject"/>
    <w:uiPriority w:val="99"/>
    <w:semiHidden/>
    <w:rsid w:val="004664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1774</Words>
  <Characters>10116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3</cp:revision>
  <dcterms:created xsi:type="dcterms:W3CDTF">2019-03-07T15:25:00Z</dcterms:created>
  <dcterms:modified xsi:type="dcterms:W3CDTF">2019-03-07T15:31:00Z</dcterms:modified>
</cp:coreProperties>
</file>