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RAG Infrastructure Intelligence Platform</w:t>
      </w:r>
    </w:p>
    <w:p>
      <w:pPr>
        <w:jc w:val="center"/>
      </w:pPr>
      <w:r>
        <w:rPr>
          <w:color w:val="595959"/>
          <w:sz w:val="26"/>
        </w:rPr>
        <w:t>Architecture, Implementation, Audit, UI Excellence, and Expert Prompt Chain</w:t>
      </w:r>
    </w:p>
    <w:p>
      <w:r>
        <w:t>Prepared as a practical execution plan for designing, analyzing, implementing, optimizing, and auditing a RAG application focused on infrastructure, cloud, DevOps, network, logs, topology, and operational intelligence.</w:t>
      </w:r>
    </w:p>
    <w:p>
      <w:pPr>
        <w:pStyle w:val="Heading1"/>
      </w:pPr>
      <w:r>
        <w:t>1. Executive Objective</w:t>
      </w:r>
    </w:p>
    <w:p>
      <w:r>
        <w:t>The goal is to position the application as an enterprise-grade RAG platform that turns infrastructure data, operational documents, logs, metrics, tickets, diagrams, and cloud inventories into reliable, cited, auditable intelligence for DevOps and SRE teams.</w:t>
      </w:r>
    </w:p>
    <w:p>
      <w:pPr>
        <w:pStyle w:val="ListBullet"/>
      </w:pPr>
      <w:r>
        <w:t>Primary outcome: a secure and observable RAG system that answers infrastructure questions with citations, confidence, source traceability, and recommended actions.</w:t>
      </w:r>
    </w:p>
    <w:p>
      <w:pPr>
        <w:pStyle w:val="ListBullet"/>
      </w:pPr>
      <w:r>
        <w:t>Strategic position: an infrastructure intelligence cockpit, not just a chatbot.</w:t>
      </w:r>
    </w:p>
    <w:p>
      <w:pPr>
        <w:pStyle w:val="ListBullet"/>
      </w:pPr>
      <w:r>
        <w:t>Operational value: faster incident analysis, better topology understanding, safer remediation, improved documentation usage, and stronger governance.</w:t>
      </w:r>
    </w:p>
    <w:p>
      <w:pPr>
        <w:pStyle w:val="Heading1"/>
      </w:pPr>
      <w:r>
        <w:t>2. Excellence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40"/>
            </w:pPr>
            <w:r/>
            <w:r>
              <w:rPr>
                <w:b/>
                <w:color w:val="FFFFFF"/>
              </w:rPr>
              <w:t>Area</w:t>
            </w:r>
          </w:p>
        </w:tc>
        <w:tc>
          <w:tcPr>
            <w:tcW w:type="dxa" w:w="3360"/>
            <w:shd w:fill="1F4E79"/>
          </w:tcPr>
          <w:p>
            <w:pPr>
              <w:spacing w:after="40"/>
            </w:pPr>
            <w:r/>
            <w:r>
              <w:rPr>
                <w:b/>
                <w:color w:val="FFFFFF"/>
              </w:rPr>
              <w:t>Excellence Target</w:t>
            </w:r>
          </w:p>
        </w:tc>
        <w:tc>
          <w:tcPr>
            <w:tcW w:type="dxa" w:w="3360"/>
            <w:shd w:fill="1F4E79"/>
          </w:tcPr>
          <w:p>
            <w:pPr>
              <w:spacing w:after="40"/>
            </w:pPr>
            <w:r/>
            <w:r>
              <w:rPr>
                <w:b/>
                <w:color w:val="FFFFFF"/>
              </w:rPr>
              <w:t>Evidence of Success</w:t>
            </w:r>
          </w:p>
        </w:tc>
      </w:tr>
      <w:tr>
        <w:tc>
          <w:tcPr>
            <w:tcW w:type="dxa" w:w="3360"/>
          </w:tcPr>
          <w:p>
            <w:pPr>
              <w:spacing w:after="40"/>
            </w:pPr>
            <w:r/>
            <w:r>
              <w:rPr>
                <w:b w:val="0"/>
              </w:rPr>
              <w:t>RAG Quality</w:t>
            </w:r>
          </w:p>
        </w:tc>
        <w:tc>
          <w:tcPr>
            <w:tcW w:type="dxa" w:w="3360"/>
          </w:tcPr>
          <w:p>
            <w:pPr>
              <w:spacing w:after="40"/>
            </w:pPr>
            <w:r/>
            <w:r>
              <w:rPr>
                <w:b w:val="0"/>
              </w:rPr>
              <w:t>Accurate, cited, grounded answers</w:t>
            </w:r>
          </w:p>
        </w:tc>
        <w:tc>
          <w:tcPr>
            <w:tcW w:type="dxa" w:w="3360"/>
          </w:tcPr>
          <w:p>
            <w:pPr>
              <w:spacing w:after="40"/>
            </w:pPr>
            <w:r/>
            <w:r>
              <w:rPr>
                <w:b w:val="0"/>
              </w:rPr>
              <w:t>Retrieval precision, answer correctness, low hallucination rate</w:t>
            </w:r>
          </w:p>
        </w:tc>
      </w:tr>
      <w:tr>
        <w:tc>
          <w:tcPr>
            <w:tcW w:type="dxa" w:w="3360"/>
          </w:tcPr>
          <w:p>
            <w:pPr>
              <w:spacing w:after="40"/>
            </w:pPr>
            <w:r/>
            <w:r>
              <w:rPr>
                <w:b w:val="0"/>
              </w:rPr>
              <w:t>Infrastructure Use</w:t>
            </w:r>
          </w:p>
        </w:tc>
        <w:tc>
          <w:tcPr>
            <w:tcW w:type="dxa" w:w="3360"/>
          </w:tcPr>
          <w:p>
            <w:pPr>
              <w:spacing w:after="40"/>
            </w:pPr>
            <w:r/>
            <w:r>
              <w:rPr>
                <w:b w:val="0"/>
              </w:rPr>
              <w:t>Cloud, VM, network, logs, topology and runbook intelligence</w:t>
            </w:r>
          </w:p>
        </w:tc>
        <w:tc>
          <w:tcPr>
            <w:tcW w:type="dxa" w:w="3360"/>
          </w:tcPr>
          <w:p>
            <w:pPr>
              <w:spacing w:after="40"/>
            </w:pPr>
            <w:r/>
            <w:r>
              <w:rPr>
                <w:b w:val="0"/>
              </w:rPr>
              <w:t>Can answer operational questions using live or ingested context</w:t>
            </w:r>
          </w:p>
        </w:tc>
      </w:tr>
      <w:tr>
        <w:tc>
          <w:tcPr>
            <w:tcW w:type="dxa" w:w="3360"/>
          </w:tcPr>
          <w:p>
            <w:pPr>
              <w:spacing w:after="40"/>
            </w:pPr>
            <w:r/>
            <w:r>
              <w:rPr>
                <w:b w:val="0"/>
              </w:rPr>
              <w:t>Frontend/UI</w:t>
            </w:r>
          </w:p>
        </w:tc>
        <w:tc>
          <w:tcPr>
            <w:tcW w:type="dxa" w:w="3360"/>
          </w:tcPr>
          <w:p>
            <w:pPr>
              <w:spacing w:after="40"/>
            </w:pPr>
            <w:r/>
            <w:r>
              <w:rPr>
                <w:b w:val="0"/>
              </w:rPr>
              <w:t>Professional chat, topology, dashboards, admin, audit console</w:t>
            </w:r>
          </w:p>
        </w:tc>
        <w:tc>
          <w:tcPr>
            <w:tcW w:type="dxa" w:w="3360"/>
          </w:tcPr>
          <w:p>
            <w:pPr>
              <w:spacing w:after="40"/>
            </w:pPr>
            <w:r/>
            <w:r>
              <w:rPr>
                <w:b w:val="0"/>
              </w:rPr>
              <w:t>Low cognitive load, visible sources, explainable answers</w:t>
            </w:r>
          </w:p>
        </w:tc>
      </w:tr>
      <w:tr>
        <w:tc>
          <w:tcPr>
            <w:tcW w:type="dxa" w:w="3360"/>
          </w:tcPr>
          <w:p>
            <w:pPr>
              <w:spacing w:after="40"/>
            </w:pPr>
            <w:r/>
            <w:r>
              <w:rPr>
                <w:b w:val="0"/>
              </w:rPr>
              <w:t>Backend</w:t>
            </w:r>
          </w:p>
        </w:tc>
        <w:tc>
          <w:tcPr>
            <w:tcW w:type="dxa" w:w="3360"/>
          </w:tcPr>
          <w:p>
            <w:pPr>
              <w:spacing w:after="40"/>
            </w:pPr>
            <w:r/>
            <w:r>
              <w:rPr>
                <w:b w:val="0"/>
              </w:rPr>
              <w:t>Modular API and scalable services</w:t>
            </w:r>
          </w:p>
        </w:tc>
        <w:tc>
          <w:tcPr>
            <w:tcW w:type="dxa" w:w="3360"/>
          </w:tcPr>
          <w:p>
            <w:pPr>
              <w:spacing w:after="40"/>
            </w:pPr>
            <w:r/>
            <w:r>
              <w:rPr>
                <w:b w:val="0"/>
              </w:rPr>
              <w:t>FastAPI services, queues, vector search, metadata filtering</w:t>
            </w:r>
          </w:p>
        </w:tc>
      </w:tr>
      <w:tr>
        <w:tc>
          <w:tcPr>
            <w:tcW w:type="dxa" w:w="3360"/>
          </w:tcPr>
          <w:p>
            <w:pPr>
              <w:spacing w:after="40"/>
            </w:pPr>
            <w:r/>
            <w:r>
              <w:rPr>
                <w:b w:val="0"/>
              </w:rPr>
              <w:t>Middleware</w:t>
            </w:r>
          </w:p>
        </w:tc>
        <w:tc>
          <w:tcPr>
            <w:tcW w:type="dxa" w:w="3360"/>
          </w:tcPr>
          <w:p>
            <w:pPr>
              <w:spacing w:after="40"/>
            </w:pPr>
            <w:r/>
            <w:r>
              <w:rPr>
                <w:b w:val="0"/>
              </w:rPr>
              <w:t>Secure orchestration and policy control</w:t>
            </w:r>
          </w:p>
        </w:tc>
        <w:tc>
          <w:tcPr>
            <w:tcW w:type="dxa" w:w="3360"/>
          </w:tcPr>
          <w:p>
            <w:pPr>
              <w:spacing w:after="40"/>
            </w:pPr>
            <w:r/>
            <w:r>
              <w:rPr>
                <w:b w:val="0"/>
              </w:rPr>
              <w:t>RBAC, rate limits, caching, audit trail, prompt firewall</w:t>
            </w:r>
          </w:p>
        </w:tc>
      </w:tr>
      <w:tr>
        <w:tc>
          <w:tcPr>
            <w:tcW w:type="dxa" w:w="3360"/>
          </w:tcPr>
          <w:p>
            <w:pPr>
              <w:spacing w:after="40"/>
            </w:pPr>
            <w:r/>
            <w:r>
              <w:rPr>
                <w:b w:val="0"/>
              </w:rPr>
              <w:t>Security</w:t>
            </w:r>
          </w:p>
        </w:tc>
        <w:tc>
          <w:tcPr>
            <w:tcW w:type="dxa" w:w="3360"/>
          </w:tcPr>
          <w:p>
            <w:pPr>
              <w:spacing w:after="40"/>
            </w:pPr>
            <w:r/>
            <w:r>
              <w:rPr>
                <w:b w:val="0"/>
              </w:rPr>
              <w:t>Data isolation, secrets control, prompt-injection defense</w:t>
            </w:r>
          </w:p>
        </w:tc>
        <w:tc>
          <w:tcPr>
            <w:tcW w:type="dxa" w:w="3360"/>
          </w:tcPr>
          <w:p>
            <w:pPr>
              <w:spacing w:after="40"/>
            </w:pPr>
            <w:r/>
            <w:r>
              <w:rPr>
                <w:b w:val="0"/>
              </w:rPr>
              <w:t>Security tests, audit logs, least privilege access</w:t>
            </w:r>
          </w:p>
        </w:tc>
      </w:tr>
      <w:tr>
        <w:tc>
          <w:tcPr>
            <w:tcW w:type="dxa" w:w="3360"/>
          </w:tcPr>
          <w:p>
            <w:pPr>
              <w:spacing w:after="40"/>
            </w:pPr>
            <w:r/>
            <w:r>
              <w:rPr>
                <w:b w:val="0"/>
              </w:rPr>
              <w:t>QA/Audit</w:t>
            </w:r>
          </w:p>
        </w:tc>
        <w:tc>
          <w:tcPr>
            <w:tcW w:type="dxa" w:w="3360"/>
          </w:tcPr>
          <w:p>
            <w:pPr>
              <w:spacing w:after="40"/>
            </w:pPr>
            <w:r/>
            <w:r>
              <w:rPr>
                <w:b w:val="0"/>
              </w:rPr>
              <w:t>Continuous evaluation and traceability</w:t>
            </w:r>
          </w:p>
        </w:tc>
        <w:tc>
          <w:tcPr>
            <w:tcW w:type="dxa" w:w="3360"/>
          </w:tcPr>
          <w:p>
            <w:pPr>
              <w:spacing w:after="40"/>
            </w:pPr>
            <w:r/>
            <w:r>
              <w:rPr>
                <w:b w:val="0"/>
              </w:rPr>
              <w:t>Golden datasets, regression tests, full answer provenance</w:t>
            </w:r>
          </w:p>
        </w:tc>
      </w:tr>
    </w:tbl>
    <w:p>
      <w:pPr>
        <w:pStyle w:val="Heading1"/>
      </w:pPr>
      <w:r>
        <w:t>3. Target Architecture</w:t>
      </w:r>
    </w:p>
    <w:p>
      <w:pPr>
        <w:spacing w:before="80" w:after="80"/>
        <w:ind w:left="360" w:right="216"/>
        <w:shd w:fill="F2F2F2"/>
      </w:pPr>
      <w:r>
        <w:rPr>
          <w:rFonts w:ascii="Courier New" w:hAnsi="Courier New"/>
          <w:sz w:val="17"/>
        </w:rPr>
        <w:t>Frontend</w:t>
        <w:br/>
        <w:t xml:space="preserve">  - RAG Chat UI</w:t>
        <w:br/>
        <w:t xml:space="preserve">  - Infrastructure Dashboard</w:t>
        <w:br/>
        <w:t xml:space="preserve">  - Topology Map</w:t>
        <w:br/>
        <w:t xml:space="preserve">  - Document/Knowledge Manager</w:t>
        <w:br/>
        <w:t xml:space="preserve">  - Audit and Evaluation Console</w:t>
        <w:br/>
        <w:br/>
        <w:t>Middleware/API Gateway</w:t>
        <w:br/>
        <w:t xml:space="preserve">  - Authentication / RBAC</w:t>
        <w:br/>
        <w:t xml:space="preserve">  - Rate limiting / caching</w:t>
        <w:br/>
        <w:t xml:space="preserve">  - Prompt security policy</w:t>
        <w:br/>
        <w:t xml:space="preserve">  - PII filtering</w:t>
        <w:br/>
        <w:t xml:space="preserve">  - Request tracing / audit logging</w:t>
        <w:br/>
        <w:br/>
        <w:t>Backend Services</w:t>
        <w:br/>
        <w:t xml:space="preserve">  - RAG Orchestrator</w:t>
        <w:br/>
        <w:t xml:space="preserve">  - Ingestion Service</w:t>
        <w:br/>
        <w:t xml:space="preserve">  - Embedding Service</w:t>
        <w:br/>
        <w:t xml:space="preserve">  - Retrieval Service</w:t>
        <w:br/>
        <w:t xml:space="preserve">  - LLM Generation Service</w:t>
        <w:br/>
        <w:t xml:space="preserve">  - Infrastructure Connectors</w:t>
        <w:br/>
        <w:t xml:space="preserve">  - Evaluation Service</w:t>
        <w:br/>
        <w:t xml:space="preserve">  - Notification/Automation Service</w:t>
        <w:br/>
        <w:br/>
        <w:t>Storage and Observability</w:t>
        <w:br/>
        <w:t xml:space="preserve">  - Vector DB: Qdrant, Weaviate, or pgvector</w:t>
        <w:br/>
        <w:t xml:space="preserve">  - PostgreSQL for metadata and audit</w:t>
        <w:br/>
        <w:t xml:space="preserve">  - S3, MinIO, or Azure Blob for files</w:t>
        <w:br/>
        <w:t xml:space="preserve">  - Redis for cache and jobs</w:t>
        <w:br/>
        <w:t xml:space="preserve">  - OpenTelemetry, Prometheus, Grafana, Loki/ELK</w:t>
      </w:r>
    </w:p>
    <w:p>
      <w:pPr>
        <w:pStyle w:val="Heading1"/>
      </w:pPr>
      <w:r>
        <w:t>4. Step-by-Step Execution Plan</w:t>
      </w:r>
    </w:p>
    <w:p>
      <w:pPr>
        <w:pStyle w:val="Heading2"/>
      </w:pPr>
      <w:r>
        <w:t>Step 1 - Discovery and Scope</w:t>
      </w:r>
    </w:p>
    <w:p>
      <w:r>
        <w:t>Define use cases, users, data sources, environments, security constraints, and success metrics. Output: requirements matrix and architecture assumptions.</w:t>
      </w:r>
    </w:p>
    <w:p>
      <w:pPr>
        <w:pStyle w:val="Heading2"/>
      </w:pPr>
      <w:r>
        <w:t>Step 2 - Data Source Inspection</w:t>
      </w:r>
    </w:p>
    <w:p>
      <w:r>
        <w:t>Inventory documents, Terraform, Ansible, Kubernetes manifests, logs, metrics, CMDB exports, diagrams, tickets, firewall rules, and runbooks. Output: source catalog.</w:t>
      </w:r>
    </w:p>
    <w:p>
      <w:pPr>
        <w:pStyle w:val="Heading2"/>
      </w:pPr>
      <w:r>
        <w:t>Step 3 - RAG Pipeline Prototype</w:t>
      </w:r>
    </w:p>
    <w:p>
      <w:r>
        <w:t>Implement parser, chunker, metadata extractor, embedding generator, vector index, hybrid search, reranker, prompt builder, and answer generator. Output: working RAG API.</w:t>
      </w:r>
    </w:p>
    <w:p>
      <w:pPr>
        <w:pStyle w:val="Heading2"/>
      </w:pPr>
      <w:r>
        <w:t>Step 4 - UI Prototype</w:t>
      </w:r>
    </w:p>
    <w:p>
      <w:r>
        <w:t>Create chat UI, citations panel, source viewer, upload panel, infrastructure dashboard, topology graph, audit timeline, and admin console. Output: usable demo.</w:t>
      </w:r>
    </w:p>
    <w:p>
      <w:pPr>
        <w:pStyle w:val="Heading2"/>
      </w:pPr>
      <w:r>
        <w:t>Step 5 - Infrastructure Connectors</w:t>
      </w:r>
    </w:p>
    <w:p>
      <w:r>
        <w:t>Connect AWS/Azure/Kubernetes/Linux/Windows/Prometheus/Grafana/log sources. Output: infrastructure knowledge ingestion and query workflows.</w:t>
      </w:r>
    </w:p>
    <w:p>
      <w:pPr>
        <w:pStyle w:val="Heading2"/>
      </w:pPr>
      <w:r>
        <w:t>Step 6 - QA and Evaluation</w:t>
      </w:r>
    </w:p>
    <w:p>
      <w:r>
        <w:t>Create golden test dataset, retrieval tests, answer tests, hallucination tests, prompt-injection tests, API tests, load tests, and UI tests. Output: quality gate.</w:t>
      </w:r>
    </w:p>
    <w:p>
      <w:pPr>
        <w:pStyle w:val="Heading2"/>
      </w:pPr>
      <w:r>
        <w:t>Step 7 - Security Hardening</w:t>
      </w:r>
    </w:p>
    <w:p>
      <w:r>
        <w:t>Add OAuth2/JWT, RBAC, tenant separation, secrets management, prompt firewall, PII filtering, audit logs, and least privilege. Output: security-ready build.</w:t>
      </w:r>
    </w:p>
    <w:p>
      <w:pPr>
        <w:pStyle w:val="Heading2"/>
      </w:pPr>
      <w:r>
        <w:t>Step 8 - Production Deployment</w:t>
      </w:r>
    </w:p>
    <w:p>
      <w:r>
        <w:t>Containerize with Docker, deploy on Kubernetes, automate with CI/CD and Terraform, add monitoring, backup, rollback, and disaster recovery. Output: production release.</w:t>
      </w:r>
    </w:p>
    <w:p>
      <w:pPr>
        <w:pStyle w:val="Heading1"/>
      </w:pPr>
      <w:r>
        <w:t>5. Graphical Interface Plan</w:t>
      </w:r>
    </w:p>
    <w:p>
      <w:pPr>
        <w:pStyle w:val="Heading2"/>
      </w:pPr>
      <w:r>
        <w:t>RAG Chat</w:t>
      </w:r>
    </w:p>
    <w:p>
      <w:r>
        <w:t>Streaming answers, citations, confidence, evidence drawer, feedback buttons, follow-up prompts.</w:t>
      </w:r>
    </w:p>
    <w:p>
      <w:pPr>
        <w:pStyle w:val="Heading2"/>
      </w:pPr>
      <w:r>
        <w:t>Infrastructure Dashboard</w:t>
      </w:r>
    </w:p>
    <w:p>
      <w:r>
        <w:t>Servers, VMs, services, dependencies, cloud resources, health indicators, risk heatmap.</w:t>
      </w:r>
    </w:p>
    <w:p>
      <w:pPr>
        <w:pStyle w:val="Heading2"/>
      </w:pPr>
      <w:r>
        <w:t>Topology Map</w:t>
      </w:r>
    </w:p>
    <w:p>
      <w:r>
        <w:t>React Flow graph with nodes for VMs, APIs, databases, firewalls, subnets, Kubernetes services, and edges for dependencies.</w:t>
      </w:r>
    </w:p>
    <w:p>
      <w:pPr>
        <w:pStyle w:val="Heading2"/>
      </w:pPr>
      <w:r>
        <w:t>Document Manager</w:t>
      </w:r>
    </w:p>
    <w:p>
      <w:r>
        <w:t>Upload, classify, chunk preview, metadata tagging, versioning, indexing status, source ownership.</w:t>
      </w:r>
    </w:p>
    <w:p>
      <w:pPr>
        <w:pStyle w:val="Heading2"/>
      </w:pPr>
      <w:r>
        <w:t>Audit Console</w:t>
      </w:r>
    </w:p>
    <w:p>
      <w:r>
        <w:t>Prompt, retrieved chunks, model, answer, confidence, latency, token cost, user feedback, policy result.</w:t>
      </w:r>
    </w:p>
    <w:p>
      <w:pPr>
        <w:pStyle w:val="Heading2"/>
      </w:pPr>
      <w:r>
        <w:t>Evaluation Dashboard</w:t>
      </w:r>
    </w:p>
    <w:p>
      <w:r>
        <w:t>Golden questions, expected sources, retrieval score, correctness score, hallucination score, regression trend.</w:t>
      </w:r>
    </w:p>
    <w:p>
      <w:pPr>
        <w:pStyle w:val="Heading1"/>
      </w:pPr>
      <w:r>
        <w:t>6. Frontend, Backend, and Middleware Optimization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pPr>
              <w:spacing w:after="40"/>
            </w:pPr>
            <w:r/>
            <w:r>
              <w:rPr>
                <w:b/>
                <w:color w:val="FFFFFF"/>
              </w:rPr>
              <w:t>Layer</w:t>
            </w:r>
          </w:p>
        </w:tc>
        <w:tc>
          <w:tcPr>
            <w:tcW w:type="dxa" w:w="2520"/>
            <w:shd w:fill="1F4E79"/>
          </w:tcPr>
          <w:p>
            <w:pPr>
              <w:spacing w:after="40"/>
            </w:pPr>
            <w:r/>
            <w:r>
              <w:rPr>
                <w:b/>
                <w:color w:val="FFFFFF"/>
              </w:rPr>
              <w:t>Problem to Avoid</w:t>
            </w:r>
          </w:p>
        </w:tc>
        <w:tc>
          <w:tcPr>
            <w:tcW w:type="dxa" w:w="2520"/>
            <w:shd w:fill="1F4E79"/>
          </w:tcPr>
          <w:p>
            <w:pPr>
              <w:spacing w:after="40"/>
            </w:pPr>
            <w:r/>
            <w:r>
              <w:rPr>
                <w:b/>
                <w:color w:val="FFFFFF"/>
              </w:rPr>
              <w:t>Optimization Actions</w:t>
            </w:r>
          </w:p>
        </w:tc>
        <w:tc>
          <w:tcPr>
            <w:tcW w:type="dxa" w:w="2520"/>
            <w:shd w:fill="1F4E79"/>
          </w:tcPr>
          <w:p>
            <w:pPr>
              <w:spacing w:after="40"/>
            </w:pPr>
            <w:r/>
            <w:r>
              <w:rPr>
                <w:b/>
                <w:color w:val="FFFFFF"/>
              </w:rPr>
              <w:t>Target Metric</w:t>
            </w:r>
          </w:p>
        </w:tc>
      </w:tr>
      <w:tr>
        <w:tc>
          <w:tcPr>
            <w:tcW w:type="dxa" w:w="2520"/>
          </w:tcPr>
          <w:p>
            <w:pPr>
              <w:spacing w:after="40"/>
            </w:pPr>
            <w:r/>
            <w:r>
              <w:rPr>
                <w:b w:val="0"/>
              </w:rPr>
              <w:t>Frontend</w:t>
            </w:r>
          </w:p>
        </w:tc>
        <w:tc>
          <w:tcPr>
            <w:tcW w:type="dxa" w:w="2520"/>
          </w:tcPr>
          <w:p>
            <w:pPr>
              <w:spacing w:after="40"/>
            </w:pPr>
            <w:r/>
            <w:r>
              <w:rPr>
                <w:b w:val="0"/>
              </w:rPr>
              <w:t>Slow UX and unclear answers</w:t>
            </w:r>
          </w:p>
        </w:tc>
        <w:tc>
          <w:tcPr>
            <w:tcW w:type="dxa" w:w="2520"/>
          </w:tcPr>
          <w:p>
            <w:pPr>
              <w:spacing w:after="40"/>
            </w:pPr>
            <w:r/>
            <w:r>
              <w:rPr>
                <w:b w:val="0"/>
              </w:rPr>
              <w:t>Streaming responses, lazy loading, TanStack Query cache, evidence drawer, skeleton loaders</w:t>
            </w:r>
          </w:p>
        </w:tc>
        <w:tc>
          <w:tcPr>
            <w:tcW w:type="dxa" w:w="2520"/>
          </w:tcPr>
          <w:p>
            <w:pPr>
              <w:spacing w:after="40"/>
            </w:pPr>
            <w:r/>
            <w:r>
              <w:rPr>
                <w:b w:val="0"/>
              </w:rPr>
              <w:t>First token &lt; 2s</w:t>
            </w:r>
          </w:p>
        </w:tc>
      </w:tr>
      <w:tr>
        <w:tc>
          <w:tcPr>
            <w:tcW w:type="dxa" w:w="2520"/>
          </w:tcPr>
          <w:p>
            <w:pPr>
              <w:spacing w:after="40"/>
            </w:pPr>
            <w:r/>
            <w:r>
              <w:rPr>
                <w:b w:val="0"/>
              </w:rPr>
              <w:t>Backend</w:t>
            </w:r>
          </w:p>
        </w:tc>
        <w:tc>
          <w:tcPr>
            <w:tcW w:type="dxa" w:w="2520"/>
          </w:tcPr>
          <w:p>
            <w:pPr>
              <w:spacing w:after="40"/>
            </w:pPr>
            <w:r/>
            <w:r>
              <w:rPr>
                <w:b w:val="0"/>
              </w:rPr>
              <w:t>Long retrieval and generation latency</w:t>
            </w:r>
          </w:p>
        </w:tc>
        <w:tc>
          <w:tcPr>
            <w:tcW w:type="dxa" w:w="2520"/>
          </w:tcPr>
          <w:p>
            <w:pPr>
              <w:spacing w:after="40"/>
            </w:pPr>
            <w:r/>
            <w:r>
              <w:rPr>
                <w:b w:val="0"/>
              </w:rPr>
              <w:t>Async FastAPI, batch embeddings, top-k tuning, reranker only on top N, separated ingestion workers</w:t>
            </w:r>
          </w:p>
        </w:tc>
        <w:tc>
          <w:tcPr>
            <w:tcW w:type="dxa" w:w="2520"/>
          </w:tcPr>
          <w:p>
            <w:pPr>
              <w:spacing w:after="40"/>
            </w:pPr>
            <w:r/>
            <w:r>
              <w:rPr>
                <w:b w:val="0"/>
              </w:rPr>
              <w:t>P95 query &lt; 5s</w:t>
            </w:r>
          </w:p>
        </w:tc>
      </w:tr>
      <w:tr>
        <w:tc>
          <w:tcPr>
            <w:tcW w:type="dxa" w:w="2520"/>
          </w:tcPr>
          <w:p>
            <w:pPr>
              <w:spacing w:after="40"/>
            </w:pPr>
            <w:r/>
            <w:r>
              <w:rPr>
                <w:b w:val="0"/>
              </w:rPr>
              <w:t>Middleware</w:t>
            </w:r>
          </w:p>
        </w:tc>
        <w:tc>
          <w:tcPr>
            <w:tcW w:type="dxa" w:w="2520"/>
          </w:tcPr>
          <w:p>
            <w:pPr>
              <w:spacing w:after="40"/>
            </w:pPr>
            <w:r/>
            <w:r>
              <w:rPr>
                <w:b w:val="0"/>
              </w:rPr>
              <w:t>Security and governance gaps</w:t>
            </w:r>
          </w:p>
        </w:tc>
        <w:tc>
          <w:tcPr>
            <w:tcW w:type="dxa" w:w="2520"/>
          </w:tcPr>
          <w:p>
            <w:pPr>
              <w:spacing w:after="40"/>
            </w:pPr>
            <w:r/>
            <w:r>
              <w:rPr>
                <w:b w:val="0"/>
              </w:rPr>
              <w:t>RBAC, API gateway, JWT/OAuth2, Redis cache, rate limits, prompt firewall</w:t>
            </w:r>
          </w:p>
        </w:tc>
        <w:tc>
          <w:tcPr>
            <w:tcW w:type="dxa" w:w="2520"/>
          </w:tcPr>
          <w:p>
            <w:pPr>
              <w:spacing w:after="40"/>
            </w:pPr>
            <w:r/>
            <w:r>
              <w:rPr>
                <w:b w:val="0"/>
              </w:rPr>
              <w:t>Zero unaudited requests</w:t>
            </w:r>
          </w:p>
        </w:tc>
      </w:tr>
      <w:tr>
        <w:tc>
          <w:tcPr>
            <w:tcW w:type="dxa" w:w="2520"/>
          </w:tcPr>
          <w:p>
            <w:pPr>
              <w:spacing w:after="40"/>
            </w:pPr>
            <w:r/>
            <w:r>
              <w:rPr>
                <w:b w:val="0"/>
              </w:rPr>
              <w:t>Vector DB</w:t>
            </w:r>
          </w:p>
        </w:tc>
        <w:tc>
          <w:tcPr>
            <w:tcW w:type="dxa" w:w="2520"/>
          </w:tcPr>
          <w:p>
            <w:pPr>
              <w:spacing w:after="40"/>
            </w:pPr>
            <w:r/>
            <w:r>
              <w:rPr>
                <w:b w:val="0"/>
              </w:rPr>
              <w:t>Poor retrieval relevance</w:t>
            </w:r>
          </w:p>
        </w:tc>
        <w:tc>
          <w:tcPr>
            <w:tcW w:type="dxa" w:w="2520"/>
          </w:tcPr>
          <w:p>
            <w:pPr>
              <w:spacing w:after="40"/>
            </w:pPr>
            <w:r/>
            <w:r>
              <w:rPr>
                <w:b w:val="0"/>
              </w:rPr>
              <w:t>Hybrid retrieval, metadata filters, reranking, chunk-quality evaluation</w:t>
            </w:r>
          </w:p>
        </w:tc>
        <w:tc>
          <w:tcPr>
            <w:tcW w:type="dxa" w:w="2520"/>
          </w:tcPr>
          <w:p>
            <w:pPr>
              <w:spacing w:after="40"/>
            </w:pPr>
            <w:r/>
            <w:r>
              <w:rPr>
                <w:b w:val="0"/>
              </w:rPr>
              <w:t>Precision@5 &gt; 85%</w:t>
            </w:r>
          </w:p>
        </w:tc>
      </w:tr>
      <w:tr>
        <w:tc>
          <w:tcPr>
            <w:tcW w:type="dxa" w:w="2520"/>
          </w:tcPr>
          <w:p>
            <w:pPr>
              <w:spacing w:after="40"/>
            </w:pPr>
            <w:r/>
            <w:r>
              <w:rPr>
                <w:b w:val="0"/>
              </w:rPr>
              <w:t>Observability</w:t>
            </w:r>
          </w:p>
        </w:tc>
        <w:tc>
          <w:tcPr>
            <w:tcW w:type="dxa" w:w="2520"/>
          </w:tcPr>
          <w:p>
            <w:pPr>
              <w:spacing w:after="40"/>
            </w:pPr>
            <w:r/>
            <w:r>
              <w:rPr>
                <w:b w:val="0"/>
              </w:rPr>
              <w:t>No visibility into failures</w:t>
            </w:r>
          </w:p>
        </w:tc>
        <w:tc>
          <w:tcPr>
            <w:tcW w:type="dxa" w:w="2520"/>
          </w:tcPr>
          <w:p>
            <w:pPr>
              <w:spacing w:after="40"/>
            </w:pPr>
            <w:r/>
            <w:r>
              <w:rPr>
                <w:b w:val="0"/>
              </w:rPr>
              <w:t>OpenTelemetry traces, Prometheus metrics, Grafana dashboards, structured logs</w:t>
            </w:r>
          </w:p>
        </w:tc>
        <w:tc>
          <w:tcPr>
            <w:tcW w:type="dxa" w:w="2520"/>
          </w:tcPr>
          <w:p>
            <w:pPr>
              <w:spacing w:after="40"/>
            </w:pPr>
            <w:r/>
            <w:r>
              <w:rPr>
                <w:b w:val="0"/>
              </w:rPr>
              <w:t>Full request traceability</w:t>
            </w:r>
          </w:p>
        </w:tc>
      </w:tr>
    </w:tbl>
    <w:p>
      <w:pPr>
        <w:pStyle w:val="Heading1"/>
      </w:pPr>
      <w:r>
        <w:t>7. Infrastructure Use Cases</w:t>
      </w:r>
    </w:p>
    <w:p>
      <w:pPr>
        <w:pStyle w:val="ListBullet"/>
      </w:pPr>
      <w:r>
        <w:t>Ask which servers are exposed to the internet and show the evidence.</w:t>
      </w:r>
    </w:p>
    <w:p>
      <w:pPr>
        <w:pStyle w:val="ListBullet"/>
      </w:pPr>
      <w:r>
        <w:t>Analyze high CPU, memory, disk, or network anomalies and recommend remediation.</w:t>
      </w:r>
    </w:p>
    <w:p>
      <w:pPr>
        <w:pStyle w:val="ListBullet"/>
      </w:pPr>
      <w:r>
        <w:t>Explain Kubernetes errors using manifests, events, logs, and runbooks.</w:t>
      </w:r>
    </w:p>
    <w:p>
      <w:pPr>
        <w:pStyle w:val="ListBullet"/>
      </w:pPr>
      <w:r>
        <w:t>Compare Terraform configuration with documentation and detect drift.</w:t>
      </w:r>
    </w:p>
    <w:p>
      <w:pPr>
        <w:pStyle w:val="ListBullet"/>
      </w:pPr>
      <w:r>
        <w:t>Generate incident summaries from logs, metrics, alerts, and tickets.</w:t>
      </w:r>
    </w:p>
    <w:p>
      <w:pPr>
        <w:pStyle w:val="ListBullet"/>
      </w:pPr>
      <w:r>
        <w:t>Create topology maps for applications, networks, databases, APIs, and cloud resources.</w:t>
      </w:r>
    </w:p>
    <w:p>
      <w:pPr>
        <w:pStyle w:val="ListBullet"/>
      </w:pPr>
      <w:r>
        <w:t>Identify risky firewall rules, public resources, missing backups, and weak configuration.</w:t>
      </w:r>
    </w:p>
    <w:p>
      <w:pPr>
        <w:pStyle w:val="ListBullet"/>
      </w:pPr>
      <w:r>
        <w:t>Recommend capacity upgrades using metrics, historical trend, and architecture dependencies.</w:t>
      </w:r>
    </w:p>
    <w:p>
      <w:pPr>
        <w:pStyle w:val="ListBullet"/>
      </w:pPr>
      <w:r>
        <w:t>Create voice or n8n workflows that ask the RAG system for infrastructure actions.</w:t>
      </w:r>
    </w:p>
    <w:p>
      <w:pPr>
        <w:pStyle w:val="ListBullet"/>
      </w:pPr>
      <w:r>
        <w:t>Generate audit reports for compliance, change review, and operational governance.</w:t>
      </w:r>
    </w:p>
    <w:p>
      <w:pPr>
        <w:pStyle w:val="Heading1"/>
      </w:pPr>
      <w:r>
        <w:t>8. QA and Audit Framework</w:t>
      </w:r>
    </w:p>
    <w:p>
      <w:pPr>
        <w:spacing w:before="80" w:after="80"/>
        <w:ind w:left="360" w:right="216"/>
        <w:shd w:fill="F2F2F2"/>
      </w:pPr>
      <w:r>
        <w:rPr>
          <w:rFonts w:ascii="Courier New" w:hAnsi="Courier New"/>
          <w:sz w:val="17"/>
        </w:rPr>
        <w:t>Every RAG answer should store:</w:t>
        <w:br/>
        <w:t>- user_question</w:t>
        <w:br/>
        <w:t>- rewritten_query</w:t>
        <w:br/>
        <w:t>- retrieved_chunks</w:t>
        <w:br/>
        <w:t>- source_documents</w:t>
        <w:br/>
        <w:t>- metadata_filters</w:t>
        <w:br/>
        <w:t>- prompt_version</w:t>
        <w:br/>
        <w:t>- model_name</w:t>
        <w:br/>
        <w:t>- generated_answer</w:t>
        <w:br/>
        <w:t>- citations</w:t>
        <w:br/>
        <w:t>- confidence_score</w:t>
        <w:br/>
        <w:t>- latency_ms</w:t>
        <w:br/>
        <w:t>- token_cost</w:t>
        <w:br/>
        <w:t>- policy_decision</w:t>
        <w:br/>
        <w:t>- user_feedback</w:t>
      </w:r>
    </w:p>
    <w:p>
      <w:pPr>
        <w:pStyle w:val="ListBullet"/>
      </w:pPr>
      <w:r>
        <w:t>Unit tests for parsers, chunkers, APIs, and metadata extraction.</w:t>
      </w:r>
    </w:p>
    <w:p>
      <w:pPr>
        <w:pStyle w:val="ListBullet"/>
      </w:pPr>
      <w:r>
        <w:t>Integration tests for ingestion, retrieval, generation, and citation flow.</w:t>
      </w:r>
    </w:p>
    <w:p>
      <w:pPr>
        <w:pStyle w:val="ListBullet"/>
      </w:pPr>
      <w:r>
        <w:t>Golden dataset tests with expected answer and expected source.</w:t>
      </w:r>
    </w:p>
    <w:p>
      <w:pPr>
        <w:pStyle w:val="ListBullet"/>
      </w:pPr>
      <w:r>
        <w:t>Prompt-injection tests using malicious documents and user instructions.</w:t>
      </w:r>
    </w:p>
    <w:p>
      <w:pPr>
        <w:pStyle w:val="ListBullet"/>
      </w:pPr>
      <w:r>
        <w:t>Security tests for RBAC, data isolation, secrets, and PII leakage.</w:t>
      </w:r>
    </w:p>
    <w:p>
      <w:pPr>
        <w:pStyle w:val="ListBullet"/>
      </w:pPr>
      <w:r>
        <w:t>Load tests for concurrent users, large documents, and high-volume logs.</w:t>
      </w:r>
    </w:p>
    <w:p>
      <w:pPr>
        <w:pStyle w:val="ListBullet"/>
      </w:pPr>
      <w:r>
        <w:t>Regression tests after every model, prompt, chunking, or embedding change.</w:t>
      </w:r>
    </w:p>
    <w:p>
      <w:pPr>
        <w:pStyle w:val="Heading1"/>
      </w:pPr>
      <w:r>
        <w:t>9. Four-Week Concrete Roadmap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9"/>
          </w:tcPr>
          <w:p>
            <w:pPr>
              <w:spacing w:after="40"/>
            </w:pPr>
            <w:r/>
            <w:r>
              <w:rPr>
                <w:b/>
                <w:color w:val="FFFFFF"/>
              </w:rPr>
              <w:t>Week</w:t>
            </w:r>
          </w:p>
        </w:tc>
        <w:tc>
          <w:tcPr>
            <w:tcW w:type="dxa" w:w="2016"/>
            <w:shd w:fill="1F4E79"/>
          </w:tcPr>
          <w:p>
            <w:pPr>
              <w:spacing w:after="40"/>
            </w:pPr>
            <w:r/>
            <w:r>
              <w:rPr>
                <w:b/>
                <w:color w:val="FFFFFF"/>
              </w:rPr>
              <w:t>Objective</w:t>
            </w:r>
          </w:p>
        </w:tc>
        <w:tc>
          <w:tcPr>
            <w:tcW w:type="dxa" w:w="2016"/>
            <w:shd w:fill="1F4E79"/>
          </w:tcPr>
          <w:p>
            <w:pPr>
              <w:spacing w:after="40"/>
            </w:pPr>
            <w:r/>
            <w:r>
              <w:rPr>
                <w:b/>
                <w:color w:val="FFFFFF"/>
              </w:rPr>
              <w:t>Main Tasks</w:t>
            </w:r>
          </w:p>
        </w:tc>
        <w:tc>
          <w:tcPr>
            <w:tcW w:type="dxa" w:w="2016"/>
            <w:shd w:fill="1F4E79"/>
          </w:tcPr>
          <w:p>
            <w:pPr>
              <w:spacing w:after="40"/>
            </w:pPr>
            <w:r/>
            <w:r>
              <w:rPr>
                <w:b/>
                <w:color w:val="FFFFFF"/>
              </w:rPr>
              <w:t>Deliverables</w:t>
            </w:r>
          </w:p>
        </w:tc>
        <w:tc>
          <w:tcPr>
            <w:tcW w:type="dxa" w:w="2016"/>
            <w:shd w:fill="1F4E79"/>
          </w:tcPr>
          <w:p>
            <w:pPr>
              <w:spacing w:after="40"/>
            </w:pPr>
            <w:r/>
            <w:r>
              <w:rPr>
                <w:b/>
                <w:color w:val="FFFFFF"/>
              </w:rPr>
              <w:t>Acceptance Criteria</w:t>
            </w:r>
          </w:p>
        </w:tc>
      </w:tr>
      <w:tr>
        <w:tc>
          <w:tcPr>
            <w:tcW w:type="dxa" w:w="2016"/>
          </w:tcPr>
          <w:p>
            <w:pPr>
              <w:spacing w:after="40"/>
            </w:pPr>
            <w:r/>
            <w:r>
              <w:rPr>
                <w:b w:val="0"/>
              </w:rPr>
              <w:t>1</w:t>
            </w:r>
          </w:p>
        </w:tc>
        <w:tc>
          <w:tcPr>
            <w:tcW w:type="dxa" w:w="2016"/>
          </w:tcPr>
          <w:p>
            <w:pPr>
              <w:spacing w:after="40"/>
            </w:pPr>
            <w:r/>
            <w:r>
              <w:rPr>
                <w:b w:val="0"/>
              </w:rPr>
              <w:t>Foundation</w:t>
            </w:r>
          </w:p>
        </w:tc>
        <w:tc>
          <w:tcPr>
            <w:tcW w:type="dxa" w:w="2016"/>
          </w:tcPr>
          <w:p>
            <w:pPr>
              <w:spacing w:after="40"/>
            </w:pPr>
            <w:r/>
            <w:r>
              <w:rPr>
                <w:b w:val="0"/>
              </w:rPr>
              <w:t>Requirements, stack, architecture, source inventory, basic ingestion</w:t>
            </w:r>
          </w:p>
        </w:tc>
        <w:tc>
          <w:tcPr>
            <w:tcW w:type="dxa" w:w="2016"/>
          </w:tcPr>
          <w:p>
            <w:pPr>
              <w:spacing w:after="40"/>
            </w:pPr>
            <w:r/>
            <w:r>
              <w:rPr>
                <w:b w:val="0"/>
              </w:rPr>
              <w:t>Architecture pack, source catalog, prototype parser</w:t>
            </w:r>
          </w:p>
        </w:tc>
        <w:tc>
          <w:tcPr>
            <w:tcW w:type="dxa" w:w="2016"/>
          </w:tcPr>
          <w:p>
            <w:pPr>
              <w:spacing w:after="40"/>
            </w:pPr>
            <w:r/>
            <w:r>
              <w:rPr>
                <w:b w:val="0"/>
              </w:rPr>
              <w:t>Sample docs indexed</w:t>
            </w:r>
          </w:p>
        </w:tc>
      </w:tr>
      <w:tr>
        <w:tc>
          <w:tcPr>
            <w:tcW w:type="dxa" w:w="2016"/>
          </w:tcPr>
          <w:p>
            <w:pPr>
              <w:spacing w:after="40"/>
            </w:pPr>
            <w:r/>
            <w:r>
              <w:rPr>
                <w:b w:val="0"/>
              </w:rPr>
              <w:t>2</w:t>
            </w:r>
          </w:p>
        </w:tc>
        <w:tc>
          <w:tcPr>
            <w:tcW w:type="dxa" w:w="2016"/>
          </w:tcPr>
          <w:p>
            <w:pPr>
              <w:spacing w:after="40"/>
            </w:pPr>
            <w:r/>
            <w:r>
              <w:rPr>
                <w:b w:val="0"/>
              </w:rPr>
              <w:t>Core RAG</w:t>
            </w:r>
          </w:p>
        </w:tc>
        <w:tc>
          <w:tcPr>
            <w:tcW w:type="dxa" w:w="2016"/>
          </w:tcPr>
          <w:p>
            <w:pPr>
              <w:spacing w:after="40"/>
            </w:pPr>
            <w:r/>
            <w:r>
              <w:rPr>
                <w:b w:val="0"/>
              </w:rPr>
              <w:t>Vector DB, hybrid retrieval, citations, chat API, upload UI</w:t>
            </w:r>
          </w:p>
        </w:tc>
        <w:tc>
          <w:tcPr>
            <w:tcW w:type="dxa" w:w="2016"/>
          </w:tcPr>
          <w:p>
            <w:pPr>
              <w:spacing w:after="40"/>
            </w:pPr>
            <w:r/>
            <w:r>
              <w:rPr>
                <w:b w:val="0"/>
              </w:rPr>
              <w:t>Working RAG service and UI</w:t>
            </w:r>
          </w:p>
        </w:tc>
        <w:tc>
          <w:tcPr>
            <w:tcW w:type="dxa" w:w="2016"/>
          </w:tcPr>
          <w:p>
            <w:pPr>
              <w:spacing w:after="40"/>
            </w:pPr>
            <w:r/>
            <w:r>
              <w:rPr>
                <w:b w:val="0"/>
              </w:rPr>
              <w:t>Answers cite correct sources</w:t>
            </w:r>
          </w:p>
        </w:tc>
      </w:tr>
      <w:tr>
        <w:tc>
          <w:tcPr>
            <w:tcW w:type="dxa" w:w="2016"/>
          </w:tcPr>
          <w:p>
            <w:pPr>
              <w:spacing w:after="40"/>
            </w:pPr>
            <w:r/>
            <w:r>
              <w:rPr>
                <w:b w:val="0"/>
              </w:rPr>
              <w:t>3</w:t>
            </w:r>
          </w:p>
        </w:tc>
        <w:tc>
          <w:tcPr>
            <w:tcW w:type="dxa" w:w="2016"/>
          </w:tcPr>
          <w:p>
            <w:pPr>
              <w:spacing w:after="40"/>
            </w:pPr>
            <w:r/>
            <w:r>
              <w:rPr>
                <w:b w:val="0"/>
              </w:rPr>
              <w:t>Infrastructure Intelligence</w:t>
            </w:r>
          </w:p>
        </w:tc>
        <w:tc>
          <w:tcPr>
            <w:tcW w:type="dxa" w:w="2016"/>
          </w:tcPr>
          <w:p>
            <w:pPr>
              <w:spacing w:after="40"/>
            </w:pPr>
            <w:r/>
            <w:r>
              <w:rPr>
                <w:b w:val="0"/>
              </w:rPr>
              <w:t>Connectors, topology graph, log analysis, audit logs, RBAC</w:t>
            </w:r>
          </w:p>
        </w:tc>
        <w:tc>
          <w:tcPr>
            <w:tcW w:type="dxa" w:w="2016"/>
          </w:tcPr>
          <w:p>
            <w:pPr>
              <w:spacing w:after="40"/>
            </w:pPr>
            <w:r/>
            <w:r>
              <w:rPr>
                <w:b w:val="0"/>
              </w:rPr>
              <w:t>Infra dashboard, topology, audit console</w:t>
            </w:r>
          </w:p>
        </w:tc>
        <w:tc>
          <w:tcPr>
            <w:tcW w:type="dxa" w:w="2016"/>
          </w:tcPr>
          <w:p>
            <w:pPr>
              <w:spacing w:after="40"/>
            </w:pPr>
            <w:r/>
            <w:r>
              <w:rPr>
                <w:b w:val="0"/>
              </w:rPr>
              <w:t>Can answer infra questions</w:t>
            </w:r>
          </w:p>
        </w:tc>
      </w:tr>
      <w:tr>
        <w:tc>
          <w:tcPr>
            <w:tcW w:type="dxa" w:w="2016"/>
          </w:tcPr>
          <w:p>
            <w:pPr>
              <w:spacing w:after="40"/>
            </w:pPr>
            <w:r/>
            <w:r>
              <w:rPr>
                <w:b w:val="0"/>
              </w:rPr>
              <w:t>4</w:t>
            </w:r>
          </w:p>
        </w:tc>
        <w:tc>
          <w:tcPr>
            <w:tcW w:type="dxa" w:w="2016"/>
          </w:tcPr>
          <w:p>
            <w:pPr>
              <w:spacing w:after="40"/>
            </w:pPr>
            <w:r/>
            <w:r>
              <w:rPr>
                <w:b w:val="0"/>
              </w:rPr>
              <w:t>Production Readiness</w:t>
            </w:r>
          </w:p>
        </w:tc>
        <w:tc>
          <w:tcPr>
            <w:tcW w:type="dxa" w:w="2016"/>
          </w:tcPr>
          <w:p>
            <w:pPr>
              <w:spacing w:after="40"/>
            </w:pPr>
            <w:r/>
            <w:r>
              <w:rPr>
                <w:b w:val="0"/>
              </w:rPr>
              <w:t>QA, security, observability, CI/CD, deployment, performance tuning</w:t>
            </w:r>
          </w:p>
        </w:tc>
        <w:tc>
          <w:tcPr>
            <w:tcW w:type="dxa" w:w="2016"/>
          </w:tcPr>
          <w:p>
            <w:pPr>
              <w:spacing w:after="40"/>
            </w:pPr>
            <w:r/>
            <w:r>
              <w:rPr>
                <w:b w:val="0"/>
              </w:rPr>
              <w:t>Production candidate</w:t>
            </w:r>
          </w:p>
        </w:tc>
        <w:tc>
          <w:tcPr>
            <w:tcW w:type="dxa" w:w="2016"/>
          </w:tcPr>
          <w:p>
            <w:pPr>
              <w:spacing w:after="40"/>
            </w:pPr>
            <w:r/>
            <w:r>
              <w:rPr>
                <w:b w:val="0"/>
              </w:rPr>
              <w:t>Passes quality/security gates</w:t>
            </w:r>
          </w:p>
        </w:tc>
      </w:tr>
    </w:tbl>
    <w:p>
      <w:pPr>
        <w:pStyle w:val="Heading1"/>
      </w:pPr>
      <w:r>
        <w:t>10. Expert Chain of Prompts</w:t>
      </w:r>
    </w:p>
    <w:p>
      <w:pPr>
        <w:pStyle w:val="Heading2"/>
      </w:pPr>
      <w:r>
        <w:t>Prompt 1 - Expert Team Setup</w:t>
      </w:r>
    </w:p>
    <w:p>
      <w:pPr>
        <w:spacing w:before="80" w:after="80"/>
        <w:ind w:left="360" w:right="216"/>
        <w:shd w:fill="F2F2F2"/>
      </w:pPr>
      <w:r>
        <w:rPr>
          <w:rFonts w:ascii="Courier New" w:hAnsi="Courier New"/>
          <w:sz w:val="17"/>
        </w:rPr>
        <w:t>Act as a full expert delivery team: enterprise architect, cloud architect, backend engineer, frontend engineer, middleware engineer, DevOps engineer, QA engineer, security architect, UX designer, and RAG/LLM specialist. Analyze my RAG application idea for infrastructure intelligence. Create a complete architecture, identify risks, propose the best technology stack, and define an implementation roadmap.</w:t>
      </w:r>
    </w:p>
    <w:p>
      <w:pPr>
        <w:pStyle w:val="Heading2"/>
      </w:pPr>
      <w:r>
        <w:t>Prompt 2 - Requirements Analysis</w:t>
      </w:r>
    </w:p>
    <w:p>
      <w:pPr>
        <w:spacing w:before="80" w:after="80"/>
        <w:ind w:left="360" w:right="216"/>
        <w:shd w:fill="F2F2F2"/>
      </w:pPr>
      <w:r>
        <w:rPr>
          <w:rFonts w:ascii="Courier New" w:hAnsi="Courier New"/>
          <w:sz w:val="17"/>
        </w:rPr>
        <w:t>Analyze the functional and non-functional requirements for a RAG application used for infrastructure, cloud, network, logs, documents, topology, and DevOps automation. Include user roles, data sources, workflows, security requirements, performance targets, and audit requirements.</w:t>
      </w:r>
    </w:p>
    <w:p>
      <w:pPr>
        <w:pStyle w:val="Heading2"/>
      </w:pPr>
      <w:r>
        <w:t>Prompt 3 - Target Architecture</w:t>
      </w:r>
    </w:p>
    <w:p>
      <w:pPr>
        <w:spacing w:before="80" w:after="80"/>
        <w:ind w:left="360" w:right="216"/>
        <w:shd w:fill="F2F2F2"/>
      </w:pPr>
      <w:r>
        <w:rPr>
          <w:rFonts w:ascii="Courier New" w:hAnsi="Courier New"/>
          <w:sz w:val="17"/>
        </w:rPr>
        <w:t>Design the full architecture for my RAG platform. Include frontend, backend, middleware, vector database, relational database, object storage, caching, infrastructure connectors, authentication, observability, QA, and audit layers. Provide a diagram in text form and explain each component.</w:t>
      </w:r>
    </w:p>
    <w:p>
      <w:pPr>
        <w:pStyle w:val="Heading2"/>
      </w:pPr>
      <w:r>
        <w:t>Prompt 4 - Frontend/UI Excellence</w:t>
      </w:r>
    </w:p>
    <w:p>
      <w:pPr>
        <w:spacing w:before="80" w:after="80"/>
        <w:ind w:left="360" w:right="216"/>
        <w:shd w:fill="F2F2F2"/>
      </w:pPr>
      <w:r>
        <w:rPr>
          <w:rFonts w:ascii="Courier New" w:hAnsi="Courier New"/>
          <w:sz w:val="17"/>
        </w:rPr>
        <w:t>Design the best graphical interface for this RAG infrastructure platform. Include chat UI, topology map, document manager, infrastructure dashboard, audit console, admin console, evaluation dashboard, and incident analysis view. Recommend UX patterns, React components, and concrete screens.</w:t>
      </w:r>
    </w:p>
    <w:p>
      <w:pPr>
        <w:pStyle w:val="Heading2"/>
      </w:pPr>
      <w:r>
        <w:t>Prompt 5 - Backend Implementation</w:t>
      </w:r>
    </w:p>
    <w:p>
      <w:pPr>
        <w:spacing w:before="80" w:after="80"/>
        <w:ind w:left="360" w:right="216"/>
        <w:shd w:fill="F2F2F2"/>
      </w:pPr>
      <w:r>
        <w:rPr>
          <w:rFonts w:ascii="Courier New" w:hAnsi="Courier New"/>
          <w:sz w:val="17"/>
        </w:rPr>
        <w:t>Create a backend implementation plan using FastAPI. Include APIs for document ingestion, RAG query, embeddings, retrieval, citation generation, infrastructure connectors, audit logs, users, roles, and evaluation. Provide endpoint design and database models.</w:t>
      </w:r>
    </w:p>
    <w:p>
      <w:pPr>
        <w:pStyle w:val="Heading2"/>
      </w:pPr>
      <w:r>
        <w:t>Prompt 6 - Middleware Optimization</w:t>
      </w:r>
    </w:p>
    <w:p>
      <w:pPr>
        <w:spacing w:before="80" w:after="80"/>
        <w:ind w:left="360" w:right="216"/>
        <w:shd w:fill="F2F2F2"/>
      </w:pPr>
      <w:r>
        <w:rPr>
          <w:rFonts w:ascii="Courier New" w:hAnsi="Courier New"/>
          <w:sz w:val="17"/>
        </w:rPr>
        <w:t>Analyze the middleware layer for this RAG system. Design API gateway, authentication, RBAC, rate limiting, Redis caching, prompt security, PII filtering, audit logging, request tracing, and background job orchestration.</w:t>
      </w:r>
    </w:p>
    <w:p>
      <w:pPr>
        <w:pStyle w:val="Heading2"/>
      </w:pPr>
      <w:r>
        <w:t>Prompt 7 - RAG Pipeline</w:t>
      </w:r>
    </w:p>
    <w:p>
      <w:pPr>
        <w:spacing w:before="80" w:after="80"/>
        <w:ind w:left="360" w:right="216"/>
        <w:shd w:fill="F2F2F2"/>
      </w:pPr>
      <w:r>
        <w:rPr>
          <w:rFonts w:ascii="Courier New" w:hAnsi="Courier New"/>
          <w:sz w:val="17"/>
        </w:rPr>
        <w:t>Design the best RAG pipeline. Include document parsing, chunking strategy, metadata strategy, embedding generation, vector database indexing, hybrid search, re-ranking, context assembly, LLM prompt construction, citation generation, and confidence scoring.</w:t>
      </w:r>
    </w:p>
    <w:p>
      <w:pPr>
        <w:pStyle w:val="Heading2"/>
      </w:pPr>
      <w:r>
        <w:t>Prompt 8 - Infrastructure Integration</w:t>
      </w:r>
    </w:p>
    <w:p>
      <w:pPr>
        <w:spacing w:before="80" w:after="80"/>
        <w:ind w:left="360" w:right="216"/>
        <w:shd w:fill="F2F2F2"/>
      </w:pPr>
      <w:r>
        <w:rPr>
          <w:rFonts w:ascii="Courier New" w:hAnsi="Courier New"/>
          <w:sz w:val="17"/>
        </w:rPr>
        <w:t>Create a plan to connect the RAG platform to infrastructure systems. Include AWS, Azure, Kubernetes, Linux servers, Windows servers, Terraform, Ansible, Prometheus, Grafana, logs, CMDB, and ticketing systems. Explain what data to collect and how the AI should use it.</w:t>
      </w:r>
    </w:p>
    <w:p>
      <w:pPr>
        <w:pStyle w:val="Heading2"/>
      </w:pPr>
      <w:r>
        <w:t>Prompt 9 - QA and Testing</w:t>
      </w:r>
    </w:p>
    <w:p>
      <w:pPr>
        <w:spacing w:before="80" w:after="80"/>
        <w:ind w:left="360" w:right="216"/>
        <w:shd w:fill="F2F2F2"/>
      </w:pPr>
      <w:r>
        <w:rPr>
          <w:rFonts w:ascii="Courier New" w:hAnsi="Courier New"/>
          <w:sz w:val="17"/>
        </w:rPr>
        <w:t>Create a complete QA strategy for this RAG platform. Include unit tests, integration tests, frontend tests, RAG evaluation tests, hallucination tests, prompt injection tests, security tests, load tests, and regression tests. Provide concrete test cases.</w:t>
      </w:r>
    </w:p>
    <w:p>
      <w:pPr>
        <w:pStyle w:val="Heading2"/>
      </w:pPr>
      <w:r>
        <w:t>Prompt 10 - Security Audit</w:t>
      </w:r>
    </w:p>
    <w:p>
      <w:pPr>
        <w:spacing w:before="80" w:after="80"/>
        <w:ind w:left="360" w:right="216"/>
        <w:shd w:fill="F2F2F2"/>
      </w:pPr>
      <w:r>
        <w:rPr>
          <w:rFonts w:ascii="Courier New" w:hAnsi="Courier New"/>
          <w:sz w:val="17"/>
        </w:rPr>
        <w:t>Perform a security architecture review of the RAG platform. Analyze authentication, authorization, data isolation, secrets management, prompt injection, model abuse, sensitive data leakage, audit logging, and compliance risks. Give concrete remediation actions.</w:t>
      </w:r>
    </w:p>
    <w:p>
      <w:pPr>
        <w:pStyle w:val="Heading2"/>
      </w:pPr>
      <w:r>
        <w:t>Prompt 11 - Performance Optimization</w:t>
      </w:r>
    </w:p>
    <w:p>
      <w:pPr>
        <w:spacing w:before="80" w:after="80"/>
        <w:ind w:left="360" w:right="216"/>
        <w:shd w:fill="F2F2F2"/>
      </w:pPr>
      <w:r>
        <w:rPr>
          <w:rFonts w:ascii="Courier New" w:hAnsi="Courier New"/>
          <w:sz w:val="17"/>
        </w:rPr>
        <w:t>Optimize the relationship between frontend, backend, and middleware. Analyze latency, caching, streaming, API design, retrieval speed, vector database performance, background workers, model cost, and UI responsiveness. Create concrete optimization actions.</w:t>
      </w:r>
    </w:p>
    <w:p>
      <w:pPr>
        <w:pStyle w:val="Heading2"/>
      </w:pPr>
      <w:r>
        <w:t>Prompt 12 - Production Deployment</w:t>
      </w:r>
    </w:p>
    <w:p>
      <w:pPr>
        <w:spacing w:before="80" w:after="80"/>
        <w:ind w:left="360" w:right="216"/>
        <w:shd w:fill="F2F2F2"/>
      </w:pPr>
      <w:r>
        <w:rPr>
          <w:rFonts w:ascii="Courier New" w:hAnsi="Courier New"/>
          <w:sz w:val="17"/>
        </w:rPr>
        <w:t>Create a production deployment plan for this RAG application. Include Docker, Kubernetes, CI/CD, Terraform, secrets, monitoring, logging, backup, rollback, scaling, disaster recovery, and environment separation.</w:t>
      </w:r>
    </w:p>
    <w:p>
      <w:pPr>
        <w:pStyle w:val="Heading2"/>
      </w:pPr>
      <w:r>
        <w:t>Prompt 13 - Excellence Audit</w:t>
      </w:r>
    </w:p>
    <w:p>
      <w:pPr>
        <w:spacing w:before="80" w:after="80"/>
        <w:ind w:left="360" w:right="216"/>
        <w:shd w:fill="F2F2F2"/>
      </w:pPr>
      <w:r>
        <w:rPr>
          <w:rFonts w:ascii="Courier New" w:hAnsi="Courier New"/>
          <w:sz w:val="17"/>
        </w:rPr>
        <w:t>Audit this RAG application against enterprise excellence criteria. Score it from 1 to 10 across architecture, UI/UX, backend, frontend, middleware, RAG quality, security, QA, infrastructure integration, observability, and business value. Give concrete actions to reach excellence level 10.</w:t>
      </w:r>
    </w:p>
    <w:p>
      <w:pPr>
        <w:pStyle w:val="Heading2"/>
      </w:pPr>
      <w:r>
        <w:t>Prompt 14 - Implementation Sprint Plan</w:t>
      </w:r>
    </w:p>
    <w:p>
      <w:pPr>
        <w:spacing w:before="80" w:after="80"/>
        <w:ind w:left="360" w:right="216"/>
        <w:shd w:fill="F2F2F2"/>
      </w:pPr>
      <w:r>
        <w:rPr>
          <w:rFonts w:ascii="Courier New" w:hAnsi="Courier New"/>
          <w:sz w:val="17"/>
        </w:rPr>
        <w:t>Create a 4-week sprint plan to implement the RAG infrastructure intelligence platform. For each week, define objectives, tasks, deliverables, acceptance criteria, risks, and owners.</w:t>
      </w:r>
    </w:p>
    <w:p>
      <w:pPr>
        <w:pStyle w:val="Heading2"/>
      </w:pPr>
      <w:r>
        <w:t>Prompt 15 - Generate Code</w:t>
      </w:r>
    </w:p>
    <w:p>
      <w:pPr>
        <w:spacing w:before="80" w:after="80"/>
        <w:ind w:left="360" w:right="216"/>
        <w:shd w:fill="F2F2F2"/>
      </w:pPr>
      <w:r>
        <w:rPr>
          <w:rFonts w:ascii="Courier New" w:hAnsi="Courier New"/>
          <w:sz w:val="17"/>
        </w:rPr>
        <w:t>Generate the initial codebase for this RAG platform. Use FastAPI for backend, React/Next.js for frontend, PostgreSQL, Redis, Qdrant, Docker Compose, and OpenTelemetry. Create folder structure, core files, APIs, services, and deployment files.</w:t>
      </w:r>
    </w:p>
    <w:p>
      <w:pPr>
        <w:pStyle w:val="Heading1"/>
      </w:pPr>
      <w:r>
        <w:t>11. Additional Advanced Enhancements</w:t>
      </w:r>
    </w:p>
    <w:p>
      <w:pPr>
        <w:pStyle w:val="ListBullet"/>
      </w:pPr>
      <w:r>
        <w:t>Add knowledge graph extraction to map applications, services, databases, networks, and owners.</w:t>
      </w:r>
    </w:p>
    <w:p>
      <w:pPr>
        <w:pStyle w:val="ListBullet"/>
      </w:pPr>
      <w:r>
        <w:t>Add chaos and resilience analysis using metrics, dependency graphs, and failure scenarios.</w:t>
      </w:r>
    </w:p>
    <w:p>
      <w:pPr>
        <w:pStyle w:val="ListBullet"/>
      </w:pPr>
      <w:r>
        <w:t>Add AI agents for triage, root-cause hypothesis generation, remediation planning, and change-risk review.</w:t>
      </w:r>
    </w:p>
    <w:p>
      <w:pPr>
        <w:pStyle w:val="ListBullet"/>
      </w:pPr>
      <w:r>
        <w:t>Add n8n workflows for ingestion, notification, incident enrichment, and voice-command operations.</w:t>
      </w:r>
    </w:p>
    <w:p>
      <w:pPr>
        <w:pStyle w:val="ListBullet"/>
      </w:pPr>
      <w:r>
        <w:t>Add policy-as-code integration with OPA/Conftest for Terraform, Kubernetes, and cloud configuration checks.</w:t>
      </w:r>
    </w:p>
    <w:p>
      <w:pPr>
        <w:pStyle w:val="ListBullet"/>
      </w:pPr>
      <w:r>
        <w:t>Add SLO/SLA dashboards and automated incident postmortem generation.</w:t>
      </w:r>
    </w:p>
    <w:p>
      <w:pPr>
        <w:pStyle w:val="ListBullet"/>
      </w:pPr>
      <w:r>
        <w:t>Add multi-environment separation for dev, test, staging, production, and regulated data zones.</w:t>
      </w:r>
    </w:p>
    <w:p>
      <w:pPr>
        <w:jc w:val="center"/>
      </w:pPr>
      <w:r>
        <w:rPr>
          <w:i/>
          <w:color w:val="595959"/>
          <w:sz w:val="18"/>
        </w:rPr>
        <w:t>End of document - use the prompt chain sequentially to drive architecture, implementation, QA, and audit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