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计算机组成原理模拟试题参考答案</w:t>
      </w:r>
    </w:p>
    <w:p>
      <w:pPr>
        <w:pStyle w:val="9"/>
        <w:numPr>
          <w:ilvl w:val="0"/>
          <w:numId w:val="1"/>
        </w:numPr>
        <w:ind w:firstLineChars="0"/>
      </w:pPr>
      <w:r>
        <w:rPr>
          <w:rFonts w:hint="eastAsia"/>
        </w:rPr>
        <w:t>单选题</w:t>
      </w:r>
    </w:p>
    <w:p>
      <w:pPr>
        <w:pStyle w:val="9"/>
        <w:ind w:left="420" w:firstLine="0" w:firstLineChars="0"/>
      </w:pPr>
      <w:r>
        <w:t>CCDCA   DBCCA   CCBBA</w:t>
      </w:r>
    </w:p>
    <w:p>
      <w:pPr>
        <w:pStyle w:val="9"/>
        <w:numPr>
          <w:ilvl w:val="0"/>
          <w:numId w:val="1"/>
        </w:numPr>
        <w:ind w:firstLineChars="0"/>
      </w:pPr>
      <w:r>
        <w:rPr>
          <w:rFonts w:hint="eastAsia"/>
        </w:rPr>
        <w:t>填空题</w:t>
      </w:r>
    </w:p>
    <w:p>
      <w:r>
        <w:rPr>
          <w:rFonts w:hint="eastAsia"/>
        </w:rPr>
        <w:t>1. 答：控制器，存储器，输入设备，输出设备</w:t>
      </w:r>
    </w:p>
    <w:p>
      <w:r>
        <w:rPr>
          <w:rFonts w:hint="eastAsia"/>
        </w:rPr>
        <w:t>2. 答：（1）8位  （2）23位</w:t>
      </w:r>
    </w:p>
    <w:p>
      <w:r>
        <w:rPr>
          <w:bCs/>
        </w:rPr>
        <w:t xml:space="preserve">3. </w:t>
      </w:r>
      <w:r>
        <w:rPr>
          <w:rFonts w:hint="eastAsia"/>
          <w:bCs/>
        </w:rPr>
        <w:t>答：32,32,0</w:t>
      </w:r>
    </w:p>
    <w:p>
      <w:r>
        <w:rPr>
          <w:rFonts w:hint="eastAsia"/>
        </w:rPr>
        <w:t>4.</w:t>
      </w:r>
      <w:r>
        <w:rPr>
          <w:rFonts w:hint="eastAsia"/>
          <w:bCs/>
        </w:rPr>
        <w:t>答：主存群号，标记（或Cache行号），块内地址，或者主存组号，组内块号，块内地址</w:t>
      </w:r>
    </w:p>
    <w:p>
      <w:pPr>
        <w:rPr>
          <w:b/>
          <w:bCs/>
        </w:rPr>
      </w:pPr>
      <w:r>
        <w:t>5.</w:t>
      </w:r>
      <w:r>
        <w:rPr>
          <w:rFonts w:hint="eastAsia"/>
        </w:rPr>
        <w:t>答：</w:t>
      </w:r>
      <w:r>
        <w:rPr>
          <w:rFonts w:hint="eastAsia"/>
          <w:b/>
          <w:bCs/>
        </w:rPr>
        <w:t>统一编址方式（内存映射方式），独立编址方式（使用专门的I/O指令方式）</w:t>
      </w:r>
    </w:p>
    <w:p>
      <w:pPr>
        <w:rPr>
          <w:b/>
          <w:bCs/>
        </w:rPr>
      </w:pPr>
      <w:r>
        <w:rPr>
          <w:rFonts w:hint="eastAsia"/>
          <w:b/>
          <w:bCs/>
        </w:rPr>
        <w:t>6</w:t>
      </w:r>
      <w:r>
        <w:rPr>
          <w:b/>
          <w:bCs/>
        </w:rPr>
        <w:t xml:space="preserve">. </w:t>
      </w:r>
      <w:r>
        <w:rPr>
          <w:rFonts w:hint="eastAsia"/>
          <w:b/>
          <w:bCs/>
        </w:rPr>
        <w:t>答：Mem，Wr</w:t>
      </w:r>
    </w:p>
    <w:p/>
    <w:p>
      <w:pPr>
        <w:pStyle w:val="9"/>
        <w:numPr>
          <w:ilvl w:val="0"/>
          <w:numId w:val="1"/>
        </w:numPr>
        <w:ind w:firstLineChars="0"/>
      </w:pPr>
      <w:r>
        <w:rPr>
          <w:rFonts w:hint="eastAsia"/>
        </w:rPr>
        <w:t>名词解释</w:t>
      </w:r>
    </w:p>
    <w:p>
      <w:pPr>
        <w:pStyle w:val="9"/>
        <w:ind w:left="360" w:firstLine="0" w:firstLineChars="0"/>
      </w:pPr>
      <w:r>
        <w:t xml:space="preserve">1. </w:t>
      </w:r>
      <w:r>
        <w:rPr>
          <w:rFonts w:hint="eastAsia"/>
        </w:rPr>
        <w:t>基准程序（benchmarks）</w:t>
      </w:r>
    </w:p>
    <w:p>
      <w:pPr>
        <w:pStyle w:val="9"/>
        <w:ind w:left="360" w:firstLine="0" w:firstLineChars="0"/>
      </w:pPr>
      <w:r>
        <w:rPr>
          <w:rFonts w:hint="eastAsia"/>
        </w:rPr>
        <w:t>答：专门用来进行性能评价的一组程序，不同的机器运行相同的基准程序可比较它们的运行时间。</w:t>
      </w:r>
    </w:p>
    <w:p>
      <w:pPr>
        <w:ind w:firstLine="420" w:firstLineChars="200"/>
      </w:pPr>
      <w:r>
        <w:t xml:space="preserve">2. </w:t>
      </w:r>
      <w:r>
        <w:rPr>
          <w:rFonts w:hint="eastAsia"/>
        </w:rPr>
        <w:t>对阶（浮点加减运算）</w:t>
      </w:r>
    </w:p>
    <w:p>
      <w:pPr>
        <w:pStyle w:val="9"/>
        <w:ind w:left="360" w:firstLine="0" w:firstLineChars="0"/>
        <w:rPr>
          <w:bCs/>
        </w:rPr>
      </w:pPr>
      <w:r>
        <w:rPr>
          <w:rFonts w:hint="eastAsia"/>
        </w:rPr>
        <w:t>答：浮点数加减运算的对阶是</w:t>
      </w:r>
      <w:r>
        <w:rPr>
          <w:rFonts w:hint="eastAsia"/>
          <w:bCs/>
        </w:rPr>
        <w:t>使两数的阶码相等(小数点实际位置对齐，尾数对应位权值相同)。</w:t>
      </w:r>
    </w:p>
    <w:p>
      <w:pPr>
        <w:ind w:firstLine="420" w:firstLineChars="200"/>
        <w:rPr>
          <w:bCs/>
        </w:rPr>
      </w:pPr>
      <w:r>
        <w:rPr>
          <w:rFonts w:hint="eastAsia"/>
          <w:bCs/>
        </w:rPr>
        <w:t xml:space="preserve">3. </w:t>
      </w:r>
      <w:r>
        <w:rPr>
          <w:b/>
          <w:bCs/>
        </w:rPr>
        <w:t>CISC</w:t>
      </w:r>
    </w:p>
    <w:p>
      <w:pPr>
        <w:pStyle w:val="9"/>
        <w:ind w:left="360" w:firstLine="0" w:firstLineChars="0"/>
        <w:rPr>
          <w:bCs/>
        </w:rPr>
      </w:pPr>
      <w:r>
        <w:rPr>
          <w:rFonts w:hint="eastAsia"/>
        </w:rPr>
        <w:t>答：</w:t>
      </w:r>
      <w:r>
        <w:rPr>
          <w:rFonts w:hint="eastAsia"/>
          <w:bCs/>
          <w:iCs/>
        </w:rPr>
        <w:t>即复杂指令集计算机，将复杂指令加入到指令系统中，以提高计算机的处理效率。</w:t>
      </w:r>
    </w:p>
    <w:p>
      <w:pPr>
        <w:pStyle w:val="9"/>
        <w:ind w:left="360" w:firstLine="0" w:firstLineChars="0"/>
      </w:pPr>
      <w:r>
        <w:t xml:space="preserve">4. </w:t>
      </w:r>
      <w:r>
        <w:rPr>
          <w:rFonts w:hint="eastAsia"/>
        </w:rPr>
        <w:t>向量中断</w:t>
      </w:r>
    </w:p>
    <w:p>
      <w:pPr>
        <w:ind w:firstLine="420" w:firstLineChars="200"/>
        <w:rPr>
          <w:bCs/>
        </w:rPr>
      </w:pPr>
      <w:r>
        <w:rPr>
          <w:rFonts w:hint="eastAsia"/>
          <w:bCs/>
        </w:rPr>
        <w:t>答：直接依靠硬件来获得中断服务程序的入口地址的这种中断称为向量中断。</w:t>
      </w:r>
    </w:p>
    <w:p>
      <w:pPr>
        <w:pStyle w:val="9"/>
        <w:ind w:left="360" w:firstLine="0" w:firstLineChars="0"/>
      </w:pPr>
      <w:r>
        <w:rPr>
          <w:rFonts w:hint="eastAsia"/>
        </w:rPr>
        <w:t>5</w:t>
      </w:r>
      <w:r>
        <w:t xml:space="preserve">. </w:t>
      </w:r>
      <w:r>
        <w:rPr>
          <w:rFonts w:hint="eastAsia"/>
        </w:rPr>
        <w:t>结构冒险</w:t>
      </w:r>
    </w:p>
    <w:p>
      <w:pPr>
        <w:pStyle w:val="9"/>
        <w:ind w:left="360" w:firstLine="0" w:firstLineChars="0"/>
      </w:pPr>
      <w:r>
        <w:rPr>
          <w:rFonts w:hint="eastAsia"/>
        </w:rPr>
        <w:t xml:space="preserve">答：同一个部件同时被不同指令所用，即使用硬件资源时发生了冲突。  </w:t>
      </w:r>
      <w:r>
        <w:rPr>
          <w:rFonts w:hint="eastAsia"/>
          <w:b/>
          <w:bCs/>
        </w:rPr>
        <w:t xml:space="preserve">   </w:t>
      </w:r>
    </w:p>
    <w:p>
      <w:pPr>
        <w:pStyle w:val="9"/>
        <w:numPr>
          <w:ilvl w:val="0"/>
          <w:numId w:val="1"/>
        </w:numPr>
        <w:ind w:firstLineChars="0"/>
      </w:pPr>
      <w:r>
        <w:rPr>
          <w:rFonts w:hint="eastAsia"/>
        </w:rPr>
        <w:t>简答题</w:t>
      </w:r>
    </w:p>
    <w:p>
      <w:pPr>
        <w:pStyle w:val="9"/>
        <w:numPr>
          <w:ilvl w:val="0"/>
          <w:numId w:val="2"/>
        </w:numPr>
        <w:ind w:firstLineChars="0"/>
      </w:pPr>
      <w:r>
        <w:t>IEEE754</w:t>
      </w:r>
      <w:r>
        <w:rPr>
          <w:rFonts w:hint="eastAsia"/>
        </w:rPr>
        <w:t>单精度浮点数标准中非规格化数是如何定义的？尾数的隐藏位是多少？阶码的真值是多少？</w:t>
      </w:r>
    </w:p>
    <w:p>
      <w:pPr>
        <w:ind w:left="420"/>
      </w:pPr>
      <w:r>
        <w:rPr>
          <w:rFonts w:hint="eastAsia"/>
        </w:rPr>
        <w:t>答：</w:t>
      </w:r>
      <w:r>
        <w:rPr>
          <w:rFonts w:hint="eastAsia"/>
          <w:bCs/>
        </w:rPr>
        <w:t>非规格化数的阶码为全</w:t>
      </w:r>
      <w:r>
        <w:rPr>
          <w:bCs/>
        </w:rPr>
        <w:t>0</w:t>
      </w:r>
      <w:r>
        <w:rPr>
          <w:rFonts w:hint="eastAsia"/>
          <w:bCs/>
        </w:rPr>
        <w:t>，尾数为非0值。尾数的隐藏位为0，阶码的真值为-126.</w:t>
      </w:r>
    </w:p>
    <w:p>
      <w:pPr>
        <w:ind w:left="420"/>
      </w:pPr>
    </w:p>
    <w:p>
      <w:pPr>
        <w:ind w:firstLine="420" w:firstLineChars="200"/>
      </w:pPr>
      <w:r>
        <w:rPr>
          <w:rFonts w:hint="eastAsia"/>
        </w:rPr>
        <w:t>2. 下列MIPS指令中分别包含哪些寻址方式？指令的功能是什么？</w:t>
      </w:r>
    </w:p>
    <w:p>
      <w:r>
        <w:rPr>
          <w:rFonts w:hint="eastAsia"/>
        </w:rPr>
        <w:t xml:space="preserve">   （1）beq  $s1，$s2，addr</w:t>
      </w:r>
    </w:p>
    <w:p>
      <w:r>
        <w:rPr>
          <w:rFonts w:hint="eastAsia"/>
        </w:rPr>
        <w:t xml:space="preserve">   （2）lui  $t1,100</w:t>
      </w:r>
    </w:p>
    <w:p>
      <w:r>
        <w:rPr>
          <w:rFonts w:hint="eastAsia"/>
        </w:rPr>
        <w:t xml:space="preserve">   （3）j 100</w:t>
      </w:r>
    </w:p>
    <w:p>
      <w:r>
        <w:rPr>
          <w:rFonts w:hint="eastAsia"/>
        </w:rPr>
        <w:t xml:space="preserve">   （4）lw $s3，20($t1)</w:t>
      </w:r>
    </w:p>
    <w:p>
      <w:r>
        <w:rPr>
          <w:rFonts w:hint="eastAsia"/>
        </w:rPr>
        <w:t>答：（1）寄存器寻址，PC相对寻址。指令的功能是比较寄存器$s1和$s2，如果相等则转移。</w:t>
      </w:r>
    </w:p>
    <w:p>
      <w:r>
        <w:rPr>
          <w:rFonts w:hint="eastAsia"/>
        </w:rPr>
        <w:t xml:space="preserve">   （2）寄存器寻址，立即数寻址。将寄存器t1的高16位设置为100，低16位为0.</w:t>
      </w:r>
    </w:p>
    <w:p>
      <w:r>
        <w:rPr>
          <w:rFonts w:hint="eastAsia"/>
        </w:rPr>
        <w:t xml:space="preserve">   （3）伪直接寻址（或页面寻址）。跳转指令，跳转到PC指定的指令处，PC的形成是，高4位保持不变，将100左移两位（或乘以4）送入PC的低28位。</w:t>
      </w:r>
    </w:p>
    <w:p>
      <w:r>
        <w:rPr>
          <w:rFonts w:hint="eastAsia"/>
        </w:rPr>
        <w:t xml:space="preserve">   （4）寄存器寻址，基址寻址。从存储器中取一个字单元内容送入s3寄存器中，存储器地址为：将常数20加上寄存器t1的内容。</w:t>
      </w:r>
    </w:p>
    <w:p>
      <w:pPr>
        <w:pStyle w:val="9"/>
        <w:ind w:left="420" w:firstLine="0" w:firstLineChars="0"/>
      </w:pPr>
    </w:p>
    <w:p>
      <w:pPr>
        <w:ind w:firstLine="420" w:firstLineChars="200"/>
      </w:pPr>
      <w:r>
        <w:rPr>
          <w:rFonts w:hint="eastAsia"/>
        </w:rPr>
        <w:t xml:space="preserve">3. </w:t>
      </w:r>
      <w:r>
        <w:t>DMA</w:t>
      </w:r>
      <w:r>
        <w:rPr>
          <w:rFonts w:hint="eastAsia"/>
        </w:rPr>
        <w:t>中常用的数据传送方式有哪三种？简述它们的传送方法。</w:t>
      </w:r>
    </w:p>
    <w:p>
      <w:r>
        <w:rPr>
          <w:rFonts w:hint="eastAsia"/>
        </w:rPr>
        <w:t>答：有</w:t>
      </w:r>
      <w:r>
        <w:rPr>
          <w:bCs/>
        </w:rPr>
        <w:t>CPU</w:t>
      </w:r>
      <w:r>
        <w:rPr>
          <w:rFonts w:hint="eastAsia"/>
          <w:bCs/>
        </w:rPr>
        <w:t>停止法</w:t>
      </w:r>
      <w:r>
        <w:rPr>
          <w:bCs/>
        </w:rPr>
        <w:t>(</w:t>
      </w:r>
      <w:r>
        <w:rPr>
          <w:rFonts w:hint="eastAsia"/>
          <w:bCs/>
        </w:rPr>
        <w:t>成组传送</w:t>
      </w:r>
      <w:r>
        <w:rPr>
          <w:bCs/>
        </w:rPr>
        <w:t>)、</w:t>
      </w:r>
      <w:r>
        <w:rPr>
          <w:rFonts w:hint="eastAsia"/>
          <w:bCs/>
        </w:rPr>
        <w:t>周期挪用</w:t>
      </w:r>
      <w:r>
        <w:rPr>
          <w:bCs/>
        </w:rPr>
        <w:t>(</w:t>
      </w:r>
      <w:r>
        <w:rPr>
          <w:rFonts w:hint="eastAsia"/>
          <w:bCs/>
        </w:rPr>
        <w:t>窃取</w:t>
      </w:r>
      <w:r>
        <w:rPr>
          <w:bCs/>
        </w:rPr>
        <w:t>)</w:t>
      </w:r>
      <w:r>
        <w:rPr>
          <w:rFonts w:hint="eastAsia"/>
          <w:bCs/>
        </w:rPr>
        <w:t>法</w:t>
      </w:r>
      <w:r>
        <w:rPr>
          <w:bCs/>
        </w:rPr>
        <w:t>(</w:t>
      </w:r>
      <w:r>
        <w:rPr>
          <w:rFonts w:hint="eastAsia"/>
          <w:bCs/>
        </w:rPr>
        <w:t>单字传送</w:t>
      </w:r>
      <w:r>
        <w:rPr>
          <w:bCs/>
        </w:rPr>
        <w:t>)</w:t>
      </w:r>
      <w:r>
        <w:rPr>
          <w:rFonts w:hint="eastAsia"/>
          <w:bCs/>
        </w:rPr>
        <w:t>和交替分时访问法。</w:t>
      </w:r>
    </w:p>
    <w:p>
      <w:pPr>
        <w:ind w:firstLine="420" w:firstLineChars="200"/>
        <w:rPr>
          <w:bCs/>
        </w:rPr>
      </w:pPr>
      <w:r>
        <w:rPr>
          <w:bCs/>
        </w:rPr>
        <w:t>CPU</w:t>
      </w:r>
      <w:r>
        <w:rPr>
          <w:rFonts w:hint="eastAsia"/>
          <w:bCs/>
        </w:rPr>
        <w:t>停止法：</w:t>
      </w:r>
      <w:r>
        <w:rPr>
          <w:bCs/>
        </w:rPr>
        <w:t>DMA</w:t>
      </w:r>
      <w:r>
        <w:rPr>
          <w:rFonts w:hint="eastAsia"/>
          <w:bCs/>
        </w:rPr>
        <w:t>传输时，</w:t>
      </w:r>
      <w:r>
        <w:rPr>
          <w:bCs/>
        </w:rPr>
        <w:t>CPU</w:t>
      </w:r>
      <w:r>
        <w:rPr>
          <w:rFonts w:hint="eastAsia"/>
          <w:bCs/>
        </w:rPr>
        <w:t>脱离总线，停止访问主存，直到</w:t>
      </w:r>
      <w:r>
        <w:rPr>
          <w:bCs/>
        </w:rPr>
        <w:t>DMA</w:t>
      </w:r>
      <w:r>
        <w:rPr>
          <w:rFonts w:hint="eastAsia"/>
          <w:bCs/>
        </w:rPr>
        <w:t>传完一块数据。</w:t>
      </w:r>
    </w:p>
    <w:p>
      <w:pPr>
        <w:ind w:firstLine="420" w:firstLineChars="200"/>
        <w:rPr>
          <w:bCs/>
        </w:rPr>
      </w:pPr>
      <w:r>
        <w:rPr>
          <w:rFonts w:hint="eastAsia"/>
          <w:bCs/>
        </w:rPr>
        <w:t>周期挪用法：</w:t>
      </w:r>
      <w:r>
        <w:rPr>
          <w:bCs/>
        </w:rPr>
        <w:t>DMA</w:t>
      </w:r>
      <w:r>
        <w:rPr>
          <w:rFonts w:hint="eastAsia"/>
          <w:bCs/>
        </w:rPr>
        <w:t>传输时，</w:t>
      </w:r>
      <w:r>
        <w:rPr>
          <w:bCs/>
        </w:rPr>
        <w:t>CPU</w:t>
      </w:r>
      <w:r>
        <w:rPr>
          <w:rFonts w:hint="eastAsia"/>
          <w:bCs/>
        </w:rPr>
        <w:t>让出一个总线事务周期，由</w:t>
      </w:r>
      <w:r>
        <w:rPr>
          <w:bCs/>
        </w:rPr>
        <w:t>DMA</w:t>
      </w:r>
      <w:r>
        <w:rPr>
          <w:rFonts w:hint="eastAsia"/>
          <w:bCs/>
        </w:rPr>
        <w:t>控制器控制总线来访问主存，传送完一个数据后立即释放总线。</w:t>
      </w:r>
    </w:p>
    <w:p>
      <w:pPr>
        <w:ind w:firstLine="420" w:firstLineChars="200"/>
        <w:rPr>
          <w:bCs/>
        </w:rPr>
      </w:pPr>
      <w:r>
        <w:rPr>
          <w:rFonts w:hint="eastAsia"/>
          <w:bCs/>
        </w:rPr>
        <w:t>交替分时访问法：将每个存储周期分成两个时间片，一个给</w:t>
      </w:r>
      <w:r>
        <w:rPr>
          <w:bCs/>
        </w:rPr>
        <w:t>CPU</w:t>
      </w:r>
      <w:r>
        <w:rPr>
          <w:rFonts w:hint="eastAsia"/>
          <w:bCs/>
        </w:rPr>
        <w:t>，一个给</w:t>
      </w:r>
      <w:r>
        <w:rPr>
          <w:bCs/>
        </w:rPr>
        <w:t>DMA</w:t>
      </w:r>
      <w:r>
        <w:rPr>
          <w:rFonts w:hint="eastAsia"/>
          <w:bCs/>
        </w:rPr>
        <w:t>，这样在每个存储周期内，</w:t>
      </w:r>
      <w:r>
        <w:rPr>
          <w:bCs/>
        </w:rPr>
        <w:t>CPU</w:t>
      </w:r>
      <w:r>
        <w:rPr>
          <w:rFonts w:hint="eastAsia"/>
          <w:bCs/>
        </w:rPr>
        <w:t>和</w:t>
      </w:r>
      <w:r>
        <w:rPr>
          <w:bCs/>
        </w:rPr>
        <w:t>DMA</w:t>
      </w:r>
      <w:r>
        <w:rPr>
          <w:rFonts w:hint="eastAsia"/>
          <w:bCs/>
        </w:rPr>
        <w:t>都可访问存储器。</w:t>
      </w:r>
      <w:r>
        <w:rPr>
          <w:bCs/>
        </w:rPr>
        <w:t xml:space="preserve">    </w:t>
      </w:r>
    </w:p>
    <w:p>
      <w:pPr>
        <w:ind w:firstLine="420" w:firstLineChars="200"/>
      </w:pPr>
      <w:r>
        <w:t>4.</w:t>
      </w:r>
      <w:r>
        <w:rPr>
          <w:rFonts w:hint="eastAsia"/>
        </w:rPr>
        <w:t xml:space="preserve"> 答：</w:t>
      </w:r>
    </w:p>
    <w:p>
      <w:pPr>
        <w:ind w:firstLine="420" w:firstLineChars="200"/>
      </w:pPr>
      <w:r>
        <w:rPr>
          <w:rFonts w:hint="eastAsia"/>
          <w:bCs/>
        </w:rPr>
        <w:t>中断响应是指主机发现外部中断请求，中止现行程序的执行，到调出中断服务程序这一过程。中断响应是又CPU硬件完成的，它完成工作包括关中断、保护断点和程序状态、识别中断源。</w:t>
      </w:r>
    </w:p>
    <w:p>
      <w:pPr>
        <w:ind w:firstLine="417" w:firstLineChars="199"/>
      </w:pPr>
      <w:r>
        <w:rPr>
          <w:rFonts w:hint="eastAsia"/>
          <w:bCs/>
        </w:rPr>
        <w:t>中断处理是指执行相应中断服务程序的过程。中断处理是由软件完成的，它就是执行相应的中断服务程序，不同的中断有不同的中断服务程序，大致包括准备阶段、具体的中断处理阶段和恢复阶段。</w:t>
      </w:r>
    </w:p>
    <w:p>
      <w:pPr>
        <w:pStyle w:val="9"/>
        <w:ind w:left="420" w:firstLine="0" w:firstLineChars="0"/>
      </w:pPr>
    </w:p>
    <w:p>
      <w:pPr>
        <w:pStyle w:val="9"/>
        <w:numPr>
          <w:ilvl w:val="0"/>
          <w:numId w:val="1"/>
        </w:numPr>
        <w:ind w:firstLineChars="0"/>
      </w:pPr>
      <w:r>
        <w:rPr>
          <w:rFonts w:hint="eastAsia"/>
        </w:rPr>
        <w:t>计算与分析题</w:t>
      </w:r>
    </w:p>
    <w:p>
      <w:pPr>
        <w:pStyle w:val="9"/>
      </w:pPr>
    </w:p>
    <w:p>
      <w:pPr>
        <w:pStyle w:val="2"/>
        <w:ind w:firstLine="0"/>
      </w:pPr>
      <w:r>
        <w:rPr>
          <w:rFonts w:hint="eastAsia"/>
        </w:rPr>
        <w:t>1.</w:t>
      </w:r>
      <w:r>
        <w:t xml:space="preserve"> </w:t>
      </w:r>
      <w:r>
        <w:rPr>
          <w:rFonts w:hint="eastAsia"/>
        </w:rPr>
        <w:t>一个</w:t>
      </w:r>
      <w:r>
        <w:t>高级语言</w:t>
      </w:r>
      <w:r>
        <w:rPr>
          <w:rFonts w:hint="eastAsia"/>
        </w:rPr>
        <w:t>编写的</w:t>
      </w:r>
      <w:r>
        <w:t>程序</w:t>
      </w:r>
      <w:r>
        <w:rPr>
          <w:rFonts w:hint="eastAsia"/>
        </w:rPr>
        <w:t>被两个不同的编译器</w:t>
      </w:r>
      <w:r>
        <w:t>编译生成两种不同的指令序列X1和X2，在时钟频率为</w:t>
      </w:r>
      <w:r>
        <w:rPr>
          <w:rFonts w:hint="eastAsia"/>
        </w:rPr>
        <w:t>2</w:t>
      </w:r>
      <w:r>
        <w:t>GHz的机器上运行，目标指令序列中用到的指令类型有A、B、C和D四类。四类指令在</w:t>
      </w:r>
      <w:r>
        <w:rPr>
          <w:rFonts w:hint="eastAsia"/>
        </w:rPr>
        <w:t>机器</w:t>
      </w:r>
      <w:r>
        <w:t>上的CPI和两个指令序列所用的各类指令条数如下表所示。</w:t>
      </w:r>
    </w:p>
    <w:tbl>
      <w:tblPr>
        <w:tblStyle w:val="6"/>
        <w:tblW w:w="0" w:type="auto"/>
        <w:tblInd w:w="1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0"/>
        <w:gridCol w:w="1325"/>
        <w:gridCol w:w="1240"/>
        <w:gridCol w:w="1240"/>
        <w:gridCol w:w="1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20" w:type="dxa"/>
            <w:vAlign w:val="center"/>
          </w:tcPr>
          <w:p>
            <w:pPr>
              <w:pStyle w:val="5"/>
              <w:spacing w:before="0" w:beforeAutospacing="0" w:after="0" w:afterAutospacing="0"/>
              <w:rPr>
                <w:rFonts w:ascii="Times New Roman" w:hAnsi="Times New Roman"/>
                <w:sz w:val="21"/>
                <w:szCs w:val="21"/>
              </w:rPr>
            </w:pPr>
            <w:r>
              <w:rPr>
                <w:rFonts w:hint="eastAsia" w:ascii="Times New Roman" w:hAnsi="Times New Roman"/>
                <w:sz w:val="21"/>
                <w:szCs w:val="21"/>
              </w:rPr>
              <w:t>指令类型</w:t>
            </w:r>
          </w:p>
        </w:tc>
        <w:tc>
          <w:tcPr>
            <w:tcW w:w="1325"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A</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B</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C</w:t>
            </w:r>
          </w:p>
        </w:tc>
        <w:tc>
          <w:tcPr>
            <w:tcW w:w="1241"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20" w:type="dxa"/>
            <w:vAlign w:val="center"/>
          </w:tcPr>
          <w:p>
            <w:pPr>
              <w:pStyle w:val="5"/>
              <w:spacing w:before="0" w:beforeAutospacing="0" w:after="0" w:afterAutospacing="0"/>
              <w:rPr>
                <w:rFonts w:ascii="Times New Roman" w:hAnsi="Times New Roman"/>
                <w:sz w:val="21"/>
                <w:szCs w:val="21"/>
              </w:rPr>
            </w:pPr>
            <w:r>
              <w:rPr>
                <w:rFonts w:ascii="Times New Roman" w:hAnsi="Times New Roman"/>
                <w:sz w:val="21"/>
                <w:szCs w:val="21"/>
              </w:rPr>
              <w:t>各</w:t>
            </w:r>
            <w:r>
              <w:rPr>
                <w:rFonts w:hint="eastAsia" w:ascii="Times New Roman" w:hAnsi="Times New Roman"/>
                <w:sz w:val="21"/>
                <w:szCs w:val="21"/>
              </w:rPr>
              <w:t>类</w:t>
            </w:r>
            <w:r>
              <w:rPr>
                <w:rFonts w:ascii="Times New Roman" w:hAnsi="Times New Roman"/>
                <w:sz w:val="21"/>
                <w:szCs w:val="21"/>
              </w:rPr>
              <w:t>指令的CPI</w:t>
            </w:r>
          </w:p>
        </w:tc>
        <w:tc>
          <w:tcPr>
            <w:tcW w:w="1325"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1</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4</w:t>
            </w:r>
          </w:p>
        </w:tc>
        <w:tc>
          <w:tcPr>
            <w:tcW w:w="1241"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20" w:type="dxa"/>
            <w:vAlign w:val="center"/>
          </w:tcPr>
          <w:p>
            <w:pPr>
              <w:pStyle w:val="5"/>
              <w:spacing w:before="0" w:beforeAutospacing="0" w:after="0" w:afterAutospacing="0"/>
              <w:rPr>
                <w:rFonts w:ascii="Times New Roman" w:hAnsi="Times New Roman"/>
                <w:sz w:val="21"/>
                <w:szCs w:val="21"/>
              </w:rPr>
            </w:pPr>
            <w:r>
              <w:rPr>
                <w:rFonts w:ascii="Times New Roman" w:hAnsi="Times New Roman"/>
                <w:sz w:val="21"/>
                <w:szCs w:val="21"/>
              </w:rPr>
              <w:t>X1的指令条数</w:t>
            </w:r>
          </w:p>
        </w:tc>
        <w:tc>
          <w:tcPr>
            <w:tcW w:w="1325" w:type="dxa"/>
            <w:vAlign w:val="center"/>
          </w:tcPr>
          <w:p>
            <w:pPr>
              <w:pStyle w:val="5"/>
              <w:spacing w:before="0" w:beforeAutospacing="0" w:after="0" w:afterAutospacing="0"/>
              <w:ind w:firstLine="428"/>
              <w:jc w:val="both"/>
              <w:rPr>
                <w:rFonts w:ascii="Times New Roman" w:hAnsi="Times New Roman"/>
                <w:sz w:val="21"/>
                <w:szCs w:val="21"/>
              </w:rPr>
            </w:pPr>
            <w:r>
              <w:rPr>
                <w:rFonts w:hint="eastAsia" w:ascii="Times New Roman" w:hAnsi="Times New Roman"/>
                <w:sz w:val="21"/>
                <w:szCs w:val="21"/>
              </w:rPr>
              <w:t>5</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20" w:type="dxa"/>
            <w:vAlign w:val="center"/>
          </w:tcPr>
          <w:p>
            <w:pPr>
              <w:pStyle w:val="5"/>
              <w:spacing w:before="0" w:beforeAutospacing="0" w:after="0" w:afterAutospacing="0"/>
              <w:rPr>
                <w:rFonts w:ascii="Times New Roman" w:hAnsi="Times New Roman"/>
                <w:sz w:val="21"/>
                <w:szCs w:val="21"/>
              </w:rPr>
            </w:pPr>
            <w:r>
              <w:rPr>
                <w:rFonts w:ascii="Times New Roman" w:hAnsi="Times New Roman"/>
                <w:sz w:val="21"/>
                <w:szCs w:val="21"/>
              </w:rPr>
              <w:t>X2的指令条数</w:t>
            </w:r>
          </w:p>
        </w:tc>
        <w:tc>
          <w:tcPr>
            <w:tcW w:w="1325" w:type="dxa"/>
            <w:vAlign w:val="center"/>
          </w:tcPr>
          <w:p>
            <w:pPr>
              <w:pStyle w:val="5"/>
              <w:spacing w:before="0" w:beforeAutospacing="0" w:after="0" w:afterAutospacing="0"/>
              <w:ind w:firstLine="428"/>
              <w:jc w:val="both"/>
              <w:rPr>
                <w:rFonts w:ascii="Times New Roman" w:hAnsi="Times New Roman"/>
                <w:sz w:val="21"/>
                <w:szCs w:val="21"/>
              </w:rPr>
            </w:pPr>
            <w:r>
              <w:rPr>
                <w:rFonts w:hint="eastAsia" w:ascii="Times New Roman" w:hAnsi="Times New Roman"/>
                <w:sz w:val="21"/>
                <w:szCs w:val="21"/>
              </w:rPr>
              <w:t>4</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hint="eastAsia" w:ascii="Times New Roman" w:hAnsi="Times New Roman"/>
                <w:sz w:val="21"/>
                <w:szCs w:val="21"/>
              </w:rPr>
              <w:t>5</w:t>
            </w:r>
          </w:p>
        </w:tc>
        <w:tc>
          <w:tcPr>
            <w:tcW w:w="1240" w:type="dxa"/>
            <w:vAlign w:val="center"/>
          </w:tcPr>
          <w:p>
            <w:pPr>
              <w:pStyle w:val="5"/>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pPr>
              <w:pStyle w:val="5"/>
              <w:spacing w:before="0" w:beforeAutospacing="0" w:after="0" w:afterAutospacing="0"/>
              <w:ind w:firstLine="428"/>
              <w:jc w:val="both"/>
              <w:rPr>
                <w:rFonts w:ascii="Times New Roman" w:hAnsi="Times New Roman"/>
                <w:sz w:val="21"/>
                <w:szCs w:val="21"/>
              </w:rPr>
            </w:pPr>
            <w:r>
              <w:rPr>
                <w:rFonts w:hint="eastAsia" w:ascii="Times New Roman" w:hAnsi="Times New Roman"/>
                <w:sz w:val="21"/>
                <w:szCs w:val="21"/>
              </w:rPr>
              <w:t>3</w:t>
            </w:r>
          </w:p>
        </w:tc>
      </w:tr>
    </w:tbl>
    <w:p>
      <w:pPr>
        <w:pStyle w:val="9"/>
        <w:ind w:left="420" w:firstLine="0" w:firstLineChars="0"/>
      </w:pPr>
      <w:r>
        <w:t>问：X1和X2各有多少条指令？所含的时钟周期数各为多少？CPI各为多少？执行时间各为多少？</w:t>
      </w:r>
      <w:r>
        <w:rPr>
          <w:rFonts w:hint="eastAsia"/>
        </w:rPr>
        <w:t>小数保留到小数点后1位。</w:t>
      </w:r>
    </w:p>
    <w:p>
      <w:pPr>
        <w:rPr>
          <w:szCs w:val="21"/>
        </w:rPr>
      </w:pPr>
      <w:r>
        <w:rPr>
          <w:rFonts w:hint="eastAsia"/>
          <w:szCs w:val="21"/>
        </w:rPr>
        <w:t>解：</w:t>
      </w:r>
      <w:r>
        <w:rPr>
          <w:kern w:val="0"/>
        </w:rPr>
        <w:t>X</w:t>
      </w:r>
      <w:r>
        <w:rPr>
          <w:rFonts w:hint="eastAsia"/>
          <w:kern w:val="0"/>
        </w:rPr>
        <w:t>1有1</w:t>
      </w:r>
      <w:r>
        <w:rPr>
          <w:kern w:val="0"/>
        </w:rPr>
        <w:t>2</w:t>
      </w:r>
      <w:r>
        <w:rPr>
          <w:rFonts w:hint="eastAsia"/>
          <w:kern w:val="0"/>
        </w:rPr>
        <w:t>条指令，所含的时钟周期数为</w:t>
      </w:r>
      <w:r>
        <w:rPr>
          <w:kern w:val="0"/>
        </w:rPr>
        <w:t>5</w:t>
      </w:r>
      <w:r>
        <w:rPr>
          <w:szCs w:val="21"/>
        </w:rPr>
        <w:t>×</w:t>
      </w:r>
      <w:r>
        <w:rPr>
          <w:rFonts w:hint="eastAsia"/>
          <w:szCs w:val="21"/>
        </w:rPr>
        <w:t>1+</w:t>
      </w:r>
      <w:r>
        <w:rPr>
          <w:szCs w:val="21"/>
        </w:rPr>
        <w:t>3×3</w:t>
      </w:r>
      <w:r>
        <w:rPr>
          <w:rFonts w:hint="eastAsia"/>
          <w:szCs w:val="21"/>
        </w:rPr>
        <w:t>+</w:t>
      </w:r>
      <w:r>
        <w:rPr>
          <w:szCs w:val="21"/>
        </w:rPr>
        <w:t>2×4</w:t>
      </w:r>
      <w:r>
        <w:rPr>
          <w:rFonts w:hint="eastAsia"/>
          <w:szCs w:val="21"/>
        </w:rPr>
        <w:t>+</w:t>
      </w:r>
      <w:r>
        <w:rPr>
          <w:szCs w:val="21"/>
        </w:rPr>
        <w:t>2×2</w:t>
      </w:r>
      <w:r>
        <w:rPr>
          <w:rFonts w:hint="eastAsia"/>
          <w:kern w:val="0"/>
        </w:rPr>
        <w:t>=</w:t>
      </w:r>
      <w:r>
        <w:rPr>
          <w:kern w:val="0"/>
        </w:rPr>
        <w:t>26</w:t>
      </w:r>
      <w:r>
        <w:rPr>
          <w:rFonts w:hint="eastAsia"/>
          <w:kern w:val="0"/>
        </w:rPr>
        <w:t>，CPI为 26/1</w:t>
      </w:r>
      <w:r>
        <w:rPr>
          <w:kern w:val="0"/>
        </w:rPr>
        <w:t>2</w:t>
      </w:r>
      <w:r>
        <w:rPr>
          <w:rFonts w:hint="eastAsia"/>
          <w:kern w:val="0"/>
        </w:rPr>
        <w:t>=</w:t>
      </w:r>
      <w:r>
        <w:rPr>
          <w:kern w:val="0"/>
        </w:rPr>
        <w:t>2.2</w:t>
      </w:r>
      <w:r>
        <w:rPr>
          <w:rFonts w:hint="eastAsia"/>
          <w:kern w:val="0"/>
        </w:rPr>
        <w:t>,执行时间为</w:t>
      </w:r>
      <w:r>
        <w:rPr>
          <w:kern w:val="0"/>
        </w:rPr>
        <w:t>2</w:t>
      </w:r>
      <w:r>
        <w:rPr>
          <w:rFonts w:hint="eastAsia"/>
          <w:kern w:val="0"/>
        </w:rPr>
        <w:t>6/</w:t>
      </w:r>
      <w:r>
        <w:rPr>
          <w:kern w:val="0"/>
        </w:rPr>
        <w:t>2G</w:t>
      </w:r>
      <w:r>
        <w:rPr>
          <w:rFonts w:hint="eastAsia"/>
          <w:szCs w:val="21"/>
        </w:rPr>
        <w:t xml:space="preserve"> = </w:t>
      </w:r>
      <w:r>
        <w:rPr>
          <w:szCs w:val="21"/>
        </w:rPr>
        <w:t>13</w:t>
      </w:r>
      <w:r>
        <w:rPr>
          <w:rFonts w:hint="eastAsia"/>
          <w:szCs w:val="21"/>
        </w:rPr>
        <w:t>ns。</w:t>
      </w:r>
    </w:p>
    <w:p>
      <w:r>
        <w:rPr>
          <w:kern w:val="0"/>
        </w:rPr>
        <w:t>X</w:t>
      </w:r>
      <w:r>
        <w:rPr>
          <w:rFonts w:hint="eastAsia"/>
          <w:kern w:val="0"/>
        </w:rPr>
        <w:t>2有</w:t>
      </w:r>
      <w:r>
        <w:rPr>
          <w:kern w:val="0"/>
        </w:rPr>
        <w:t>14</w:t>
      </w:r>
      <w:r>
        <w:rPr>
          <w:rFonts w:hint="eastAsia"/>
          <w:kern w:val="0"/>
        </w:rPr>
        <w:t>条指令，所含的时钟周期数为</w:t>
      </w:r>
      <w:r>
        <w:rPr>
          <w:kern w:val="0"/>
        </w:rPr>
        <w:t>4×</w:t>
      </w:r>
      <w:r>
        <w:rPr>
          <w:rFonts w:hint="eastAsia"/>
          <w:kern w:val="0"/>
        </w:rPr>
        <w:t>1+</w:t>
      </w:r>
      <w:r>
        <w:rPr>
          <w:kern w:val="0"/>
        </w:rPr>
        <w:t>5×3</w:t>
      </w:r>
      <w:r>
        <w:rPr>
          <w:rFonts w:hint="eastAsia"/>
          <w:kern w:val="0"/>
        </w:rPr>
        <w:t>+</w:t>
      </w:r>
      <w:r>
        <w:rPr>
          <w:kern w:val="0"/>
        </w:rPr>
        <w:t>2×4</w:t>
      </w:r>
      <w:r>
        <w:rPr>
          <w:rFonts w:hint="eastAsia"/>
          <w:kern w:val="0"/>
        </w:rPr>
        <w:t>+</w:t>
      </w:r>
      <w:r>
        <w:rPr>
          <w:kern w:val="0"/>
        </w:rPr>
        <w:t>3×2</w:t>
      </w:r>
      <w:r>
        <w:rPr>
          <w:rFonts w:hint="eastAsia"/>
          <w:kern w:val="0"/>
        </w:rPr>
        <w:t>=</w:t>
      </w:r>
      <w:r>
        <w:rPr>
          <w:kern w:val="0"/>
        </w:rPr>
        <w:t>33</w:t>
      </w:r>
      <w:r>
        <w:rPr>
          <w:rFonts w:hint="eastAsia"/>
          <w:kern w:val="0"/>
        </w:rPr>
        <w:t>，CPI为 33/</w:t>
      </w:r>
      <w:r>
        <w:rPr>
          <w:kern w:val="0"/>
        </w:rPr>
        <w:t>14</w:t>
      </w:r>
      <w:r>
        <w:rPr>
          <w:rFonts w:hint="eastAsia"/>
          <w:kern w:val="0"/>
        </w:rPr>
        <w:t xml:space="preserve"> =</w:t>
      </w:r>
      <w:r>
        <w:rPr>
          <w:kern w:val="0"/>
        </w:rPr>
        <w:t>2.4</w:t>
      </w:r>
      <w:r>
        <w:rPr>
          <w:rFonts w:hint="eastAsia"/>
          <w:kern w:val="0"/>
        </w:rPr>
        <w:t>,执行时间为</w:t>
      </w:r>
      <w:r>
        <w:rPr>
          <w:kern w:val="0"/>
        </w:rPr>
        <w:t>33</w:t>
      </w:r>
      <w:r>
        <w:rPr>
          <w:rFonts w:hint="eastAsia"/>
          <w:kern w:val="0"/>
        </w:rPr>
        <w:t>/</w:t>
      </w:r>
      <w:r>
        <w:rPr>
          <w:kern w:val="0"/>
        </w:rPr>
        <w:t>2G</w:t>
      </w:r>
      <w:r>
        <w:rPr>
          <w:rFonts w:hint="eastAsia"/>
          <w:kern w:val="0"/>
        </w:rPr>
        <w:t xml:space="preserve"> = </w:t>
      </w:r>
      <w:r>
        <w:rPr>
          <w:kern w:val="0"/>
        </w:rPr>
        <w:t>16.5</w:t>
      </w:r>
      <w:r>
        <w:rPr>
          <w:rFonts w:hint="eastAsia"/>
          <w:kern w:val="0"/>
        </w:rPr>
        <w:t>ns。</w:t>
      </w:r>
    </w:p>
    <w:p/>
    <w:p>
      <w:pPr>
        <w:rPr>
          <w:bCs/>
        </w:rPr>
      </w:pPr>
      <w:r>
        <w:rPr>
          <w:rFonts w:hint="eastAsia"/>
        </w:rPr>
        <w:t xml:space="preserve">2. </w:t>
      </w:r>
      <w:r>
        <w:rPr>
          <w:rFonts w:hint="eastAsia"/>
          <w:bCs/>
        </w:rPr>
        <w:t>将十进制数-135.59375转换成</w:t>
      </w:r>
      <w:r>
        <w:rPr>
          <w:bCs/>
        </w:rPr>
        <w:t xml:space="preserve">IEEE754 </w:t>
      </w:r>
      <w:r>
        <w:rPr>
          <w:rFonts w:hint="eastAsia"/>
          <w:bCs/>
        </w:rPr>
        <w:t>的</w:t>
      </w:r>
      <w:r>
        <w:rPr>
          <w:bCs/>
        </w:rPr>
        <w:t>32</w:t>
      </w:r>
      <w:r>
        <w:rPr>
          <w:rFonts w:hint="eastAsia"/>
          <w:bCs/>
        </w:rPr>
        <w:t>位标准浮点数格式，分别写出其二进制数表示和16进制数表示。</w:t>
      </w:r>
    </w:p>
    <w:p>
      <w:pPr>
        <w:rPr>
          <w:bCs/>
        </w:rPr>
      </w:pPr>
      <w:r>
        <w:rPr>
          <w:rFonts w:hint="eastAsia"/>
          <w:bCs/>
        </w:rPr>
        <w:t>解：</w:t>
      </w:r>
    </w:p>
    <w:p>
      <w:pPr>
        <w:rPr>
          <w:bCs/>
        </w:rPr>
      </w:pPr>
      <w:r>
        <w:rPr>
          <w:rFonts w:hint="eastAsia"/>
          <w:bCs/>
        </w:rPr>
        <w:t xml:space="preserve">  135.59375=(10000111.10011)2</w:t>
      </w:r>
    </w:p>
    <w:p>
      <w:pPr>
        <w:rPr>
          <w:bCs/>
        </w:rPr>
      </w:pPr>
      <w:r>
        <w:rPr>
          <w:rFonts w:hint="eastAsia"/>
          <w:bCs/>
        </w:rPr>
        <w:t xml:space="preserve">  规格化尾数=1.000011110011，阶码e=7，E=7+127=134=（10000110）2</w:t>
      </w:r>
    </w:p>
    <w:p>
      <w:r>
        <w:rPr>
          <w:rFonts w:hint="eastAsia"/>
        </w:rPr>
        <w:t xml:space="preserve">  尾数符号S=1，尾数M=000011110011</w:t>
      </w:r>
    </w:p>
    <w:p>
      <w:r>
        <w:rPr>
          <w:rFonts w:hint="eastAsia"/>
        </w:rPr>
        <w:t xml:space="preserve">  32位二进制格式：1 10000110 00001111001 100000000000</w:t>
      </w:r>
    </w:p>
    <w:p>
      <w:r>
        <w:rPr>
          <w:rFonts w:hint="eastAsia"/>
        </w:rPr>
        <w:t xml:space="preserve">      16进制格式：C3079800</w:t>
      </w:r>
    </w:p>
    <w:p>
      <w:pPr>
        <w:rPr>
          <w:bCs/>
        </w:rPr>
      </w:pPr>
    </w:p>
    <w:p>
      <w:r>
        <w:t xml:space="preserve">3. </w:t>
      </w:r>
      <w:r>
        <w:rPr>
          <w:rFonts w:hint="eastAsia"/>
        </w:rPr>
        <w:t>若指令“ORI rt，rs，immediate”的编码格式如下：</w:t>
      </w:r>
    </w:p>
    <w:tbl>
      <w:tblPr>
        <w:tblStyle w:val="7"/>
        <w:tblW w:w="4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992"/>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[31:26]</w:t>
            </w:r>
          </w:p>
        </w:tc>
        <w:tc>
          <w:tcPr>
            <w:tcW w:w="99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[25:21]</w:t>
            </w:r>
          </w:p>
        </w:tc>
        <w:tc>
          <w:tcPr>
            <w:tcW w:w="113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[20:16]</w:t>
            </w:r>
          </w:p>
        </w:tc>
        <w:tc>
          <w:tcPr>
            <w:tcW w:w="113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OP</w:t>
            </w:r>
          </w:p>
        </w:tc>
        <w:tc>
          <w:tcPr>
            <w:tcW w:w="99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rs</w:t>
            </w:r>
          </w:p>
        </w:tc>
        <w:tc>
          <w:tcPr>
            <w:tcW w:w="113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rt</w:t>
            </w:r>
          </w:p>
        </w:tc>
        <w:tc>
          <w:tcPr>
            <w:tcW w:w="113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immediate</w:t>
            </w:r>
          </w:p>
        </w:tc>
      </w:tr>
    </w:tbl>
    <w:p>
      <w:r>
        <w:rPr>
          <w:rFonts w:hint="eastAsia"/>
        </w:rPr>
        <w:t>其中，</w:t>
      </w:r>
      <w:r>
        <w:t>OP</w:t>
      </w:r>
      <w:r>
        <w:rPr>
          <w:rFonts w:hint="eastAsia"/>
        </w:rPr>
        <w:t>为001101</w:t>
      </w:r>
      <w:r>
        <w:t>B，</w:t>
      </w:r>
      <w:r>
        <w:rPr>
          <w:rFonts w:hint="eastAsia"/>
        </w:rPr>
        <w:t>rs为8，rt为15，immediate为200。</w:t>
      </w:r>
    </w:p>
    <w:p>
      <w:r>
        <w:rPr>
          <w:rFonts w:hint="eastAsia"/>
        </w:rPr>
        <w:t xml:space="preserve">将该指令分别按照小端方式和大端方式存储在2000号开始的四个字节存储单元中。要求用十六进制数表示，结果直接填入表中。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636"/>
        <w:gridCol w:w="781"/>
        <w:gridCol w:w="7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单元地址</w:t>
            </w:r>
          </w:p>
        </w:tc>
        <w:tc>
          <w:tcPr>
            <w:tcW w:w="636"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2000</w:t>
            </w:r>
          </w:p>
        </w:tc>
        <w:tc>
          <w:tcPr>
            <w:tcW w:w="78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2001</w:t>
            </w:r>
          </w:p>
        </w:tc>
        <w:tc>
          <w:tcPr>
            <w:tcW w:w="70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2001</w:t>
            </w:r>
          </w:p>
        </w:tc>
        <w:tc>
          <w:tcPr>
            <w:tcW w:w="85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小端方式</w:t>
            </w:r>
          </w:p>
        </w:tc>
        <w:tc>
          <w:tcPr>
            <w:tcW w:w="636" w:type="dxa"/>
          </w:tcPr>
          <w:p>
            <w:pPr>
              <w:rPr>
                <w:rFonts w:ascii="Times New Roman" w:hAnsi="Times New Roman" w:eastAsia="宋体" w:cs="Times New Roman"/>
                <w:kern w:val="0"/>
                <w:sz w:val="20"/>
                <w:szCs w:val="20"/>
              </w:rPr>
            </w:pPr>
          </w:p>
        </w:tc>
        <w:tc>
          <w:tcPr>
            <w:tcW w:w="781" w:type="dxa"/>
          </w:tcPr>
          <w:p>
            <w:pPr>
              <w:rPr>
                <w:rFonts w:ascii="Times New Roman" w:hAnsi="Times New Roman" w:eastAsia="宋体" w:cs="Times New Roman"/>
                <w:kern w:val="0"/>
                <w:sz w:val="20"/>
                <w:szCs w:val="20"/>
              </w:rPr>
            </w:pPr>
          </w:p>
        </w:tc>
        <w:tc>
          <w:tcPr>
            <w:tcW w:w="709" w:type="dxa"/>
          </w:tcPr>
          <w:p>
            <w:pPr>
              <w:rPr>
                <w:rFonts w:ascii="Times New Roman" w:hAnsi="Times New Roman" w:eastAsia="宋体" w:cs="Times New Roman"/>
                <w:kern w:val="0"/>
                <w:sz w:val="20"/>
                <w:szCs w:val="20"/>
              </w:rPr>
            </w:pPr>
          </w:p>
        </w:tc>
        <w:tc>
          <w:tcPr>
            <w:tcW w:w="850" w:type="dxa"/>
          </w:tcPr>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大端方式</w:t>
            </w:r>
          </w:p>
        </w:tc>
        <w:tc>
          <w:tcPr>
            <w:tcW w:w="636" w:type="dxa"/>
          </w:tcPr>
          <w:p>
            <w:pPr>
              <w:rPr>
                <w:rFonts w:ascii="Times New Roman" w:hAnsi="Times New Roman" w:eastAsia="宋体" w:cs="Times New Roman"/>
                <w:kern w:val="0"/>
                <w:sz w:val="20"/>
                <w:szCs w:val="20"/>
              </w:rPr>
            </w:pPr>
          </w:p>
        </w:tc>
        <w:tc>
          <w:tcPr>
            <w:tcW w:w="781" w:type="dxa"/>
          </w:tcPr>
          <w:p>
            <w:pPr>
              <w:rPr>
                <w:rFonts w:ascii="Times New Roman" w:hAnsi="Times New Roman" w:eastAsia="宋体" w:cs="Times New Roman"/>
                <w:kern w:val="0"/>
                <w:sz w:val="20"/>
                <w:szCs w:val="20"/>
              </w:rPr>
            </w:pPr>
          </w:p>
        </w:tc>
        <w:tc>
          <w:tcPr>
            <w:tcW w:w="709" w:type="dxa"/>
          </w:tcPr>
          <w:p>
            <w:pPr>
              <w:rPr>
                <w:rFonts w:ascii="Times New Roman" w:hAnsi="Times New Roman" w:eastAsia="宋体" w:cs="Times New Roman"/>
                <w:kern w:val="0"/>
                <w:sz w:val="20"/>
                <w:szCs w:val="20"/>
              </w:rPr>
            </w:pPr>
          </w:p>
        </w:tc>
        <w:tc>
          <w:tcPr>
            <w:tcW w:w="850" w:type="dxa"/>
          </w:tcPr>
          <w:p>
            <w:pPr>
              <w:rPr>
                <w:rFonts w:ascii="Times New Roman" w:hAnsi="Times New Roman" w:eastAsia="宋体" w:cs="Times New Roman"/>
                <w:kern w:val="0"/>
                <w:sz w:val="20"/>
                <w:szCs w:val="20"/>
              </w:rPr>
            </w:pPr>
          </w:p>
        </w:tc>
      </w:tr>
    </w:tbl>
    <w:p>
      <w:r>
        <w:rPr>
          <w:rFonts w:hint="eastAsia"/>
        </w:rPr>
        <w:t>解：指令码的二进制表示：001101</w:t>
      </w:r>
      <w:r>
        <w:t xml:space="preserve">  0</w:t>
      </w:r>
      <w:r>
        <w:rPr>
          <w:rFonts w:hint="eastAsia"/>
        </w:rPr>
        <w:t>1000</w:t>
      </w:r>
      <w:r>
        <w:t xml:space="preserve">  01111  00000000 11001000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636"/>
        <w:gridCol w:w="781"/>
        <w:gridCol w:w="7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单元地址</w:t>
            </w:r>
          </w:p>
        </w:tc>
        <w:tc>
          <w:tcPr>
            <w:tcW w:w="636"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2000</w:t>
            </w:r>
          </w:p>
        </w:tc>
        <w:tc>
          <w:tcPr>
            <w:tcW w:w="78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2001</w:t>
            </w:r>
          </w:p>
        </w:tc>
        <w:tc>
          <w:tcPr>
            <w:tcW w:w="70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2001</w:t>
            </w:r>
          </w:p>
        </w:tc>
        <w:tc>
          <w:tcPr>
            <w:tcW w:w="85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小端方式</w:t>
            </w:r>
          </w:p>
        </w:tc>
        <w:tc>
          <w:tcPr>
            <w:tcW w:w="636"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35</w:t>
            </w:r>
          </w:p>
        </w:tc>
        <w:tc>
          <w:tcPr>
            <w:tcW w:w="781"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0F</w:t>
            </w:r>
          </w:p>
        </w:tc>
        <w:tc>
          <w:tcPr>
            <w:tcW w:w="7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C8</w:t>
            </w:r>
          </w:p>
        </w:tc>
        <w:tc>
          <w:tcPr>
            <w:tcW w:w="85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大端方式</w:t>
            </w:r>
          </w:p>
        </w:tc>
        <w:tc>
          <w:tcPr>
            <w:tcW w:w="636"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35</w:t>
            </w:r>
          </w:p>
        </w:tc>
        <w:tc>
          <w:tcPr>
            <w:tcW w:w="78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0F</w:t>
            </w:r>
          </w:p>
        </w:tc>
        <w:tc>
          <w:tcPr>
            <w:tcW w:w="7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00</w:t>
            </w:r>
          </w:p>
        </w:tc>
        <w:tc>
          <w:tcPr>
            <w:tcW w:w="85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C8</w:t>
            </w:r>
          </w:p>
        </w:tc>
      </w:tr>
    </w:tbl>
    <w:p/>
    <w:p/>
    <w:p>
      <w:pPr>
        <w:rPr>
          <w:rFonts w:ascii="宋体" w:hAnsi="宋体"/>
          <w:color w:val="000000"/>
          <w:szCs w:val="21"/>
        </w:rPr>
      </w:pPr>
      <w:r>
        <w:t xml:space="preserve">4. </w:t>
      </w:r>
      <w:r>
        <w:rPr>
          <w:rFonts w:hint="eastAsia" w:ascii="宋体" w:hAnsi="宋体"/>
          <w:color w:val="000000"/>
          <w:szCs w:val="21"/>
        </w:rPr>
        <w:t>设有下图所示单周期MIPS数据通路，试分别指出下列指令在该数据通路中执行时，各控制信号的取值是什么？说明：有效为1;无效为0; ALUctr可为add</w:t>
      </w:r>
      <w:r>
        <w:rPr>
          <w:rFonts w:ascii="宋体" w:hAnsi="宋体"/>
          <w:color w:val="000000"/>
          <w:szCs w:val="21"/>
        </w:rPr>
        <w:t>,sub,addu,subu,or,and;</w:t>
      </w:r>
      <w:r>
        <w:rPr>
          <w:rFonts w:hint="eastAsia" w:ascii="宋体" w:hAnsi="宋体"/>
          <w:color w:val="000000"/>
          <w:szCs w:val="21"/>
        </w:rPr>
        <w:t>无影响为x.</w:t>
      </w:r>
    </w:p>
    <w:p>
      <w:pPr>
        <w:rPr>
          <w:rFonts w:ascii="宋体" w:hAnsi="宋体"/>
          <w:color w:val="000000"/>
          <w:szCs w:val="21"/>
        </w:rPr>
      </w:pPr>
      <w:r>
        <w:rPr>
          <w:rFonts w:hint="eastAsia" w:ascii="宋体" w:hAnsi="宋体"/>
          <w:color w:val="000000"/>
          <w:szCs w:val="21"/>
        </w:rPr>
        <w:t>（1）andi $</w:t>
      </w:r>
      <w:r>
        <w:rPr>
          <w:rFonts w:ascii="宋体" w:hAnsi="宋体"/>
          <w:color w:val="000000"/>
          <w:szCs w:val="21"/>
        </w:rPr>
        <w:t>s</w:t>
      </w:r>
      <w:r>
        <w:rPr>
          <w:rFonts w:hint="eastAsia" w:ascii="宋体" w:hAnsi="宋体"/>
          <w:color w:val="000000"/>
          <w:szCs w:val="21"/>
        </w:rPr>
        <w:t>1,</w:t>
      </w:r>
      <w:r>
        <w:rPr>
          <w:rFonts w:ascii="宋体" w:hAnsi="宋体"/>
          <w:color w:val="000000"/>
          <w:szCs w:val="21"/>
        </w:rPr>
        <w:t>$s2,</w:t>
      </w:r>
      <w:r>
        <w:rPr>
          <w:rFonts w:hint="eastAsia" w:ascii="宋体" w:hAnsi="宋体"/>
          <w:color w:val="000000"/>
          <w:szCs w:val="21"/>
        </w:rPr>
        <w:t>100</w:t>
      </w:r>
    </w:p>
    <w:p>
      <w:pPr>
        <w:rPr>
          <w:rFonts w:ascii="宋体" w:hAnsi="宋体"/>
          <w:color w:val="000000"/>
          <w:szCs w:val="21"/>
        </w:rPr>
      </w:pPr>
      <w:r>
        <w:rPr>
          <w:rFonts w:ascii="宋体" w:hAnsi="宋体"/>
          <w:color w:val="000000"/>
          <w:szCs w:val="21"/>
        </w:rPr>
        <w:t>（2）</w:t>
      </w:r>
      <w:r>
        <w:rPr>
          <w:rFonts w:hint="eastAsia" w:ascii="宋体" w:hAnsi="宋体"/>
          <w:color w:val="000000"/>
          <w:szCs w:val="21"/>
        </w:rPr>
        <w:t>sub</w:t>
      </w:r>
      <w:r>
        <w:rPr>
          <w:rFonts w:ascii="宋体" w:hAnsi="宋体"/>
          <w:color w:val="000000"/>
          <w:szCs w:val="21"/>
        </w:rPr>
        <w:t xml:space="preserve"> $8,$4,$5</w:t>
      </w:r>
    </w:p>
    <w:p>
      <w:pPr>
        <w:rPr>
          <w:rFonts w:ascii="宋体" w:hAnsi="宋体"/>
          <w:color w:val="000000"/>
          <w:szCs w:val="21"/>
        </w:rPr>
      </w:pPr>
      <w:r>
        <w:rPr>
          <w:rFonts w:hint="eastAsia" w:ascii="宋体" w:hAnsi="宋体"/>
          <w:color w:val="000000"/>
          <w:szCs w:val="21"/>
        </w:rPr>
        <w:t>（2）lw $</w:t>
      </w:r>
      <w:r>
        <w:rPr>
          <w:rFonts w:ascii="宋体" w:hAnsi="宋体"/>
          <w:color w:val="000000"/>
          <w:szCs w:val="21"/>
        </w:rPr>
        <w:t>t</w:t>
      </w:r>
      <w:r>
        <w:rPr>
          <w:rFonts w:hint="eastAsia" w:ascii="宋体" w:hAnsi="宋体"/>
          <w:color w:val="000000"/>
          <w:szCs w:val="21"/>
        </w:rPr>
        <w:t>1，20($</w:t>
      </w:r>
      <w:r>
        <w:rPr>
          <w:rFonts w:ascii="宋体" w:hAnsi="宋体"/>
          <w:color w:val="000000"/>
          <w:szCs w:val="21"/>
        </w:rPr>
        <w:t>s</w:t>
      </w:r>
      <w:r>
        <w:rPr>
          <w:rFonts w:hint="eastAsia" w:ascii="宋体" w:hAnsi="宋体"/>
          <w:color w:val="000000"/>
          <w:szCs w:val="21"/>
        </w:rPr>
        <w:t>2)</w:t>
      </w:r>
    </w:p>
    <w:p>
      <w:pPr>
        <w:rPr>
          <w:rFonts w:ascii="宋体" w:hAnsi="宋体"/>
          <w:color w:val="000000"/>
          <w:szCs w:val="21"/>
        </w:rPr>
      </w:pPr>
      <w:r>
        <w:rPr>
          <w:rFonts w:hint="eastAsia" w:ascii="宋体" w:hAnsi="宋体"/>
          <w:color w:val="000000"/>
          <w:szCs w:val="21"/>
        </w:rPr>
        <w:t xml:space="preserve">（3）beq  $s1,$t1,200      </w:t>
      </w:r>
    </w:p>
    <w:p>
      <w:pPr>
        <w:rPr>
          <w:rFonts w:ascii="宋体" w:hAnsi="宋体"/>
          <w:color w:val="000000"/>
          <w:szCs w:val="21"/>
        </w:rPr>
      </w:pPr>
      <w:r>
        <w:rPr>
          <w:rFonts w:ascii="宋体" w:hAnsi="宋体"/>
          <w:color w:val="000000"/>
          <w:szCs w:val="21"/>
        </w:rPr>
        <w:drawing>
          <wp:inline distT="0" distB="0" distL="0" distR="0">
            <wp:extent cx="5270500" cy="30226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biLevel thresh="75000"/>
                      <a:extLst>
                        <a:ext uri="{28A0092B-C50C-407E-A947-70E740481C1C}">
                          <a14:useLocalDpi xmlns:a14="http://schemas.microsoft.com/office/drawing/2010/main" val="0"/>
                        </a:ext>
                      </a:extLst>
                    </a:blip>
                    <a:srcRect/>
                    <a:stretch>
                      <a:fillRect/>
                    </a:stretch>
                  </pic:blipFill>
                  <pic:spPr>
                    <a:xfrm>
                      <a:off x="0" y="0"/>
                      <a:ext cx="5270500" cy="3022600"/>
                    </a:xfrm>
                    <a:prstGeom prst="rect">
                      <a:avLst/>
                    </a:prstGeom>
                    <a:noFill/>
                    <a:ln>
                      <a:noFill/>
                    </a:ln>
                  </pic:spPr>
                </pic:pic>
              </a:graphicData>
            </a:graphic>
          </wp:inline>
        </w:drawing>
      </w:r>
    </w:p>
    <w:p>
      <w:pPr>
        <w:rPr>
          <w:rFonts w:ascii="宋体" w:hAnsi="宋体"/>
          <w:color w:val="000000"/>
          <w:szCs w:val="21"/>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851"/>
        <w:gridCol w:w="850"/>
        <w:gridCol w:w="772"/>
        <w:gridCol w:w="929"/>
        <w:gridCol w:w="851"/>
        <w:gridCol w:w="769"/>
        <w:gridCol w:w="1133"/>
        <w:gridCol w:w="792"/>
        <w:gridCol w:w="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b/>
                <w:color w:val="2A2A2A"/>
                <w:sz w:val="20"/>
                <w:szCs w:val="20"/>
                <w:lang w:val="pt-BR"/>
              </w:rPr>
            </w:pPr>
            <w:r>
              <w:rPr>
                <w:rFonts w:hint="eastAsia"/>
                <w:b/>
                <w:color w:val="2A2A2A"/>
                <w:sz w:val="20"/>
                <w:szCs w:val="20"/>
                <w:lang w:val="pt-BR"/>
              </w:rPr>
              <w:t>指令</w:t>
            </w:r>
          </w:p>
        </w:tc>
        <w:tc>
          <w:tcPr>
            <w:tcW w:w="851" w:type="dxa"/>
          </w:tcPr>
          <w:p>
            <w:pPr>
              <w:jc w:val="center"/>
              <w:rPr>
                <w:b/>
                <w:color w:val="2A2A2A"/>
                <w:sz w:val="20"/>
                <w:szCs w:val="20"/>
                <w:lang w:val="pt-BR"/>
              </w:rPr>
            </w:pPr>
            <w:r>
              <w:rPr>
                <w:rFonts w:hint="eastAsia"/>
                <w:b/>
                <w:color w:val="2A2A2A"/>
                <w:sz w:val="20"/>
                <w:szCs w:val="20"/>
                <w:lang w:val="pt-BR"/>
              </w:rPr>
              <w:t>RegDst</w:t>
            </w:r>
          </w:p>
        </w:tc>
        <w:tc>
          <w:tcPr>
            <w:tcW w:w="850" w:type="dxa"/>
          </w:tcPr>
          <w:p>
            <w:pPr>
              <w:jc w:val="center"/>
              <w:rPr>
                <w:b/>
                <w:color w:val="2A2A2A"/>
                <w:sz w:val="20"/>
                <w:szCs w:val="20"/>
                <w:lang w:val="pt-BR"/>
              </w:rPr>
            </w:pPr>
            <w:r>
              <w:rPr>
                <w:rFonts w:hint="eastAsia"/>
                <w:b/>
                <w:color w:val="2A2A2A"/>
                <w:sz w:val="20"/>
                <w:szCs w:val="20"/>
                <w:lang w:val="pt-BR"/>
              </w:rPr>
              <w:t>ALUSrc</w:t>
            </w:r>
          </w:p>
        </w:tc>
        <w:tc>
          <w:tcPr>
            <w:tcW w:w="772" w:type="dxa"/>
          </w:tcPr>
          <w:p>
            <w:pPr>
              <w:jc w:val="center"/>
              <w:rPr>
                <w:b/>
                <w:color w:val="2A2A2A"/>
                <w:sz w:val="20"/>
                <w:szCs w:val="20"/>
                <w:lang w:val="pt-BR"/>
              </w:rPr>
            </w:pPr>
            <w:r>
              <w:rPr>
                <w:rFonts w:hint="eastAsia"/>
                <w:b/>
                <w:color w:val="2A2A2A"/>
                <w:sz w:val="20"/>
                <w:szCs w:val="20"/>
                <w:lang w:val="pt-BR"/>
              </w:rPr>
              <w:t>ALUctr</w:t>
            </w:r>
          </w:p>
        </w:tc>
        <w:tc>
          <w:tcPr>
            <w:tcW w:w="929" w:type="dxa"/>
          </w:tcPr>
          <w:p>
            <w:pPr>
              <w:jc w:val="center"/>
              <w:rPr>
                <w:b/>
                <w:color w:val="2A2A2A"/>
                <w:sz w:val="20"/>
                <w:szCs w:val="20"/>
                <w:lang w:val="pt-BR"/>
              </w:rPr>
            </w:pPr>
            <w:r>
              <w:rPr>
                <w:rFonts w:hint="eastAsia"/>
                <w:b/>
                <w:color w:val="2A2A2A"/>
                <w:sz w:val="20"/>
                <w:szCs w:val="20"/>
                <w:lang w:val="pt-BR"/>
              </w:rPr>
              <w:t>MemWr</w:t>
            </w:r>
          </w:p>
        </w:tc>
        <w:tc>
          <w:tcPr>
            <w:tcW w:w="851" w:type="dxa"/>
          </w:tcPr>
          <w:p>
            <w:pPr>
              <w:jc w:val="center"/>
              <w:rPr>
                <w:b/>
                <w:color w:val="2A2A2A"/>
                <w:sz w:val="20"/>
                <w:szCs w:val="20"/>
                <w:lang w:val="pt-BR"/>
              </w:rPr>
            </w:pPr>
            <w:r>
              <w:rPr>
                <w:rFonts w:hint="eastAsia"/>
                <w:b/>
                <w:color w:val="2A2A2A"/>
                <w:sz w:val="20"/>
                <w:szCs w:val="20"/>
                <w:lang w:val="pt-BR"/>
              </w:rPr>
              <w:t>ExtOP</w:t>
            </w:r>
          </w:p>
        </w:tc>
        <w:tc>
          <w:tcPr>
            <w:tcW w:w="769" w:type="dxa"/>
          </w:tcPr>
          <w:p>
            <w:pPr>
              <w:jc w:val="center"/>
              <w:rPr>
                <w:b/>
                <w:color w:val="2A2A2A"/>
                <w:sz w:val="20"/>
                <w:szCs w:val="20"/>
                <w:lang w:val="pt-BR"/>
              </w:rPr>
            </w:pPr>
            <w:r>
              <w:rPr>
                <w:rFonts w:hint="eastAsia"/>
                <w:b/>
                <w:color w:val="2A2A2A"/>
                <w:sz w:val="20"/>
                <w:szCs w:val="20"/>
                <w:lang w:val="pt-BR"/>
              </w:rPr>
              <w:t>RegWr</w:t>
            </w:r>
          </w:p>
        </w:tc>
        <w:tc>
          <w:tcPr>
            <w:tcW w:w="1133" w:type="dxa"/>
            <w:tcBorders>
              <w:right w:val="single" w:color="auto" w:sz="12" w:space="0"/>
            </w:tcBorders>
          </w:tcPr>
          <w:p>
            <w:pPr>
              <w:jc w:val="center"/>
              <w:rPr>
                <w:b/>
                <w:color w:val="2A2A2A"/>
                <w:sz w:val="20"/>
                <w:szCs w:val="20"/>
                <w:lang w:val="pt-BR"/>
              </w:rPr>
            </w:pPr>
            <w:r>
              <w:rPr>
                <w:rFonts w:hint="eastAsia"/>
                <w:b/>
                <w:color w:val="2A2A2A"/>
                <w:sz w:val="20"/>
                <w:szCs w:val="20"/>
                <w:lang w:val="pt-BR"/>
              </w:rPr>
              <w:t>MemtoReg</w:t>
            </w:r>
          </w:p>
        </w:tc>
        <w:tc>
          <w:tcPr>
            <w:tcW w:w="707" w:type="dxa"/>
            <w:tcBorders>
              <w:right w:val="single" w:color="auto" w:sz="12" w:space="0"/>
            </w:tcBorders>
          </w:tcPr>
          <w:p>
            <w:pPr>
              <w:jc w:val="center"/>
              <w:rPr>
                <w:b/>
                <w:color w:val="2A2A2A"/>
                <w:sz w:val="20"/>
                <w:szCs w:val="20"/>
                <w:lang w:val="pt-BR"/>
              </w:rPr>
            </w:pPr>
            <w:r>
              <w:rPr>
                <w:rFonts w:hint="eastAsia"/>
                <w:b/>
                <w:color w:val="2A2A2A"/>
                <w:sz w:val="20"/>
                <w:szCs w:val="20"/>
                <w:lang w:val="pt-BR"/>
              </w:rPr>
              <w:t>Branch</w:t>
            </w:r>
          </w:p>
        </w:tc>
        <w:tc>
          <w:tcPr>
            <w:tcW w:w="730" w:type="dxa"/>
            <w:tcBorders>
              <w:left w:val="single" w:color="auto" w:sz="12" w:space="0"/>
            </w:tcBorders>
          </w:tcPr>
          <w:p>
            <w:pPr>
              <w:jc w:val="center"/>
              <w:rPr>
                <w:b/>
                <w:color w:val="2A2A2A"/>
                <w:sz w:val="20"/>
                <w:szCs w:val="20"/>
                <w:lang w:val="pt-BR"/>
              </w:rPr>
            </w:pPr>
            <w:r>
              <w:rPr>
                <w:rFonts w:hint="eastAsia"/>
                <w:b/>
                <w:color w:val="2A2A2A"/>
                <w:sz w:val="20"/>
                <w:szCs w:val="20"/>
                <w:lang w:val="pt-BR"/>
              </w:rPr>
              <w:t>Jump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b/>
                <w:color w:val="2A2A2A"/>
                <w:sz w:val="20"/>
                <w:szCs w:val="20"/>
                <w:lang w:val="pt-BR"/>
              </w:rPr>
            </w:pPr>
            <w:r>
              <w:rPr>
                <w:b/>
                <w:color w:val="2A2A2A"/>
                <w:sz w:val="20"/>
                <w:szCs w:val="20"/>
              </w:rPr>
              <w:t>and</w:t>
            </w:r>
            <w:r>
              <w:rPr>
                <w:rFonts w:hint="eastAsia"/>
                <w:b/>
                <w:color w:val="2A2A2A"/>
                <w:sz w:val="20"/>
                <w:szCs w:val="20"/>
              </w:rPr>
              <w:t>i</w:t>
            </w:r>
          </w:p>
        </w:tc>
        <w:tc>
          <w:tcPr>
            <w:tcW w:w="851" w:type="dxa"/>
          </w:tcPr>
          <w:p>
            <w:pPr>
              <w:rPr>
                <w:b/>
                <w:color w:val="2A2A2A"/>
                <w:sz w:val="20"/>
                <w:szCs w:val="20"/>
                <w:lang w:val="pt-BR"/>
              </w:rPr>
            </w:pPr>
          </w:p>
        </w:tc>
        <w:tc>
          <w:tcPr>
            <w:tcW w:w="850" w:type="dxa"/>
          </w:tcPr>
          <w:p>
            <w:pPr>
              <w:rPr>
                <w:b/>
                <w:color w:val="2A2A2A"/>
                <w:sz w:val="20"/>
                <w:szCs w:val="20"/>
                <w:lang w:val="pt-BR"/>
              </w:rPr>
            </w:pPr>
          </w:p>
        </w:tc>
        <w:tc>
          <w:tcPr>
            <w:tcW w:w="772" w:type="dxa"/>
          </w:tcPr>
          <w:p>
            <w:pPr>
              <w:rPr>
                <w:b/>
                <w:color w:val="2A2A2A"/>
                <w:sz w:val="20"/>
                <w:szCs w:val="20"/>
                <w:lang w:val="pt-BR"/>
              </w:rPr>
            </w:pPr>
          </w:p>
        </w:tc>
        <w:tc>
          <w:tcPr>
            <w:tcW w:w="929" w:type="dxa"/>
          </w:tcPr>
          <w:p>
            <w:pPr>
              <w:rPr>
                <w:b/>
                <w:color w:val="2A2A2A"/>
                <w:sz w:val="20"/>
                <w:szCs w:val="20"/>
                <w:lang w:val="pt-BR"/>
              </w:rPr>
            </w:pPr>
          </w:p>
        </w:tc>
        <w:tc>
          <w:tcPr>
            <w:tcW w:w="851" w:type="dxa"/>
          </w:tcPr>
          <w:p>
            <w:pPr>
              <w:rPr>
                <w:b/>
                <w:color w:val="2A2A2A"/>
                <w:sz w:val="20"/>
                <w:szCs w:val="20"/>
                <w:lang w:val="pt-BR"/>
              </w:rPr>
            </w:pPr>
          </w:p>
        </w:tc>
        <w:tc>
          <w:tcPr>
            <w:tcW w:w="769" w:type="dxa"/>
          </w:tcPr>
          <w:p>
            <w:pPr>
              <w:rPr>
                <w:b/>
                <w:color w:val="2A2A2A"/>
                <w:sz w:val="20"/>
                <w:szCs w:val="20"/>
                <w:lang w:val="pt-BR"/>
              </w:rPr>
            </w:pPr>
          </w:p>
        </w:tc>
        <w:tc>
          <w:tcPr>
            <w:tcW w:w="1133" w:type="dxa"/>
            <w:tcBorders>
              <w:right w:val="single" w:color="auto" w:sz="12" w:space="0"/>
            </w:tcBorders>
          </w:tcPr>
          <w:p>
            <w:pPr>
              <w:rPr>
                <w:b/>
                <w:color w:val="2A2A2A"/>
                <w:sz w:val="20"/>
                <w:szCs w:val="20"/>
                <w:lang w:val="pt-BR"/>
              </w:rPr>
            </w:pPr>
          </w:p>
        </w:tc>
        <w:tc>
          <w:tcPr>
            <w:tcW w:w="707" w:type="dxa"/>
            <w:tcBorders>
              <w:right w:val="single" w:color="auto" w:sz="12" w:space="0"/>
            </w:tcBorders>
          </w:tcPr>
          <w:p>
            <w:pPr>
              <w:rPr>
                <w:b/>
                <w:color w:val="2A2A2A"/>
                <w:sz w:val="20"/>
                <w:szCs w:val="20"/>
                <w:lang w:val="pt-BR"/>
              </w:rPr>
            </w:pPr>
          </w:p>
        </w:tc>
        <w:tc>
          <w:tcPr>
            <w:tcW w:w="730" w:type="dxa"/>
            <w:tcBorders>
              <w:left w:val="single" w:color="auto" w:sz="12" w:space="0"/>
            </w:tcBorders>
          </w:tcPr>
          <w:p>
            <w:pPr>
              <w:rPr>
                <w:b/>
                <w:color w:val="2A2A2A"/>
                <w:sz w:val="20"/>
                <w:szCs w:val="20"/>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51" w:type="dxa"/>
          </w:tcPr>
          <w:p>
            <w:pPr>
              <w:rPr>
                <w:b/>
                <w:color w:val="2A2A2A"/>
                <w:sz w:val="20"/>
                <w:szCs w:val="20"/>
                <w:lang w:val="pt-BR"/>
              </w:rPr>
            </w:pPr>
          </w:p>
        </w:tc>
        <w:tc>
          <w:tcPr>
            <w:tcW w:w="850" w:type="dxa"/>
          </w:tcPr>
          <w:p>
            <w:pPr>
              <w:rPr>
                <w:b/>
                <w:color w:val="2A2A2A"/>
                <w:sz w:val="20"/>
                <w:szCs w:val="20"/>
                <w:lang w:val="pt-BR"/>
              </w:rPr>
            </w:pPr>
          </w:p>
        </w:tc>
        <w:tc>
          <w:tcPr>
            <w:tcW w:w="772" w:type="dxa"/>
          </w:tcPr>
          <w:p>
            <w:pPr>
              <w:rPr>
                <w:b/>
                <w:color w:val="2A2A2A"/>
                <w:sz w:val="20"/>
                <w:szCs w:val="20"/>
                <w:lang w:val="pt-BR"/>
              </w:rPr>
            </w:pPr>
          </w:p>
        </w:tc>
        <w:tc>
          <w:tcPr>
            <w:tcW w:w="929" w:type="dxa"/>
          </w:tcPr>
          <w:p>
            <w:pPr>
              <w:rPr>
                <w:b/>
                <w:color w:val="2A2A2A"/>
                <w:sz w:val="20"/>
                <w:szCs w:val="20"/>
                <w:lang w:val="pt-BR"/>
              </w:rPr>
            </w:pPr>
          </w:p>
        </w:tc>
        <w:tc>
          <w:tcPr>
            <w:tcW w:w="851" w:type="dxa"/>
          </w:tcPr>
          <w:p>
            <w:pPr>
              <w:rPr>
                <w:b/>
                <w:color w:val="2A2A2A"/>
                <w:sz w:val="20"/>
                <w:szCs w:val="20"/>
                <w:lang w:val="pt-BR"/>
              </w:rPr>
            </w:pPr>
          </w:p>
        </w:tc>
        <w:tc>
          <w:tcPr>
            <w:tcW w:w="769" w:type="dxa"/>
          </w:tcPr>
          <w:p>
            <w:pPr>
              <w:rPr>
                <w:b/>
                <w:color w:val="2A2A2A"/>
                <w:sz w:val="20"/>
                <w:szCs w:val="20"/>
                <w:lang w:val="pt-BR"/>
              </w:rPr>
            </w:pPr>
          </w:p>
        </w:tc>
        <w:tc>
          <w:tcPr>
            <w:tcW w:w="1133" w:type="dxa"/>
            <w:tcBorders>
              <w:right w:val="single" w:color="auto" w:sz="12" w:space="0"/>
            </w:tcBorders>
          </w:tcPr>
          <w:p>
            <w:pPr>
              <w:rPr>
                <w:b/>
                <w:color w:val="2A2A2A"/>
                <w:sz w:val="20"/>
                <w:szCs w:val="20"/>
                <w:lang w:val="pt-BR"/>
              </w:rPr>
            </w:pPr>
          </w:p>
        </w:tc>
        <w:tc>
          <w:tcPr>
            <w:tcW w:w="707" w:type="dxa"/>
            <w:tcBorders>
              <w:right w:val="single" w:color="auto" w:sz="12" w:space="0"/>
            </w:tcBorders>
          </w:tcPr>
          <w:p>
            <w:pPr>
              <w:rPr>
                <w:b/>
                <w:color w:val="2A2A2A"/>
                <w:sz w:val="20"/>
                <w:szCs w:val="20"/>
                <w:lang w:val="pt-BR"/>
              </w:rPr>
            </w:pPr>
          </w:p>
        </w:tc>
        <w:tc>
          <w:tcPr>
            <w:tcW w:w="730" w:type="dxa"/>
            <w:tcBorders>
              <w:left w:val="single" w:color="auto" w:sz="12" w:space="0"/>
            </w:tcBorders>
          </w:tcPr>
          <w:p>
            <w:pPr>
              <w:rPr>
                <w:b/>
                <w:color w:val="2A2A2A"/>
                <w:sz w:val="20"/>
                <w:szCs w:val="20"/>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51" w:type="dxa"/>
          </w:tcPr>
          <w:p>
            <w:pPr>
              <w:rPr>
                <w:b/>
                <w:color w:val="2A2A2A"/>
                <w:sz w:val="20"/>
                <w:szCs w:val="20"/>
                <w:lang w:val="pt-BR"/>
              </w:rPr>
            </w:pPr>
          </w:p>
        </w:tc>
        <w:tc>
          <w:tcPr>
            <w:tcW w:w="850" w:type="dxa"/>
          </w:tcPr>
          <w:p>
            <w:pPr>
              <w:rPr>
                <w:b/>
                <w:color w:val="2A2A2A"/>
                <w:sz w:val="20"/>
                <w:szCs w:val="20"/>
                <w:lang w:val="pt-BR"/>
              </w:rPr>
            </w:pPr>
          </w:p>
        </w:tc>
        <w:tc>
          <w:tcPr>
            <w:tcW w:w="772" w:type="dxa"/>
          </w:tcPr>
          <w:p>
            <w:pPr>
              <w:rPr>
                <w:b/>
                <w:color w:val="2A2A2A"/>
                <w:sz w:val="20"/>
                <w:szCs w:val="20"/>
                <w:lang w:val="pt-BR"/>
              </w:rPr>
            </w:pPr>
          </w:p>
        </w:tc>
        <w:tc>
          <w:tcPr>
            <w:tcW w:w="929" w:type="dxa"/>
          </w:tcPr>
          <w:p>
            <w:pPr>
              <w:rPr>
                <w:b/>
                <w:color w:val="2A2A2A"/>
                <w:sz w:val="20"/>
                <w:szCs w:val="20"/>
                <w:lang w:val="pt-BR"/>
              </w:rPr>
            </w:pPr>
          </w:p>
        </w:tc>
        <w:tc>
          <w:tcPr>
            <w:tcW w:w="851" w:type="dxa"/>
          </w:tcPr>
          <w:p>
            <w:pPr>
              <w:rPr>
                <w:b/>
                <w:color w:val="2A2A2A"/>
                <w:sz w:val="20"/>
                <w:szCs w:val="20"/>
                <w:lang w:val="pt-BR"/>
              </w:rPr>
            </w:pPr>
          </w:p>
        </w:tc>
        <w:tc>
          <w:tcPr>
            <w:tcW w:w="769" w:type="dxa"/>
          </w:tcPr>
          <w:p>
            <w:pPr>
              <w:rPr>
                <w:b/>
                <w:color w:val="2A2A2A"/>
                <w:sz w:val="20"/>
                <w:szCs w:val="20"/>
                <w:lang w:val="pt-BR"/>
              </w:rPr>
            </w:pPr>
          </w:p>
        </w:tc>
        <w:tc>
          <w:tcPr>
            <w:tcW w:w="1133" w:type="dxa"/>
            <w:tcBorders>
              <w:right w:val="single" w:color="auto" w:sz="12" w:space="0"/>
            </w:tcBorders>
          </w:tcPr>
          <w:p>
            <w:pPr>
              <w:rPr>
                <w:b/>
                <w:color w:val="2A2A2A"/>
                <w:sz w:val="20"/>
                <w:szCs w:val="20"/>
                <w:lang w:val="pt-BR"/>
              </w:rPr>
            </w:pPr>
          </w:p>
        </w:tc>
        <w:tc>
          <w:tcPr>
            <w:tcW w:w="707" w:type="dxa"/>
            <w:tcBorders>
              <w:right w:val="single" w:color="auto" w:sz="12" w:space="0"/>
            </w:tcBorders>
          </w:tcPr>
          <w:p>
            <w:pPr>
              <w:rPr>
                <w:b/>
                <w:color w:val="2A2A2A"/>
                <w:sz w:val="20"/>
                <w:szCs w:val="20"/>
                <w:lang w:val="pt-BR"/>
              </w:rPr>
            </w:pPr>
          </w:p>
        </w:tc>
        <w:tc>
          <w:tcPr>
            <w:tcW w:w="730" w:type="dxa"/>
            <w:tcBorders>
              <w:left w:val="single" w:color="auto" w:sz="12" w:space="0"/>
            </w:tcBorders>
          </w:tcPr>
          <w:p>
            <w:pPr>
              <w:rPr>
                <w:b/>
                <w:color w:val="2A2A2A"/>
                <w:sz w:val="20"/>
                <w:szCs w:val="20"/>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51" w:type="dxa"/>
          </w:tcPr>
          <w:p>
            <w:pPr>
              <w:rPr>
                <w:b/>
                <w:color w:val="2A2A2A"/>
                <w:sz w:val="20"/>
                <w:szCs w:val="20"/>
                <w:lang w:val="pt-BR"/>
              </w:rPr>
            </w:pPr>
          </w:p>
        </w:tc>
        <w:tc>
          <w:tcPr>
            <w:tcW w:w="850" w:type="dxa"/>
          </w:tcPr>
          <w:p>
            <w:pPr>
              <w:rPr>
                <w:b/>
                <w:color w:val="2A2A2A"/>
                <w:sz w:val="20"/>
                <w:szCs w:val="20"/>
                <w:lang w:val="pt-BR"/>
              </w:rPr>
            </w:pPr>
          </w:p>
        </w:tc>
        <w:tc>
          <w:tcPr>
            <w:tcW w:w="772" w:type="dxa"/>
          </w:tcPr>
          <w:p>
            <w:pPr>
              <w:rPr>
                <w:b/>
                <w:color w:val="2A2A2A"/>
                <w:sz w:val="20"/>
                <w:szCs w:val="20"/>
                <w:lang w:val="pt-BR"/>
              </w:rPr>
            </w:pPr>
          </w:p>
        </w:tc>
        <w:tc>
          <w:tcPr>
            <w:tcW w:w="929" w:type="dxa"/>
          </w:tcPr>
          <w:p>
            <w:pPr>
              <w:rPr>
                <w:b/>
                <w:color w:val="2A2A2A"/>
                <w:sz w:val="20"/>
                <w:szCs w:val="20"/>
                <w:lang w:val="pt-BR"/>
              </w:rPr>
            </w:pPr>
          </w:p>
        </w:tc>
        <w:tc>
          <w:tcPr>
            <w:tcW w:w="851" w:type="dxa"/>
          </w:tcPr>
          <w:p>
            <w:pPr>
              <w:rPr>
                <w:b/>
                <w:color w:val="2A2A2A"/>
                <w:sz w:val="20"/>
                <w:szCs w:val="20"/>
                <w:lang w:val="pt-BR"/>
              </w:rPr>
            </w:pPr>
          </w:p>
        </w:tc>
        <w:tc>
          <w:tcPr>
            <w:tcW w:w="769" w:type="dxa"/>
          </w:tcPr>
          <w:p>
            <w:pPr>
              <w:rPr>
                <w:b/>
                <w:color w:val="2A2A2A"/>
                <w:sz w:val="20"/>
                <w:szCs w:val="20"/>
                <w:lang w:val="pt-BR"/>
              </w:rPr>
            </w:pPr>
          </w:p>
        </w:tc>
        <w:tc>
          <w:tcPr>
            <w:tcW w:w="1133" w:type="dxa"/>
            <w:tcBorders>
              <w:right w:val="single" w:color="auto" w:sz="12" w:space="0"/>
            </w:tcBorders>
          </w:tcPr>
          <w:p>
            <w:pPr>
              <w:rPr>
                <w:b/>
                <w:color w:val="2A2A2A"/>
                <w:sz w:val="20"/>
                <w:szCs w:val="20"/>
                <w:lang w:val="pt-BR"/>
              </w:rPr>
            </w:pPr>
          </w:p>
        </w:tc>
        <w:tc>
          <w:tcPr>
            <w:tcW w:w="707" w:type="dxa"/>
            <w:tcBorders>
              <w:right w:val="single" w:color="auto" w:sz="12" w:space="0"/>
            </w:tcBorders>
          </w:tcPr>
          <w:p>
            <w:pPr>
              <w:rPr>
                <w:b/>
                <w:color w:val="2A2A2A"/>
                <w:sz w:val="20"/>
                <w:szCs w:val="20"/>
                <w:lang w:val="pt-BR"/>
              </w:rPr>
            </w:pPr>
          </w:p>
        </w:tc>
        <w:tc>
          <w:tcPr>
            <w:tcW w:w="730" w:type="dxa"/>
            <w:tcBorders>
              <w:left w:val="single" w:color="auto" w:sz="12" w:space="0"/>
            </w:tcBorders>
          </w:tcPr>
          <w:p>
            <w:pPr>
              <w:rPr>
                <w:b/>
                <w:color w:val="2A2A2A"/>
                <w:sz w:val="20"/>
                <w:szCs w:val="20"/>
                <w:lang w:val="pt-BR"/>
              </w:rPr>
            </w:pPr>
          </w:p>
        </w:tc>
      </w:tr>
    </w:tbl>
    <w:p>
      <w:pPr>
        <w:rPr>
          <w:rFonts w:ascii="宋体" w:hAnsi="宋体"/>
          <w:color w:val="000000"/>
          <w:szCs w:val="21"/>
        </w:rPr>
      </w:pPr>
      <w:r>
        <w:rPr>
          <w:rFonts w:hint="eastAsia" w:ascii="宋体" w:hAnsi="宋体"/>
          <w:color w:val="000000"/>
          <w:szCs w:val="21"/>
        </w:rPr>
        <w:t>答：</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841"/>
        <w:gridCol w:w="840"/>
        <w:gridCol w:w="772"/>
        <w:gridCol w:w="924"/>
        <w:gridCol w:w="827"/>
        <w:gridCol w:w="769"/>
        <w:gridCol w:w="1133"/>
        <w:gridCol w:w="792"/>
        <w:gridCol w:w="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Pr>
          <w:p>
            <w:pPr>
              <w:rPr>
                <w:b/>
                <w:color w:val="2A2A2A"/>
                <w:sz w:val="20"/>
                <w:szCs w:val="20"/>
                <w:lang w:val="pt-BR"/>
              </w:rPr>
            </w:pPr>
            <w:r>
              <w:rPr>
                <w:rFonts w:hint="eastAsia"/>
                <w:b/>
                <w:color w:val="2A2A2A"/>
                <w:sz w:val="20"/>
                <w:szCs w:val="20"/>
                <w:lang w:val="pt-BR"/>
              </w:rPr>
              <w:t>指令</w:t>
            </w:r>
          </w:p>
        </w:tc>
        <w:tc>
          <w:tcPr>
            <w:tcW w:w="841" w:type="dxa"/>
          </w:tcPr>
          <w:p>
            <w:pPr>
              <w:jc w:val="center"/>
              <w:rPr>
                <w:b/>
                <w:color w:val="2A2A2A"/>
                <w:sz w:val="20"/>
                <w:szCs w:val="20"/>
                <w:lang w:val="pt-BR"/>
              </w:rPr>
            </w:pPr>
            <w:r>
              <w:rPr>
                <w:rFonts w:hint="eastAsia"/>
                <w:b/>
                <w:color w:val="2A2A2A"/>
                <w:sz w:val="20"/>
                <w:szCs w:val="20"/>
                <w:lang w:val="pt-BR"/>
              </w:rPr>
              <w:t>RegDst</w:t>
            </w:r>
          </w:p>
        </w:tc>
        <w:tc>
          <w:tcPr>
            <w:tcW w:w="840" w:type="dxa"/>
          </w:tcPr>
          <w:p>
            <w:pPr>
              <w:jc w:val="center"/>
              <w:rPr>
                <w:b/>
                <w:color w:val="2A2A2A"/>
                <w:sz w:val="20"/>
                <w:szCs w:val="20"/>
                <w:lang w:val="pt-BR"/>
              </w:rPr>
            </w:pPr>
            <w:r>
              <w:rPr>
                <w:rFonts w:hint="eastAsia"/>
                <w:b/>
                <w:color w:val="2A2A2A"/>
                <w:sz w:val="20"/>
                <w:szCs w:val="20"/>
                <w:lang w:val="pt-BR"/>
              </w:rPr>
              <w:t>ALUSrc</w:t>
            </w:r>
          </w:p>
        </w:tc>
        <w:tc>
          <w:tcPr>
            <w:tcW w:w="772" w:type="dxa"/>
          </w:tcPr>
          <w:p>
            <w:pPr>
              <w:jc w:val="center"/>
              <w:rPr>
                <w:b/>
                <w:color w:val="2A2A2A"/>
                <w:sz w:val="20"/>
                <w:szCs w:val="20"/>
                <w:lang w:val="pt-BR"/>
              </w:rPr>
            </w:pPr>
            <w:r>
              <w:rPr>
                <w:rFonts w:hint="eastAsia"/>
                <w:b/>
                <w:color w:val="2A2A2A"/>
                <w:sz w:val="20"/>
                <w:szCs w:val="20"/>
                <w:lang w:val="pt-BR"/>
              </w:rPr>
              <w:t>ALUctr</w:t>
            </w:r>
          </w:p>
        </w:tc>
        <w:tc>
          <w:tcPr>
            <w:tcW w:w="924" w:type="dxa"/>
          </w:tcPr>
          <w:p>
            <w:pPr>
              <w:jc w:val="center"/>
              <w:rPr>
                <w:b/>
                <w:color w:val="2A2A2A"/>
                <w:sz w:val="20"/>
                <w:szCs w:val="20"/>
                <w:lang w:val="pt-BR"/>
              </w:rPr>
            </w:pPr>
            <w:r>
              <w:rPr>
                <w:rFonts w:hint="eastAsia"/>
                <w:b/>
                <w:color w:val="2A2A2A"/>
                <w:sz w:val="20"/>
                <w:szCs w:val="20"/>
                <w:lang w:val="pt-BR"/>
              </w:rPr>
              <w:t>MemWr</w:t>
            </w:r>
          </w:p>
        </w:tc>
        <w:tc>
          <w:tcPr>
            <w:tcW w:w="827" w:type="dxa"/>
          </w:tcPr>
          <w:p>
            <w:pPr>
              <w:jc w:val="center"/>
              <w:rPr>
                <w:b/>
                <w:color w:val="2A2A2A"/>
                <w:sz w:val="20"/>
                <w:szCs w:val="20"/>
                <w:lang w:val="pt-BR"/>
              </w:rPr>
            </w:pPr>
            <w:r>
              <w:rPr>
                <w:rFonts w:hint="eastAsia"/>
                <w:b/>
                <w:color w:val="2A2A2A"/>
                <w:sz w:val="20"/>
                <w:szCs w:val="20"/>
                <w:lang w:val="pt-BR"/>
              </w:rPr>
              <w:t>ExtOP</w:t>
            </w:r>
          </w:p>
        </w:tc>
        <w:tc>
          <w:tcPr>
            <w:tcW w:w="769" w:type="dxa"/>
          </w:tcPr>
          <w:p>
            <w:pPr>
              <w:jc w:val="center"/>
              <w:rPr>
                <w:b/>
                <w:color w:val="2A2A2A"/>
                <w:sz w:val="20"/>
                <w:szCs w:val="20"/>
                <w:lang w:val="pt-BR"/>
              </w:rPr>
            </w:pPr>
            <w:r>
              <w:rPr>
                <w:rFonts w:hint="eastAsia"/>
                <w:b/>
                <w:color w:val="2A2A2A"/>
                <w:sz w:val="20"/>
                <w:szCs w:val="20"/>
                <w:lang w:val="pt-BR"/>
              </w:rPr>
              <w:t>RegWr</w:t>
            </w:r>
          </w:p>
        </w:tc>
        <w:tc>
          <w:tcPr>
            <w:tcW w:w="1133" w:type="dxa"/>
            <w:tcBorders>
              <w:right w:val="single" w:color="auto" w:sz="12" w:space="0"/>
            </w:tcBorders>
          </w:tcPr>
          <w:p>
            <w:pPr>
              <w:jc w:val="center"/>
              <w:rPr>
                <w:b/>
                <w:color w:val="2A2A2A"/>
                <w:sz w:val="20"/>
                <w:szCs w:val="20"/>
                <w:lang w:val="pt-BR"/>
              </w:rPr>
            </w:pPr>
            <w:r>
              <w:rPr>
                <w:rFonts w:hint="eastAsia"/>
                <w:b/>
                <w:color w:val="2A2A2A"/>
                <w:sz w:val="20"/>
                <w:szCs w:val="20"/>
                <w:lang w:val="pt-BR"/>
              </w:rPr>
              <w:t>MemtoReg</w:t>
            </w:r>
          </w:p>
        </w:tc>
        <w:tc>
          <w:tcPr>
            <w:tcW w:w="792" w:type="dxa"/>
            <w:tcBorders>
              <w:right w:val="single" w:color="auto" w:sz="12" w:space="0"/>
            </w:tcBorders>
          </w:tcPr>
          <w:p>
            <w:pPr>
              <w:jc w:val="center"/>
              <w:rPr>
                <w:b/>
                <w:color w:val="2A2A2A"/>
                <w:sz w:val="20"/>
                <w:szCs w:val="20"/>
                <w:lang w:val="pt-BR"/>
              </w:rPr>
            </w:pPr>
            <w:r>
              <w:rPr>
                <w:rFonts w:hint="eastAsia"/>
                <w:b/>
                <w:color w:val="2A2A2A"/>
                <w:sz w:val="20"/>
                <w:szCs w:val="20"/>
                <w:lang w:val="pt-BR"/>
              </w:rPr>
              <w:t>Branch</w:t>
            </w:r>
          </w:p>
        </w:tc>
        <w:tc>
          <w:tcPr>
            <w:tcW w:w="717" w:type="dxa"/>
            <w:tcBorders>
              <w:left w:val="single" w:color="auto" w:sz="12" w:space="0"/>
            </w:tcBorders>
          </w:tcPr>
          <w:p>
            <w:pPr>
              <w:jc w:val="center"/>
              <w:rPr>
                <w:b/>
                <w:color w:val="2A2A2A"/>
                <w:sz w:val="20"/>
                <w:szCs w:val="20"/>
                <w:lang w:val="pt-BR"/>
              </w:rPr>
            </w:pPr>
            <w:r>
              <w:rPr>
                <w:rFonts w:hint="eastAsia"/>
                <w:b/>
                <w:color w:val="2A2A2A"/>
                <w:sz w:val="20"/>
                <w:szCs w:val="20"/>
                <w:lang w:val="pt-BR"/>
              </w:rPr>
              <w:t>Jump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Pr>
          <w:p>
            <w:pPr>
              <w:rPr>
                <w:b/>
                <w:color w:val="2A2A2A"/>
                <w:sz w:val="20"/>
                <w:szCs w:val="20"/>
                <w:lang w:val="pt-BR"/>
              </w:rPr>
            </w:pPr>
            <w:r>
              <w:rPr>
                <w:b/>
                <w:color w:val="2A2A2A"/>
                <w:sz w:val="20"/>
                <w:szCs w:val="20"/>
              </w:rPr>
              <w:t>and</w:t>
            </w:r>
            <w:r>
              <w:rPr>
                <w:rFonts w:hint="eastAsia"/>
                <w:b/>
                <w:color w:val="2A2A2A"/>
                <w:sz w:val="20"/>
                <w:szCs w:val="20"/>
              </w:rPr>
              <w:t>i</w:t>
            </w:r>
          </w:p>
        </w:tc>
        <w:tc>
          <w:tcPr>
            <w:tcW w:w="841" w:type="dxa"/>
          </w:tcPr>
          <w:p>
            <w:pPr>
              <w:rPr>
                <w:b/>
                <w:color w:val="2A2A2A"/>
                <w:sz w:val="20"/>
                <w:szCs w:val="20"/>
                <w:lang w:val="pt-BR"/>
              </w:rPr>
            </w:pPr>
            <w:r>
              <w:rPr>
                <w:b/>
                <w:color w:val="2A2A2A"/>
                <w:sz w:val="20"/>
                <w:szCs w:val="20"/>
                <w:lang w:val="pt-BR"/>
              </w:rPr>
              <w:t>0</w:t>
            </w:r>
          </w:p>
        </w:tc>
        <w:tc>
          <w:tcPr>
            <w:tcW w:w="840" w:type="dxa"/>
          </w:tcPr>
          <w:p>
            <w:pPr>
              <w:rPr>
                <w:b/>
                <w:color w:val="2A2A2A"/>
                <w:sz w:val="20"/>
                <w:szCs w:val="20"/>
                <w:lang w:val="pt-BR"/>
              </w:rPr>
            </w:pPr>
            <w:r>
              <w:rPr>
                <w:b/>
                <w:color w:val="2A2A2A"/>
                <w:sz w:val="20"/>
                <w:szCs w:val="20"/>
                <w:lang w:val="pt-BR"/>
              </w:rPr>
              <w:t>1</w:t>
            </w:r>
          </w:p>
        </w:tc>
        <w:tc>
          <w:tcPr>
            <w:tcW w:w="772" w:type="dxa"/>
          </w:tcPr>
          <w:p>
            <w:pPr>
              <w:rPr>
                <w:b/>
                <w:color w:val="2A2A2A"/>
                <w:sz w:val="20"/>
                <w:szCs w:val="20"/>
                <w:lang w:val="pt-BR"/>
              </w:rPr>
            </w:pPr>
            <w:r>
              <w:rPr>
                <w:b/>
                <w:color w:val="2A2A2A"/>
                <w:sz w:val="20"/>
                <w:szCs w:val="20"/>
                <w:lang w:val="pt-BR"/>
              </w:rPr>
              <w:t>A</w:t>
            </w:r>
            <w:r>
              <w:rPr>
                <w:rFonts w:hint="eastAsia"/>
                <w:b/>
                <w:color w:val="2A2A2A"/>
                <w:sz w:val="20"/>
                <w:szCs w:val="20"/>
                <w:lang w:val="pt-BR"/>
              </w:rPr>
              <w:t>nd</w:t>
            </w:r>
          </w:p>
        </w:tc>
        <w:tc>
          <w:tcPr>
            <w:tcW w:w="924" w:type="dxa"/>
          </w:tcPr>
          <w:p>
            <w:pPr>
              <w:rPr>
                <w:b/>
                <w:color w:val="2A2A2A"/>
                <w:sz w:val="20"/>
                <w:szCs w:val="20"/>
                <w:lang w:val="pt-BR"/>
              </w:rPr>
            </w:pPr>
            <w:r>
              <w:rPr>
                <w:b/>
                <w:color w:val="2A2A2A"/>
                <w:sz w:val="20"/>
                <w:szCs w:val="20"/>
                <w:lang w:val="pt-BR"/>
              </w:rPr>
              <w:t>0</w:t>
            </w:r>
          </w:p>
        </w:tc>
        <w:tc>
          <w:tcPr>
            <w:tcW w:w="827" w:type="dxa"/>
          </w:tcPr>
          <w:p>
            <w:pPr>
              <w:rPr>
                <w:b/>
                <w:color w:val="2A2A2A"/>
                <w:sz w:val="20"/>
                <w:szCs w:val="20"/>
                <w:lang w:val="pt-BR"/>
              </w:rPr>
            </w:pPr>
            <w:r>
              <w:rPr>
                <w:b/>
                <w:color w:val="2A2A2A"/>
                <w:sz w:val="20"/>
                <w:szCs w:val="20"/>
                <w:lang w:val="pt-BR"/>
              </w:rPr>
              <w:t>0</w:t>
            </w:r>
          </w:p>
        </w:tc>
        <w:tc>
          <w:tcPr>
            <w:tcW w:w="769" w:type="dxa"/>
          </w:tcPr>
          <w:p>
            <w:pPr>
              <w:rPr>
                <w:b/>
                <w:color w:val="2A2A2A"/>
                <w:sz w:val="20"/>
                <w:szCs w:val="20"/>
                <w:lang w:val="pt-BR"/>
              </w:rPr>
            </w:pPr>
            <w:r>
              <w:rPr>
                <w:b/>
                <w:color w:val="2A2A2A"/>
                <w:sz w:val="20"/>
                <w:szCs w:val="20"/>
                <w:lang w:val="pt-BR"/>
              </w:rPr>
              <w:t>1</w:t>
            </w:r>
          </w:p>
        </w:tc>
        <w:tc>
          <w:tcPr>
            <w:tcW w:w="1133" w:type="dxa"/>
            <w:tcBorders>
              <w:right w:val="single" w:color="auto" w:sz="12" w:space="0"/>
            </w:tcBorders>
          </w:tcPr>
          <w:p>
            <w:pPr>
              <w:rPr>
                <w:b/>
                <w:color w:val="2A2A2A"/>
                <w:sz w:val="20"/>
                <w:szCs w:val="20"/>
                <w:lang w:val="pt-BR"/>
              </w:rPr>
            </w:pPr>
            <w:r>
              <w:rPr>
                <w:b/>
                <w:color w:val="2A2A2A"/>
                <w:sz w:val="20"/>
                <w:szCs w:val="20"/>
                <w:lang w:val="pt-BR"/>
              </w:rPr>
              <w:t>0</w:t>
            </w:r>
          </w:p>
        </w:tc>
        <w:tc>
          <w:tcPr>
            <w:tcW w:w="792" w:type="dxa"/>
            <w:tcBorders>
              <w:right w:val="single" w:color="auto" w:sz="12" w:space="0"/>
            </w:tcBorders>
          </w:tcPr>
          <w:p>
            <w:pPr>
              <w:rPr>
                <w:b/>
                <w:color w:val="2A2A2A"/>
                <w:sz w:val="20"/>
                <w:szCs w:val="20"/>
                <w:lang w:val="pt-BR"/>
              </w:rPr>
            </w:pPr>
            <w:r>
              <w:rPr>
                <w:b/>
                <w:color w:val="2A2A2A"/>
                <w:sz w:val="20"/>
                <w:szCs w:val="20"/>
                <w:lang w:val="pt-BR"/>
              </w:rPr>
              <w:t>0</w:t>
            </w:r>
          </w:p>
        </w:tc>
        <w:tc>
          <w:tcPr>
            <w:tcW w:w="717" w:type="dxa"/>
            <w:tcBorders>
              <w:left w:val="single" w:color="auto" w:sz="12" w:space="0"/>
            </w:tcBorders>
          </w:tcPr>
          <w:p>
            <w:pPr>
              <w:rPr>
                <w:b/>
                <w:color w:val="2A2A2A"/>
                <w:sz w:val="20"/>
                <w:szCs w:val="20"/>
                <w:lang w:val="pt-BR"/>
              </w:rPr>
            </w:pPr>
            <w:r>
              <w:rPr>
                <w:b/>
                <w:color w:val="2A2A2A"/>
                <w:sz w:val="20"/>
                <w:szCs w:val="20"/>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Pr>
          <w:p>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41" w:type="dxa"/>
          </w:tcPr>
          <w:p>
            <w:pPr>
              <w:rPr>
                <w:b/>
                <w:color w:val="2A2A2A"/>
                <w:sz w:val="20"/>
                <w:szCs w:val="20"/>
                <w:lang w:val="pt-BR"/>
              </w:rPr>
            </w:pPr>
            <w:r>
              <w:rPr>
                <w:b/>
                <w:color w:val="2A2A2A"/>
                <w:sz w:val="20"/>
                <w:szCs w:val="20"/>
                <w:lang w:val="pt-BR"/>
              </w:rPr>
              <w:t>1</w:t>
            </w:r>
          </w:p>
        </w:tc>
        <w:tc>
          <w:tcPr>
            <w:tcW w:w="840" w:type="dxa"/>
          </w:tcPr>
          <w:p>
            <w:pPr>
              <w:rPr>
                <w:b/>
                <w:color w:val="2A2A2A"/>
                <w:sz w:val="20"/>
                <w:szCs w:val="20"/>
                <w:lang w:val="pt-BR"/>
              </w:rPr>
            </w:pPr>
            <w:r>
              <w:rPr>
                <w:b/>
                <w:color w:val="2A2A2A"/>
                <w:sz w:val="20"/>
                <w:szCs w:val="20"/>
                <w:lang w:val="pt-BR"/>
              </w:rPr>
              <w:t>0</w:t>
            </w:r>
          </w:p>
        </w:tc>
        <w:tc>
          <w:tcPr>
            <w:tcW w:w="772" w:type="dxa"/>
          </w:tcPr>
          <w:p>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924" w:type="dxa"/>
          </w:tcPr>
          <w:p>
            <w:pPr>
              <w:rPr>
                <w:b/>
                <w:color w:val="2A2A2A"/>
                <w:sz w:val="20"/>
                <w:szCs w:val="20"/>
                <w:lang w:val="pt-BR"/>
              </w:rPr>
            </w:pPr>
            <w:r>
              <w:rPr>
                <w:b/>
                <w:color w:val="2A2A2A"/>
                <w:sz w:val="20"/>
                <w:szCs w:val="20"/>
                <w:lang w:val="pt-BR"/>
              </w:rPr>
              <w:t>0</w:t>
            </w:r>
          </w:p>
        </w:tc>
        <w:tc>
          <w:tcPr>
            <w:tcW w:w="827" w:type="dxa"/>
          </w:tcPr>
          <w:p>
            <w:pPr>
              <w:rPr>
                <w:b/>
                <w:color w:val="2A2A2A"/>
                <w:sz w:val="20"/>
                <w:szCs w:val="20"/>
                <w:lang w:val="pt-BR"/>
              </w:rPr>
            </w:pPr>
            <w:r>
              <w:rPr>
                <w:b/>
                <w:color w:val="2A2A2A"/>
                <w:sz w:val="20"/>
                <w:szCs w:val="20"/>
                <w:lang w:val="pt-BR"/>
              </w:rPr>
              <w:t>X</w:t>
            </w:r>
          </w:p>
        </w:tc>
        <w:tc>
          <w:tcPr>
            <w:tcW w:w="769" w:type="dxa"/>
          </w:tcPr>
          <w:p>
            <w:pPr>
              <w:rPr>
                <w:b/>
                <w:color w:val="2A2A2A"/>
                <w:sz w:val="20"/>
                <w:szCs w:val="20"/>
                <w:lang w:val="pt-BR"/>
              </w:rPr>
            </w:pPr>
            <w:r>
              <w:rPr>
                <w:b/>
                <w:color w:val="2A2A2A"/>
                <w:sz w:val="20"/>
                <w:szCs w:val="20"/>
                <w:lang w:val="pt-BR"/>
              </w:rPr>
              <w:t>1</w:t>
            </w:r>
          </w:p>
        </w:tc>
        <w:tc>
          <w:tcPr>
            <w:tcW w:w="1133" w:type="dxa"/>
            <w:tcBorders>
              <w:right w:val="single" w:color="auto" w:sz="12" w:space="0"/>
            </w:tcBorders>
          </w:tcPr>
          <w:p>
            <w:pPr>
              <w:rPr>
                <w:b/>
                <w:color w:val="2A2A2A"/>
                <w:sz w:val="20"/>
                <w:szCs w:val="20"/>
                <w:lang w:val="pt-BR"/>
              </w:rPr>
            </w:pPr>
            <w:r>
              <w:rPr>
                <w:b/>
                <w:color w:val="2A2A2A"/>
                <w:sz w:val="20"/>
                <w:szCs w:val="20"/>
                <w:lang w:val="pt-BR"/>
              </w:rPr>
              <w:t>0</w:t>
            </w:r>
          </w:p>
        </w:tc>
        <w:tc>
          <w:tcPr>
            <w:tcW w:w="792" w:type="dxa"/>
            <w:tcBorders>
              <w:right w:val="single" w:color="auto" w:sz="12" w:space="0"/>
            </w:tcBorders>
          </w:tcPr>
          <w:p>
            <w:pPr>
              <w:rPr>
                <w:b/>
                <w:color w:val="2A2A2A"/>
                <w:sz w:val="20"/>
                <w:szCs w:val="20"/>
                <w:lang w:val="pt-BR"/>
              </w:rPr>
            </w:pPr>
            <w:r>
              <w:rPr>
                <w:b/>
                <w:color w:val="2A2A2A"/>
                <w:sz w:val="20"/>
                <w:szCs w:val="20"/>
                <w:lang w:val="pt-BR"/>
              </w:rPr>
              <w:t>0</w:t>
            </w:r>
          </w:p>
        </w:tc>
        <w:tc>
          <w:tcPr>
            <w:tcW w:w="717" w:type="dxa"/>
            <w:tcBorders>
              <w:left w:val="single" w:color="auto" w:sz="12" w:space="0"/>
            </w:tcBorders>
          </w:tcPr>
          <w:p>
            <w:pPr>
              <w:rPr>
                <w:b/>
                <w:color w:val="2A2A2A"/>
                <w:sz w:val="20"/>
                <w:szCs w:val="20"/>
                <w:lang w:val="pt-BR"/>
              </w:rPr>
            </w:pPr>
            <w:r>
              <w:rPr>
                <w:b/>
                <w:color w:val="2A2A2A"/>
                <w:sz w:val="20"/>
                <w:szCs w:val="20"/>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Pr>
          <w:p>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41" w:type="dxa"/>
          </w:tcPr>
          <w:p>
            <w:pPr>
              <w:rPr>
                <w:b/>
                <w:color w:val="2A2A2A"/>
                <w:sz w:val="20"/>
                <w:szCs w:val="20"/>
                <w:lang w:val="pt-BR"/>
              </w:rPr>
            </w:pPr>
            <w:r>
              <w:rPr>
                <w:b/>
                <w:color w:val="2A2A2A"/>
                <w:sz w:val="20"/>
                <w:szCs w:val="20"/>
                <w:lang w:val="pt-BR"/>
              </w:rPr>
              <w:t>0</w:t>
            </w:r>
          </w:p>
        </w:tc>
        <w:tc>
          <w:tcPr>
            <w:tcW w:w="840" w:type="dxa"/>
          </w:tcPr>
          <w:p>
            <w:pPr>
              <w:rPr>
                <w:b/>
                <w:color w:val="2A2A2A"/>
                <w:sz w:val="20"/>
                <w:szCs w:val="20"/>
                <w:lang w:val="pt-BR"/>
              </w:rPr>
            </w:pPr>
            <w:r>
              <w:rPr>
                <w:b/>
                <w:color w:val="2A2A2A"/>
                <w:sz w:val="20"/>
                <w:szCs w:val="20"/>
                <w:lang w:val="pt-BR"/>
              </w:rPr>
              <w:t>1</w:t>
            </w:r>
          </w:p>
        </w:tc>
        <w:tc>
          <w:tcPr>
            <w:tcW w:w="772" w:type="dxa"/>
          </w:tcPr>
          <w:p>
            <w:pPr>
              <w:rPr>
                <w:b/>
                <w:color w:val="2A2A2A"/>
                <w:sz w:val="20"/>
                <w:szCs w:val="20"/>
                <w:lang w:val="pt-BR"/>
              </w:rPr>
            </w:pPr>
            <w:r>
              <w:rPr>
                <w:b/>
                <w:color w:val="2A2A2A"/>
                <w:sz w:val="20"/>
                <w:szCs w:val="20"/>
                <w:lang w:val="pt-BR"/>
              </w:rPr>
              <w:t>A</w:t>
            </w:r>
            <w:r>
              <w:rPr>
                <w:rFonts w:hint="eastAsia"/>
                <w:b/>
                <w:color w:val="2A2A2A"/>
                <w:sz w:val="20"/>
                <w:szCs w:val="20"/>
                <w:lang w:val="pt-BR"/>
              </w:rPr>
              <w:t>dd</w:t>
            </w:r>
            <w:r>
              <w:rPr>
                <w:b/>
                <w:color w:val="2A2A2A"/>
                <w:sz w:val="20"/>
                <w:szCs w:val="20"/>
                <w:lang w:val="pt-BR"/>
              </w:rPr>
              <w:t>u</w:t>
            </w:r>
          </w:p>
        </w:tc>
        <w:tc>
          <w:tcPr>
            <w:tcW w:w="924" w:type="dxa"/>
          </w:tcPr>
          <w:p>
            <w:pPr>
              <w:rPr>
                <w:b/>
                <w:color w:val="2A2A2A"/>
                <w:sz w:val="20"/>
                <w:szCs w:val="20"/>
                <w:lang w:val="pt-BR"/>
              </w:rPr>
            </w:pPr>
            <w:r>
              <w:rPr>
                <w:b/>
                <w:color w:val="2A2A2A"/>
                <w:sz w:val="20"/>
                <w:szCs w:val="20"/>
                <w:lang w:val="pt-BR"/>
              </w:rPr>
              <w:t>0</w:t>
            </w:r>
          </w:p>
        </w:tc>
        <w:tc>
          <w:tcPr>
            <w:tcW w:w="827" w:type="dxa"/>
          </w:tcPr>
          <w:p>
            <w:pPr>
              <w:rPr>
                <w:b/>
                <w:color w:val="2A2A2A"/>
                <w:sz w:val="20"/>
                <w:szCs w:val="20"/>
                <w:lang w:val="pt-BR"/>
              </w:rPr>
            </w:pPr>
            <w:r>
              <w:rPr>
                <w:b/>
                <w:color w:val="2A2A2A"/>
                <w:sz w:val="20"/>
                <w:szCs w:val="20"/>
                <w:lang w:val="pt-BR"/>
              </w:rPr>
              <w:t>1</w:t>
            </w:r>
          </w:p>
        </w:tc>
        <w:tc>
          <w:tcPr>
            <w:tcW w:w="769" w:type="dxa"/>
          </w:tcPr>
          <w:p>
            <w:pPr>
              <w:rPr>
                <w:b/>
                <w:color w:val="2A2A2A"/>
                <w:sz w:val="20"/>
                <w:szCs w:val="20"/>
                <w:lang w:val="pt-BR"/>
              </w:rPr>
            </w:pPr>
            <w:r>
              <w:rPr>
                <w:b/>
                <w:color w:val="2A2A2A"/>
                <w:sz w:val="20"/>
                <w:szCs w:val="20"/>
                <w:lang w:val="pt-BR"/>
              </w:rPr>
              <w:t>1</w:t>
            </w:r>
          </w:p>
        </w:tc>
        <w:tc>
          <w:tcPr>
            <w:tcW w:w="1133" w:type="dxa"/>
            <w:tcBorders>
              <w:right w:val="single" w:color="auto" w:sz="12" w:space="0"/>
            </w:tcBorders>
          </w:tcPr>
          <w:p>
            <w:pPr>
              <w:rPr>
                <w:b/>
                <w:color w:val="2A2A2A"/>
                <w:sz w:val="20"/>
                <w:szCs w:val="20"/>
                <w:lang w:val="pt-BR"/>
              </w:rPr>
            </w:pPr>
            <w:r>
              <w:rPr>
                <w:b/>
                <w:color w:val="2A2A2A"/>
                <w:sz w:val="20"/>
                <w:szCs w:val="20"/>
                <w:lang w:val="pt-BR"/>
              </w:rPr>
              <w:t>1</w:t>
            </w:r>
          </w:p>
        </w:tc>
        <w:tc>
          <w:tcPr>
            <w:tcW w:w="792" w:type="dxa"/>
            <w:tcBorders>
              <w:right w:val="single" w:color="auto" w:sz="12" w:space="0"/>
            </w:tcBorders>
          </w:tcPr>
          <w:p>
            <w:pPr>
              <w:rPr>
                <w:b/>
                <w:color w:val="2A2A2A"/>
                <w:sz w:val="20"/>
                <w:szCs w:val="20"/>
                <w:lang w:val="pt-BR"/>
              </w:rPr>
            </w:pPr>
            <w:r>
              <w:rPr>
                <w:b/>
                <w:color w:val="2A2A2A"/>
                <w:sz w:val="20"/>
                <w:szCs w:val="20"/>
                <w:lang w:val="pt-BR"/>
              </w:rPr>
              <w:t>0</w:t>
            </w:r>
          </w:p>
        </w:tc>
        <w:tc>
          <w:tcPr>
            <w:tcW w:w="717" w:type="dxa"/>
            <w:tcBorders>
              <w:left w:val="single" w:color="auto" w:sz="12" w:space="0"/>
            </w:tcBorders>
          </w:tcPr>
          <w:p>
            <w:pPr>
              <w:rPr>
                <w:b/>
                <w:color w:val="2A2A2A"/>
                <w:sz w:val="20"/>
                <w:szCs w:val="20"/>
                <w:lang w:val="pt-BR"/>
              </w:rPr>
            </w:pPr>
            <w:r>
              <w:rPr>
                <w:b/>
                <w:color w:val="2A2A2A"/>
                <w:sz w:val="20"/>
                <w:szCs w:val="20"/>
                <w:lang w:val="pt-B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Pr>
          <w:p>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41" w:type="dxa"/>
          </w:tcPr>
          <w:p>
            <w:pPr>
              <w:rPr>
                <w:b/>
                <w:color w:val="2A2A2A"/>
                <w:sz w:val="20"/>
                <w:szCs w:val="20"/>
                <w:lang w:val="pt-BR"/>
              </w:rPr>
            </w:pPr>
            <w:r>
              <w:rPr>
                <w:b/>
                <w:color w:val="2A2A2A"/>
                <w:sz w:val="20"/>
                <w:szCs w:val="20"/>
                <w:lang w:val="pt-BR"/>
              </w:rPr>
              <w:t>X</w:t>
            </w:r>
          </w:p>
        </w:tc>
        <w:tc>
          <w:tcPr>
            <w:tcW w:w="840" w:type="dxa"/>
          </w:tcPr>
          <w:p>
            <w:pPr>
              <w:rPr>
                <w:b/>
                <w:color w:val="2A2A2A"/>
                <w:sz w:val="20"/>
                <w:szCs w:val="20"/>
                <w:lang w:val="pt-BR"/>
              </w:rPr>
            </w:pPr>
            <w:r>
              <w:rPr>
                <w:b/>
                <w:color w:val="2A2A2A"/>
                <w:sz w:val="20"/>
                <w:szCs w:val="20"/>
                <w:lang w:val="pt-BR"/>
              </w:rPr>
              <w:t>0</w:t>
            </w:r>
          </w:p>
        </w:tc>
        <w:tc>
          <w:tcPr>
            <w:tcW w:w="772" w:type="dxa"/>
          </w:tcPr>
          <w:p>
            <w:pPr>
              <w:rPr>
                <w:b/>
                <w:color w:val="2A2A2A"/>
                <w:sz w:val="20"/>
                <w:szCs w:val="20"/>
                <w:lang w:val="pt-BR"/>
              </w:rPr>
            </w:pPr>
            <w:r>
              <w:rPr>
                <w:b/>
                <w:color w:val="2A2A2A"/>
                <w:sz w:val="20"/>
                <w:szCs w:val="20"/>
                <w:lang w:val="pt-BR"/>
              </w:rPr>
              <w:t>S</w:t>
            </w:r>
            <w:r>
              <w:rPr>
                <w:rFonts w:hint="eastAsia"/>
                <w:b/>
                <w:color w:val="2A2A2A"/>
                <w:sz w:val="20"/>
                <w:szCs w:val="20"/>
                <w:lang w:val="pt-BR"/>
              </w:rPr>
              <w:t>ub</w:t>
            </w:r>
            <w:r>
              <w:rPr>
                <w:b/>
                <w:color w:val="2A2A2A"/>
                <w:sz w:val="20"/>
                <w:szCs w:val="20"/>
                <w:lang w:val="pt-BR"/>
              </w:rPr>
              <w:t>u</w:t>
            </w:r>
          </w:p>
        </w:tc>
        <w:tc>
          <w:tcPr>
            <w:tcW w:w="924" w:type="dxa"/>
          </w:tcPr>
          <w:p>
            <w:pPr>
              <w:rPr>
                <w:b/>
                <w:color w:val="2A2A2A"/>
                <w:sz w:val="20"/>
                <w:szCs w:val="20"/>
                <w:lang w:val="pt-BR"/>
              </w:rPr>
            </w:pPr>
            <w:r>
              <w:rPr>
                <w:b/>
                <w:color w:val="2A2A2A"/>
                <w:sz w:val="20"/>
                <w:szCs w:val="20"/>
                <w:lang w:val="pt-BR"/>
              </w:rPr>
              <w:t>0</w:t>
            </w:r>
          </w:p>
        </w:tc>
        <w:tc>
          <w:tcPr>
            <w:tcW w:w="827" w:type="dxa"/>
          </w:tcPr>
          <w:p>
            <w:pPr>
              <w:rPr>
                <w:b/>
                <w:color w:val="2A2A2A"/>
                <w:sz w:val="20"/>
                <w:szCs w:val="20"/>
                <w:lang w:val="pt-BR"/>
              </w:rPr>
            </w:pPr>
            <w:r>
              <w:rPr>
                <w:b/>
                <w:color w:val="2A2A2A"/>
                <w:sz w:val="20"/>
                <w:szCs w:val="20"/>
                <w:lang w:val="pt-BR"/>
              </w:rPr>
              <w:t>X</w:t>
            </w:r>
          </w:p>
        </w:tc>
        <w:tc>
          <w:tcPr>
            <w:tcW w:w="769" w:type="dxa"/>
          </w:tcPr>
          <w:p>
            <w:pPr>
              <w:rPr>
                <w:b/>
                <w:color w:val="2A2A2A"/>
                <w:sz w:val="20"/>
                <w:szCs w:val="20"/>
                <w:lang w:val="pt-BR"/>
              </w:rPr>
            </w:pPr>
            <w:r>
              <w:rPr>
                <w:b/>
                <w:color w:val="2A2A2A"/>
                <w:sz w:val="20"/>
                <w:szCs w:val="20"/>
                <w:lang w:val="pt-BR"/>
              </w:rPr>
              <w:t>0</w:t>
            </w:r>
          </w:p>
        </w:tc>
        <w:tc>
          <w:tcPr>
            <w:tcW w:w="1133" w:type="dxa"/>
            <w:tcBorders>
              <w:right w:val="single" w:color="auto" w:sz="12" w:space="0"/>
            </w:tcBorders>
          </w:tcPr>
          <w:p>
            <w:pPr>
              <w:rPr>
                <w:b/>
                <w:color w:val="2A2A2A"/>
                <w:sz w:val="20"/>
                <w:szCs w:val="20"/>
                <w:lang w:val="pt-BR"/>
              </w:rPr>
            </w:pPr>
            <w:r>
              <w:rPr>
                <w:rFonts w:hint="eastAsia"/>
                <w:b/>
                <w:color w:val="2A2A2A"/>
                <w:sz w:val="20"/>
                <w:szCs w:val="20"/>
                <w:lang w:val="pt-BR"/>
              </w:rPr>
              <w:t>x</w:t>
            </w:r>
          </w:p>
        </w:tc>
        <w:tc>
          <w:tcPr>
            <w:tcW w:w="792" w:type="dxa"/>
            <w:tcBorders>
              <w:right w:val="single" w:color="auto" w:sz="12" w:space="0"/>
            </w:tcBorders>
          </w:tcPr>
          <w:p>
            <w:pPr>
              <w:rPr>
                <w:b/>
                <w:color w:val="2A2A2A"/>
                <w:sz w:val="20"/>
                <w:szCs w:val="20"/>
                <w:lang w:val="pt-BR"/>
              </w:rPr>
            </w:pPr>
            <w:r>
              <w:rPr>
                <w:b/>
                <w:color w:val="2A2A2A"/>
                <w:sz w:val="20"/>
                <w:szCs w:val="20"/>
                <w:lang w:val="pt-BR"/>
              </w:rPr>
              <w:t>1</w:t>
            </w:r>
          </w:p>
        </w:tc>
        <w:tc>
          <w:tcPr>
            <w:tcW w:w="717" w:type="dxa"/>
            <w:tcBorders>
              <w:left w:val="single" w:color="auto" w:sz="12" w:space="0"/>
            </w:tcBorders>
          </w:tcPr>
          <w:p>
            <w:pPr>
              <w:rPr>
                <w:b/>
                <w:color w:val="2A2A2A"/>
                <w:sz w:val="20"/>
                <w:szCs w:val="20"/>
                <w:lang w:val="pt-BR"/>
              </w:rPr>
            </w:pPr>
            <w:r>
              <w:rPr>
                <w:b/>
                <w:color w:val="2A2A2A"/>
                <w:sz w:val="20"/>
                <w:szCs w:val="20"/>
                <w:lang w:val="pt-BR"/>
              </w:rPr>
              <w:t>0</w:t>
            </w:r>
          </w:p>
        </w:tc>
      </w:tr>
    </w:tbl>
    <w:p>
      <w:pPr>
        <w:spacing w:line="290" w:lineRule="exact"/>
        <w:rPr>
          <w:rFonts w:ascii="Arial" w:hAnsi="Arial" w:cs="Arial"/>
          <w:szCs w:val="21"/>
        </w:rPr>
      </w:pPr>
      <w:r>
        <w:rPr>
          <w:rFonts w:hAnsi="宋体"/>
          <w:spacing w:val="-4"/>
          <w:kern w:val="18"/>
          <w:szCs w:val="21"/>
        </w:rPr>
        <w:t xml:space="preserve">5. </w:t>
      </w:r>
      <w:r>
        <w:rPr>
          <w:rFonts w:hint="eastAsia" w:ascii="Arial" w:hAnsi="Arial" w:cs="Arial"/>
          <w:szCs w:val="21"/>
        </w:rPr>
        <w:t>假定采用“取指、译码/取数、执行、访存、写回”五级流水线方式，对于以下指令序列（1）哪些指令对发生数据冒险？(</w:t>
      </w:r>
      <w:r>
        <w:rPr>
          <w:rFonts w:ascii="Arial" w:hAnsi="Arial" w:cs="Arial"/>
          <w:szCs w:val="21"/>
        </w:rPr>
        <w:t>2)</w:t>
      </w:r>
      <w:r>
        <w:rPr>
          <w:rFonts w:hint="eastAsia" w:ascii="Arial" w:hAnsi="Arial" w:cs="Arial"/>
          <w:szCs w:val="21"/>
        </w:rPr>
        <w:t>哪些可以采用转发技术解决？（</w:t>
      </w:r>
      <w:r>
        <w:rPr>
          <w:rFonts w:ascii="Arial" w:hAnsi="Arial" w:cs="Arial"/>
          <w:szCs w:val="21"/>
        </w:rPr>
        <w:t>3</w:t>
      </w:r>
      <w:r>
        <w:rPr>
          <w:rFonts w:hint="eastAsia" w:ascii="Arial" w:hAnsi="Arial" w:cs="Arial"/>
          <w:szCs w:val="21"/>
        </w:rPr>
        <w:t>）哪些不能用“转发”技术解决？需要采用什么方法解决？</w:t>
      </w:r>
    </w:p>
    <w:p>
      <w:pPr>
        <w:spacing w:line="290" w:lineRule="exact"/>
        <w:rPr>
          <w:rFonts w:ascii="Arial" w:hAnsi="Arial" w:cs="Arial"/>
          <w:szCs w:val="21"/>
        </w:rPr>
      </w:pPr>
      <w:r>
        <w:rPr>
          <w:rFonts w:hint="eastAsia"/>
        </w:rPr>
        <w:t xml:space="preserve"> </w:t>
      </w:r>
      <w:r>
        <w:t xml:space="preserve">     </w:t>
      </w:r>
      <w:r>
        <w:rPr>
          <w:rFonts w:hint="eastAsia"/>
        </w:rPr>
        <w:t xml:space="preserve"> </w:t>
      </w:r>
      <w:r>
        <w:t xml:space="preserve">     </w:t>
      </w:r>
      <w:r>
        <w:rPr>
          <w:rFonts w:hint="eastAsia" w:ascii="Arial" w:hAnsi="Arial" w:cs="Arial"/>
          <w:szCs w:val="21"/>
        </w:rPr>
        <w:t>add</w:t>
      </w:r>
      <w:r>
        <w:rPr>
          <w:rFonts w:hint="eastAsia" w:ascii="Arial" w:hAnsi="Arial" w:cs="Arial"/>
          <w:szCs w:val="21"/>
        </w:rPr>
        <w:tab/>
      </w:r>
      <w:r>
        <w:rPr>
          <w:rFonts w:hint="eastAsia" w:ascii="Arial" w:hAnsi="Arial" w:cs="Arial"/>
          <w:szCs w:val="21"/>
        </w:rPr>
        <w:t xml:space="preserve"> $s3, $s1, $s0</w:t>
      </w:r>
    </w:p>
    <w:p>
      <w:pPr>
        <w:spacing w:line="290" w:lineRule="exact"/>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ascii="Arial" w:hAnsi="Arial" w:cs="Arial"/>
          <w:szCs w:val="21"/>
        </w:rPr>
        <w:t>add</w:t>
      </w:r>
      <w:r>
        <w:rPr>
          <w:rFonts w:hint="eastAsia" w:ascii="Arial" w:hAnsi="Arial" w:cs="Arial"/>
          <w:szCs w:val="21"/>
        </w:rPr>
        <w:tab/>
      </w:r>
      <w:r>
        <w:rPr>
          <w:rFonts w:hint="eastAsia" w:ascii="Arial" w:hAnsi="Arial" w:cs="Arial"/>
          <w:szCs w:val="21"/>
        </w:rPr>
        <w:t xml:space="preserve"> $t2, $s0, $s3</w:t>
      </w:r>
    </w:p>
    <w:p>
      <w:pPr>
        <w:spacing w:line="290" w:lineRule="exact"/>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lw</w:t>
      </w:r>
      <w:r>
        <w:rPr>
          <w:rFonts w:hint="eastAsia" w:ascii="Arial" w:hAnsi="Arial" w:cs="Arial"/>
          <w:szCs w:val="21"/>
        </w:rPr>
        <w:tab/>
      </w:r>
      <w:r>
        <w:rPr>
          <w:rFonts w:hint="eastAsia" w:ascii="Arial" w:hAnsi="Arial" w:cs="Arial"/>
          <w:szCs w:val="21"/>
        </w:rPr>
        <w:t xml:space="preserve"> $t1, </w:t>
      </w:r>
      <w:r>
        <w:rPr>
          <w:rFonts w:ascii="Arial" w:hAnsi="Arial" w:cs="Arial"/>
          <w:szCs w:val="21"/>
        </w:rPr>
        <w:t>10</w:t>
      </w:r>
      <w:r>
        <w:rPr>
          <w:rFonts w:hint="eastAsia" w:ascii="Arial" w:hAnsi="Arial" w:cs="Arial"/>
          <w:szCs w:val="21"/>
        </w:rPr>
        <w:t>0($</w:t>
      </w:r>
      <w:r>
        <w:rPr>
          <w:rFonts w:ascii="Arial" w:hAnsi="Arial" w:cs="Arial"/>
          <w:szCs w:val="21"/>
        </w:rPr>
        <w:t>s3</w:t>
      </w:r>
      <w:r>
        <w:rPr>
          <w:rFonts w:hint="eastAsia" w:ascii="Arial" w:hAnsi="Arial" w:cs="Arial"/>
          <w:szCs w:val="21"/>
        </w:rPr>
        <w:t>)</w:t>
      </w:r>
    </w:p>
    <w:p>
      <w:pPr>
        <w:spacing w:line="290" w:lineRule="exact"/>
        <w:rPr>
          <w:rFonts w:ascii="Arial" w:hAnsi="Arial" w:cs="Arial"/>
          <w:szCs w:val="21"/>
        </w:rPr>
      </w:pPr>
      <w:r>
        <w:rPr>
          <w:rFonts w:hint="eastAsia" w:ascii="Arial" w:hAnsi="Arial" w:cs="Arial"/>
          <w:szCs w:val="21"/>
        </w:rPr>
        <w:tab/>
      </w:r>
      <w:r>
        <w:rPr>
          <w:rFonts w:hint="eastAsia" w:ascii="Arial" w:hAnsi="Arial" w:cs="Arial"/>
          <w:szCs w:val="21"/>
        </w:rPr>
        <w:tab/>
      </w:r>
      <w:r>
        <w:rPr>
          <w:rFonts w:hint="eastAsia" w:ascii="Arial" w:hAnsi="Arial" w:cs="Arial"/>
          <w:szCs w:val="21"/>
        </w:rPr>
        <w:tab/>
      </w:r>
      <w:r>
        <w:rPr>
          <w:rFonts w:hint="eastAsia" w:ascii="Arial" w:hAnsi="Arial" w:cs="Arial"/>
          <w:szCs w:val="21"/>
        </w:rPr>
        <w:t>add  $</w:t>
      </w:r>
      <w:r>
        <w:rPr>
          <w:rFonts w:ascii="Arial" w:hAnsi="Arial" w:cs="Arial"/>
          <w:szCs w:val="21"/>
        </w:rPr>
        <w:t>s1</w:t>
      </w:r>
      <w:r>
        <w:rPr>
          <w:rFonts w:hint="eastAsia" w:ascii="Arial" w:hAnsi="Arial" w:cs="Arial"/>
          <w:szCs w:val="21"/>
        </w:rPr>
        <w:t>, $t</w:t>
      </w:r>
      <w:r>
        <w:rPr>
          <w:rFonts w:ascii="Arial" w:hAnsi="Arial" w:cs="Arial"/>
          <w:szCs w:val="21"/>
        </w:rPr>
        <w:t>1</w:t>
      </w:r>
      <w:r>
        <w:rPr>
          <w:rFonts w:hint="eastAsia" w:ascii="Arial" w:hAnsi="Arial" w:cs="Arial"/>
          <w:szCs w:val="21"/>
        </w:rPr>
        <w:t>, $</w:t>
      </w:r>
      <w:r>
        <w:rPr>
          <w:rFonts w:ascii="Arial" w:hAnsi="Arial" w:cs="Arial"/>
          <w:szCs w:val="21"/>
        </w:rPr>
        <w:t>s3</w:t>
      </w:r>
    </w:p>
    <w:p>
      <w:pPr>
        <w:spacing w:line="290" w:lineRule="exact"/>
        <w:rPr>
          <w:kern w:val="18"/>
          <w:szCs w:val="21"/>
        </w:rPr>
      </w:pPr>
    </w:p>
    <w:p>
      <w:pPr>
        <w:spacing w:line="290" w:lineRule="exact"/>
      </w:pPr>
      <w:r>
        <w:rPr>
          <w:rFonts w:hint="eastAsia"/>
        </w:rPr>
        <w:t>答：</w:t>
      </w:r>
    </w:p>
    <w:p>
      <w:pPr>
        <w:spacing w:line="290" w:lineRule="exact"/>
      </w:pPr>
      <w:r>
        <w:rPr>
          <w:rFonts w:hint="eastAsia"/>
        </w:rPr>
        <w:t>（1）发生数据冒险的指令对有：第1条与第2条，第1条与第3条，第1条与第4条，第3条与第4条。</w:t>
      </w:r>
    </w:p>
    <w:p>
      <w:pPr>
        <w:spacing w:line="290" w:lineRule="exact"/>
      </w:pPr>
      <w:r>
        <w:rPr>
          <w:rFonts w:hint="eastAsia"/>
        </w:rPr>
        <w:t>（</w:t>
      </w:r>
      <w:r>
        <w:t>2</w:t>
      </w:r>
      <w:r>
        <w:rPr>
          <w:rFonts w:hint="eastAsia"/>
        </w:rPr>
        <w:t>）第1条与第2条，第1条与第3条。</w:t>
      </w:r>
    </w:p>
    <w:p>
      <w:pPr>
        <w:spacing w:line="290" w:lineRule="exact"/>
      </w:pPr>
      <w:r>
        <w:rPr>
          <w:rFonts w:hint="eastAsia"/>
        </w:rPr>
        <w:t>（3）第1条与第4条采用将寄存器写口和读口分别控制在前、后半个时钟周期内操作；第3条与第4条采用lw指令后插入空操作指令。</w:t>
      </w:r>
    </w:p>
    <w:p>
      <w:pPr>
        <w:ind w:firstLine="284"/>
        <w:rPr>
          <w:kern w:val="18"/>
          <w:szCs w:val="21"/>
        </w:rPr>
      </w:pPr>
    </w:p>
    <w:p>
      <w:pPr>
        <w:spacing w:line="290" w:lineRule="exact"/>
        <w:rPr>
          <w:b/>
          <w:bCs/>
        </w:rPr>
      </w:pPr>
      <w:r>
        <w:t xml:space="preserve">6. </w:t>
      </w:r>
      <w:r>
        <w:rPr>
          <w:rFonts w:hint="eastAsia"/>
          <w:bCs/>
        </w:rPr>
        <w:t>某计算机存储器按字节编址，虚拟地址空间为16MB，主存（物理）地址空间大小为1MB，页面大小为4KB。</w:t>
      </w:r>
      <w:r>
        <w:rPr>
          <w:rFonts w:hint="eastAsia"/>
          <w:bCs/>
          <w:kern w:val="18"/>
          <w:szCs w:val="21"/>
        </w:rPr>
        <w:t>Cache数据区容量为4K</w:t>
      </w:r>
      <w:r>
        <w:rPr>
          <w:rFonts w:hint="eastAsia" w:ascii="宋体" w:hAnsi="宋体"/>
          <w:bCs/>
          <w:kern w:val="18"/>
          <w:szCs w:val="21"/>
        </w:rPr>
        <w:t>B，主存与Cache交换数据单位为</w:t>
      </w:r>
      <w:r>
        <w:rPr>
          <w:rFonts w:ascii="宋体" w:hAnsi="宋体"/>
          <w:bCs/>
          <w:kern w:val="18"/>
          <w:szCs w:val="21"/>
        </w:rPr>
        <w:t>256</w:t>
      </w:r>
      <w:r>
        <w:rPr>
          <w:rFonts w:hint="eastAsia" w:ascii="宋体" w:hAnsi="宋体"/>
          <w:bCs/>
          <w:kern w:val="18"/>
          <w:szCs w:val="21"/>
        </w:rPr>
        <w:t>B，采用2路组相联映射方式。</w:t>
      </w:r>
      <w:r>
        <w:rPr>
          <w:rFonts w:hint="eastAsia"/>
          <w:bCs/>
        </w:rPr>
        <w:t>系统运行到某一时刻，页表的部分内容和TLB的内容如下表所示，表中的页框号及标记字段为16进制数。</w:t>
      </w:r>
    </w:p>
    <w:p>
      <w:pPr>
        <w:rPr>
          <w:rFonts w:ascii="宋体" w:hAnsi="宋体"/>
          <w:bCs/>
          <w:kern w:val="18"/>
          <w:szCs w:val="21"/>
        </w:rPr>
      </w:pPr>
      <w:r>
        <w:rPr>
          <w:rFonts w:ascii="宋体" w:hAnsi="宋体"/>
          <w:bCs/>
          <w:kern w:val="18"/>
          <w:szCs w:val="21"/>
        </w:rPr>
        <w:t xml:space="preserve"> </w:t>
      </w:r>
      <w:r>
        <w:rPr>
          <w:rFonts w:hint="eastAsia" w:ascii="宋体" w:hAnsi="宋体"/>
          <w:bCs/>
          <w:kern w:val="18"/>
          <w:szCs w:val="21"/>
        </w:rPr>
        <w:t xml:space="preserve">页表 </w:t>
      </w:r>
      <w:r>
        <w:rPr>
          <w:rFonts w:ascii="宋体" w:hAnsi="宋体"/>
          <w:bCs/>
          <w:kern w:val="18"/>
          <w:szCs w:val="21"/>
        </w:rPr>
        <w:t xml:space="preserve">    </w:t>
      </w:r>
      <w:r>
        <w:rPr>
          <w:rFonts w:ascii="宋体" w:hAnsi="宋体"/>
          <w:bCs/>
          <w:kern w:val="18"/>
          <w:szCs w:val="21"/>
        </w:rPr>
        <w:tab/>
      </w:r>
      <w:r>
        <w:rPr>
          <w:rFonts w:ascii="宋体" w:hAnsi="宋体"/>
          <w:bCs/>
          <w:kern w:val="18"/>
          <w:szCs w:val="21"/>
        </w:rPr>
        <w:tab/>
      </w:r>
      <w:r>
        <w:rPr>
          <w:rFonts w:ascii="宋体" w:hAnsi="宋体"/>
          <w:bCs/>
          <w:kern w:val="18"/>
          <w:szCs w:val="21"/>
        </w:rPr>
        <w:tab/>
      </w:r>
      <w:r>
        <w:rPr>
          <w:rFonts w:ascii="宋体" w:hAnsi="宋体"/>
          <w:bCs/>
          <w:kern w:val="18"/>
          <w:szCs w:val="21"/>
        </w:rPr>
        <w:tab/>
      </w:r>
      <w:r>
        <w:rPr>
          <w:rFonts w:ascii="宋体" w:hAnsi="宋体"/>
          <w:bCs/>
          <w:kern w:val="18"/>
          <w:szCs w:val="21"/>
        </w:rPr>
        <w:tab/>
      </w:r>
      <w:r>
        <w:rPr>
          <w:rFonts w:ascii="宋体" w:hAnsi="宋体"/>
          <w:bCs/>
          <w:kern w:val="18"/>
          <w:szCs w:val="21"/>
        </w:rPr>
        <w:tab/>
      </w:r>
      <w:r>
        <w:rPr>
          <w:rFonts w:ascii="宋体" w:hAnsi="宋体"/>
          <w:bCs/>
          <w:kern w:val="18"/>
          <w:szCs w:val="21"/>
        </w:rPr>
        <w:tab/>
      </w:r>
      <w:r>
        <w:rPr>
          <w:rFonts w:ascii="宋体" w:hAnsi="宋体"/>
          <w:bCs/>
          <w:kern w:val="18"/>
          <w:szCs w:val="21"/>
        </w:rPr>
        <w:tab/>
      </w:r>
      <w:r>
        <w:rPr>
          <w:rFonts w:ascii="宋体" w:hAnsi="宋体"/>
          <w:bCs/>
          <w:kern w:val="18"/>
          <w:szCs w:val="21"/>
        </w:rPr>
        <w:tab/>
      </w:r>
      <w:r>
        <w:t>TLB</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567"/>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hint="eastAsia" w:ascii="Times New Roman" w:hAnsi="Times New Roman" w:eastAsia="宋体" w:cs="Times New Roman"/>
                <w:b/>
                <w:bCs/>
                <w:kern w:val="0"/>
                <w:sz w:val="20"/>
                <w:szCs w:val="20"/>
              </w:rPr>
              <w:t>装入位</w:t>
            </w:r>
          </w:p>
        </w:tc>
        <w:tc>
          <w:tcPr>
            <w:tcW w:w="567"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hint="eastAsia" w:ascii="Times New Roman" w:hAnsi="Times New Roman" w:eastAsia="宋体" w:cs="Times New Roman"/>
                <w:b/>
                <w:bCs/>
                <w:kern w:val="0"/>
                <w:sz w:val="20"/>
                <w:szCs w:val="20"/>
              </w:rPr>
              <w:t>页框号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1</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1</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1</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1</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0</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1</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0</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1</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c>
          <w:tcPr>
            <w:tcW w:w="567" w:type="dxa"/>
          </w:tcPr>
          <w:p>
            <w:pP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rPr>
              <w:t>...</w:t>
            </w:r>
          </w:p>
        </w:tc>
        <w:tc>
          <w:tcPr>
            <w:tcW w:w="851" w:type="dxa"/>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r>
    </w:tbl>
    <w:tbl>
      <w:tblPr>
        <w:tblStyle w:val="7"/>
        <w:tblpPr w:leftFromText="180" w:rightFromText="180" w:vertAnchor="text" w:horzAnchor="margin" w:tblpXSpec="right" w:tblpY="-3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92"/>
        <w:gridCol w:w="709"/>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组号</w:t>
            </w:r>
          </w:p>
        </w:tc>
        <w:tc>
          <w:tcPr>
            <w:tcW w:w="992" w:type="dxa"/>
            <w:vAlign w:val="center"/>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有效位</w:t>
            </w:r>
          </w:p>
        </w:tc>
        <w:tc>
          <w:tcPr>
            <w:tcW w:w="709" w:type="dxa"/>
            <w:vAlign w:val="center"/>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标记</w:t>
            </w:r>
          </w:p>
        </w:tc>
        <w:tc>
          <w:tcPr>
            <w:tcW w:w="850" w:type="dxa"/>
            <w:vAlign w:val="center"/>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页框号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0</w:t>
            </w: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rPr>
                <w:rFonts w:ascii="Times New Roman" w:hAnsi="Times New Roman" w:eastAsia="宋体" w:cs="Times New Roman"/>
                <w:b/>
                <w:bCs/>
                <w:kern w:val="0"/>
                <w:sz w:val="20"/>
                <w:szCs w:val="20"/>
              </w:rPr>
            </w:pP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1</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001</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rPr>
                <w:rFonts w:ascii="Times New Roman" w:hAnsi="Times New Roman" w:eastAsia="宋体" w:cs="Times New Roman"/>
                <w:b/>
                <w:bCs/>
                <w:kern w:val="0"/>
                <w:sz w:val="20"/>
                <w:szCs w:val="20"/>
              </w:rPr>
            </w:pP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rPr>
                <w:rFonts w:ascii="Times New Roman" w:hAnsi="Times New Roman" w:eastAsia="宋体" w:cs="Times New Roman"/>
                <w:b/>
                <w:bCs/>
                <w:kern w:val="0"/>
                <w:sz w:val="20"/>
                <w:szCs w:val="20"/>
              </w:rPr>
            </w:pP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1</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012</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1F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1</w:t>
            </w: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1</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013</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rPr>
                <w:rFonts w:ascii="Times New Roman" w:hAnsi="Times New Roman" w:eastAsia="宋体" w:cs="Times New Roman"/>
                <w:b/>
                <w:bCs/>
                <w:kern w:val="0"/>
                <w:sz w:val="20"/>
                <w:szCs w:val="20"/>
              </w:rPr>
            </w:pP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rPr>
                <w:rFonts w:ascii="Times New Roman" w:hAnsi="Times New Roman" w:eastAsia="宋体" w:cs="Times New Roman"/>
                <w:b/>
                <w:bCs/>
                <w:kern w:val="0"/>
                <w:sz w:val="20"/>
                <w:szCs w:val="20"/>
              </w:rPr>
            </w:pP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1</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008</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7E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tcPr>
          <w:p>
            <w:pPr>
              <w:rPr>
                <w:rFonts w:ascii="Times New Roman" w:hAnsi="Times New Roman" w:eastAsia="宋体" w:cs="Times New Roman"/>
                <w:b/>
                <w:bCs/>
                <w:kern w:val="0"/>
                <w:sz w:val="20"/>
                <w:szCs w:val="20"/>
              </w:rPr>
            </w:pPr>
          </w:p>
        </w:tc>
        <w:tc>
          <w:tcPr>
            <w:tcW w:w="992"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0</w:t>
            </w:r>
          </w:p>
        </w:tc>
        <w:tc>
          <w:tcPr>
            <w:tcW w:w="709"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c>
          <w:tcPr>
            <w:tcW w:w="850" w:type="dxa"/>
            <w:vAlign w:val="center"/>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w:t>
            </w:r>
          </w:p>
        </w:tc>
      </w:tr>
    </w:tbl>
    <w:p>
      <w:pPr>
        <w:spacing w:line="290" w:lineRule="exact"/>
        <w:rPr>
          <w:rFonts w:ascii="宋体" w:hAnsi="宋体"/>
          <w:bCs/>
          <w:kern w:val="18"/>
          <w:szCs w:val="21"/>
        </w:rPr>
      </w:pPr>
    </w:p>
    <w:p>
      <w:r>
        <w:rPr>
          <w:rFonts w:hint="eastAsia"/>
        </w:rPr>
        <w:t>（1）虚拟地址共有几位？哪几位表示虚页号？物理地址共有几位？哪几位表示页框号？</w:t>
      </w:r>
    </w:p>
    <w:p>
      <w:r>
        <w:rPr>
          <w:rFonts w:hint="eastAsia"/>
        </w:rPr>
        <w:t>（</w:t>
      </w:r>
      <w:r>
        <w:t>2</w:t>
      </w:r>
      <w:r>
        <w:rPr>
          <w:rFonts w:hint="eastAsia"/>
        </w:rPr>
        <w:t>）cache每一行中的标记有多少位？总容量是多少？（每行1位有效位V）</w:t>
      </w:r>
    </w:p>
    <w:p>
      <w:r>
        <w:rPr>
          <w:rFonts w:hint="eastAsia"/>
        </w:rPr>
        <w:t>（</w:t>
      </w:r>
      <w:r>
        <w:t>3</w:t>
      </w:r>
      <w:r>
        <w:rPr>
          <w:rFonts w:hint="eastAsia"/>
        </w:rPr>
        <w:t>）虚地址001C60H和024BACH所在的页面是否在主存中？若在，它们对应的物理地址是多少?这两个单元映射到cache的哪一组？</w:t>
      </w:r>
    </w:p>
    <w:p>
      <w:pPr>
        <w:rPr>
          <w:rFonts w:ascii="宋体" w:hAnsi="宋体"/>
          <w:b/>
          <w:kern w:val="18"/>
          <w:szCs w:val="21"/>
        </w:rPr>
      </w:pPr>
      <w:r>
        <w:rPr>
          <w:rFonts w:hint="eastAsia" w:ascii="宋体" w:hAnsi="宋体"/>
          <w:b/>
          <w:kern w:val="18"/>
          <w:szCs w:val="21"/>
        </w:rPr>
        <w:t>答：</w:t>
      </w:r>
      <w:r>
        <w:rPr>
          <w:rFonts w:ascii="宋体" w:hAnsi="宋体"/>
          <w:b/>
          <w:kern w:val="18"/>
          <w:szCs w:val="21"/>
        </w:rPr>
        <w:t xml:space="preserve"> </w:t>
      </w:r>
    </w:p>
    <w:p>
      <w:r>
        <w:rPr>
          <w:rFonts w:hint="eastAsia" w:ascii="宋体" w:hAnsi="宋体"/>
          <w:b/>
          <w:kern w:val="18"/>
          <w:szCs w:val="21"/>
        </w:rPr>
        <w:t>（1）</w:t>
      </w:r>
      <w:r>
        <w:rPr>
          <w:rFonts w:hint="eastAsia"/>
          <w:b/>
          <w:bCs/>
        </w:rPr>
        <w:t>虚地址空间16MB=2</w:t>
      </w:r>
      <w:r>
        <w:rPr>
          <w:rFonts w:hint="eastAsia"/>
          <w:b/>
          <w:bCs/>
          <w:vertAlign w:val="superscript"/>
        </w:rPr>
        <w:t>24</w:t>
      </w:r>
      <w:r>
        <w:rPr>
          <w:rFonts w:hint="eastAsia"/>
          <w:b/>
          <w:bCs/>
        </w:rPr>
        <w:t>，所以，</w:t>
      </w:r>
      <w:r>
        <w:rPr>
          <w:rFonts w:hint="eastAsia"/>
          <w:b/>
          <w:bCs/>
          <w:color w:val="FF0000"/>
        </w:rPr>
        <w:t>虚地址共有24位</w:t>
      </w:r>
      <w:r>
        <w:rPr>
          <w:rFonts w:hint="eastAsia"/>
          <w:b/>
          <w:bCs/>
        </w:rPr>
        <w:t>。</w:t>
      </w:r>
    </w:p>
    <w:p>
      <w:r>
        <w:rPr>
          <w:rFonts w:hint="eastAsia"/>
          <w:b/>
          <w:bCs/>
        </w:rPr>
        <w:t>页面大小为4KB=2</w:t>
      </w:r>
      <w:r>
        <w:rPr>
          <w:rFonts w:hint="eastAsia"/>
          <w:b/>
          <w:bCs/>
          <w:vertAlign w:val="superscript"/>
        </w:rPr>
        <w:t>12</w:t>
      </w:r>
      <w:r>
        <w:rPr>
          <w:b/>
          <w:bCs/>
        </w:rPr>
        <w:t>B</w:t>
      </w:r>
      <w:r>
        <w:rPr>
          <w:rFonts w:hint="eastAsia"/>
          <w:b/>
          <w:bCs/>
        </w:rPr>
        <w:t>，页内地址12位，故虚页号有24-12=12位地址，即</w:t>
      </w:r>
      <w:r>
        <w:rPr>
          <w:rFonts w:hint="eastAsia"/>
          <w:b/>
          <w:bCs/>
          <w:color w:val="FF0000"/>
        </w:rPr>
        <w:t>虚地址的高12位</w:t>
      </w:r>
      <w:r>
        <w:rPr>
          <w:rFonts w:hint="eastAsia"/>
          <w:b/>
          <w:bCs/>
        </w:rPr>
        <w:t>。</w:t>
      </w:r>
    </w:p>
    <w:p>
      <w:pPr>
        <w:rPr>
          <w:b/>
          <w:bCs/>
        </w:rPr>
      </w:pPr>
      <w:r>
        <w:rPr>
          <w:rFonts w:hint="eastAsia"/>
          <w:b/>
          <w:bCs/>
        </w:rPr>
        <w:t>因为主存空间为1MB=2</w:t>
      </w:r>
      <w:r>
        <w:rPr>
          <w:rFonts w:hint="eastAsia"/>
          <w:b/>
          <w:bCs/>
          <w:vertAlign w:val="superscript"/>
        </w:rPr>
        <w:t>20</w:t>
      </w:r>
      <w:r>
        <w:rPr>
          <w:rFonts w:hint="eastAsia"/>
          <w:b/>
          <w:bCs/>
        </w:rPr>
        <w:t>B，所以</w:t>
      </w:r>
      <w:r>
        <w:rPr>
          <w:rFonts w:hint="eastAsia"/>
          <w:b/>
          <w:bCs/>
          <w:color w:val="FF0000"/>
        </w:rPr>
        <w:t>物理地址共20位</w:t>
      </w:r>
      <w:r>
        <w:rPr>
          <w:rFonts w:hint="eastAsia"/>
          <w:b/>
          <w:bCs/>
        </w:rPr>
        <w:t>。</w:t>
      </w:r>
    </w:p>
    <w:p>
      <w:pPr>
        <w:rPr>
          <w:b/>
          <w:bCs/>
        </w:rPr>
      </w:pPr>
      <w:r>
        <w:rPr>
          <w:rFonts w:hint="eastAsia"/>
          <w:b/>
          <w:bCs/>
        </w:rPr>
        <w:t>物理地址与虚地址的页内地址一样同为12位，故页框号为20-12=8位，即</w:t>
      </w:r>
      <w:r>
        <w:rPr>
          <w:rFonts w:hint="eastAsia"/>
          <w:b/>
          <w:bCs/>
          <w:color w:val="FF0000"/>
        </w:rPr>
        <w:t>物理地址的高8位为页框号</w:t>
      </w:r>
      <w:r>
        <w:rPr>
          <w:rFonts w:hint="eastAsia"/>
          <w:b/>
          <w:bCs/>
        </w:rPr>
        <w:t>。</w:t>
      </w:r>
    </w:p>
    <w:p>
      <w:pPr>
        <w:rPr>
          <w:b/>
          <w:bCs/>
        </w:rPr>
      </w:pPr>
    </w:p>
    <w:p>
      <w:pPr>
        <w:rPr>
          <w:b/>
          <w:bCs/>
        </w:rPr>
      </w:pPr>
      <w:r>
        <w:rPr>
          <w:rFonts w:hint="eastAsia"/>
          <w:b/>
          <w:bCs/>
        </w:rPr>
        <w:t>（2）cache总行数=</w:t>
      </w:r>
      <w:r>
        <w:rPr>
          <w:b/>
          <w:bCs/>
        </w:rPr>
        <w:t>4KB</w:t>
      </w:r>
      <w:r>
        <w:rPr>
          <w:rFonts w:hint="eastAsia"/>
          <w:b/>
          <w:bCs/>
        </w:rPr>
        <w:t>/</w:t>
      </w:r>
      <w:r>
        <w:rPr>
          <w:b/>
          <w:bCs/>
        </w:rPr>
        <w:t>256B=16</w:t>
      </w:r>
      <w:r>
        <w:rPr>
          <w:rFonts w:hint="eastAsia"/>
          <w:b/>
          <w:bCs/>
        </w:rPr>
        <w:t>，组数为1</w:t>
      </w:r>
      <w:r>
        <w:rPr>
          <w:b/>
          <w:bCs/>
        </w:rPr>
        <w:t>6</w:t>
      </w:r>
      <w:r>
        <w:rPr>
          <w:rFonts w:hint="eastAsia"/>
          <w:b/>
          <w:bCs/>
        </w:rPr>
        <w:t>/</w:t>
      </w:r>
      <w:r>
        <w:rPr>
          <w:b/>
          <w:bCs/>
        </w:rPr>
        <w:t xml:space="preserve">2=8, </w:t>
      </w:r>
      <w:r>
        <w:rPr>
          <w:rFonts w:hint="eastAsia"/>
          <w:b/>
          <w:bCs/>
        </w:rPr>
        <w:t>物理地址中间3位为组号，高2</w:t>
      </w:r>
      <w:r>
        <w:rPr>
          <w:b/>
          <w:bCs/>
        </w:rPr>
        <w:t>0-3-8=9</w:t>
      </w:r>
      <w:r>
        <w:rPr>
          <w:rFonts w:hint="eastAsia"/>
          <w:b/>
          <w:bCs/>
        </w:rPr>
        <w:t>位为装入cache行的标记部分，即</w:t>
      </w:r>
      <w:r>
        <w:rPr>
          <w:rFonts w:hint="eastAsia"/>
          <w:b/>
          <w:bCs/>
          <w:color w:val="FF0000"/>
        </w:rPr>
        <w:t>cache行的标记部分为9位</w:t>
      </w:r>
      <w:r>
        <w:rPr>
          <w:rFonts w:hint="eastAsia"/>
          <w:b/>
          <w:bCs/>
        </w:rPr>
        <w:t>。</w:t>
      </w:r>
    </w:p>
    <w:p>
      <w:r>
        <w:rPr>
          <w:b/>
          <w:bCs/>
        </w:rPr>
        <w:t>C</w:t>
      </w:r>
      <w:r>
        <w:rPr>
          <w:rFonts w:hint="eastAsia"/>
          <w:b/>
          <w:bCs/>
        </w:rPr>
        <w:t>ache总容量=</w:t>
      </w:r>
      <w:r>
        <w:rPr>
          <w:b/>
          <w:bCs/>
        </w:rPr>
        <w:t>16*</w:t>
      </w:r>
      <w:r>
        <w:rPr>
          <w:rFonts w:hint="eastAsia"/>
          <w:b/>
          <w:bCs/>
        </w:rPr>
        <w:t>（1</w:t>
      </w:r>
      <w:r>
        <w:rPr>
          <w:b/>
          <w:bCs/>
        </w:rPr>
        <w:t>+9</w:t>
      </w:r>
      <w:r>
        <w:rPr>
          <w:rFonts w:hint="eastAsia"/>
          <w:b/>
          <w:bCs/>
        </w:rPr>
        <w:t>）bit+</w:t>
      </w:r>
      <w:r>
        <w:rPr>
          <w:b/>
          <w:bCs/>
        </w:rPr>
        <w:t>4KB=</w:t>
      </w:r>
      <w:r>
        <w:rPr>
          <w:b/>
          <w:bCs/>
          <w:color w:val="FF0000"/>
        </w:rPr>
        <w:t>32928</w:t>
      </w:r>
      <w:r>
        <w:rPr>
          <w:rFonts w:hint="eastAsia"/>
          <w:b/>
          <w:bCs/>
          <w:color w:val="FF0000"/>
        </w:rPr>
        <w:t>bit</w:t>
      </w:r>
      <w:r>
        <w:rPr>
          <w:b/>
          <w:bCs/>
          <w:color w:val="FF0000"/>
        </w:rPr>
        <w:t xml:space="preserve">=4116B=4.0195KB </w:t>
      </w:r>
      <w:r>
        <w:rPr>
          <w:rFonts w:hint="eastAsia"/>
          <w:b/>
          <w:bCs/>
          <w:color w:val="FF0000"/>
        </w:rPr>
        <w:t>（三个答案都可以）</w:t>
      </w:r>
    </w:p>
    <w:p/>
    <w:p>
      <w:pPr>
        <w:rPr>
          <w:b/>
          <w:bCs/>
        </w:rPr>
      </w:pPr>
      <w:r>
        <w:rPr>
          <w:rFonts w:hint="eastAsia"/>
          <w:b/>
          <w:bCs/>
        </w:rPr>
        <w:t>（</w:t>
      </w:r>
      <w:r>
        <w:rPr>
          <w:b/>
          <w:bCs/>
        </w:rPr>
        <w:t>3</w:t>
      </w:r>
      <w:r>
        <w:rPr>
          <w:rFonts w:hint="eastAsia"/>
          <w:b/>
          <w:bCs/>
        </w:rPr>
        <w:t>）由于T</w:t>
      </w:r>
      <w:r>
        <w:rPr>
          <w:b/>
          <w:bCs/>
        </w:rPr>
        <w:t>LB</w:t>
      </w:r>
      <w:r>
        <w:rPr>
          <w:rFonts w:hint="eastAsia"/>
          <w:b/>
          <w:bCs/>
        </w:rPr>
        <w:t>映射方式为</w:t>
      </w:r>
      <w:r>
        <w:rPr>
          <w:b/>
          <w:bCs/>
        </w:rPr>
        <w:t>4</w:t>
      </w:r>
      <w:r>
        <w:rPr>
          <w:rFonts w:hint="eastAsia"/>
          <w:b/>
          <w:bCs/>
        </w:rPr>
        <w:t>路组相联，共有2组，故虚页号中的最低1位(bit</w:t>
      </w:r>
      <w:r>
        <w:rPr>
          <w:b/>
          <w:bCs/>
        </w:rPr>
        <w:t>)</w:t>
      </w:r>
      <w:r>
        <w:rPr>
          <w:rFonts w:hint="eastAsia"/>
          <w:b/>
          <w:bCs/>
        </w:rPr>
        <w:t>为组号，高1</w:t>
      </w:r>
      <w:r>
        <w:rPr>
          <w:b/>
          <w:bCs/>
        </w:rPr>
        <w:t>1</w:t>
      </w:r>
      <w:r>
        <w:rPr>
          <w:rFonts w:hint="eastAsia"/>
          <w:b/>
          <w:bCs/>
        </w:rPr>
        <w:t>位(bit</w:t>
      </w:r>
      <w:r>
        <w:rPr>
          <w:b/>
          <w:bCs/>
        </w:rPr>
        <w:t>)</w:t>
      </w:r>
      <w:r>
        <w:rPr>
          <w:rFonts w:hint="eastAsia"/>
          <w:b/>
          <w:bCs/>
        </w:rPr>
        <w:t>做标记，即虚页号12位被分为：11位标记+1位组号。</w:t>
      </w:r>
    </w:p>
    <w:p>
      <w:pPr>
        <w:ind w:firstLine="422" w:firstLineChars="200"/>
      </w:pPr>
      <w:r>
        <w:rPr>
          <w:rFonts w:hint="eastAsia"/>
          <w:b/>
          <w:bCs/>
        </w:rPr>
        <w:t>对于虚地址001C60H，其虚页号为001，高1</w:t>
      </w:r>
      <w:r>
        <w:rPr>
          <w:b/>
          <w:bCs/>
        </w:rPr>
        <w:t>1</w:t>
      </w:r>
      <w:r>
        <w:rPr>
          <w:rFonts w:hint="eastAsia"/>
          <w:b/>
          <w:bCs/>
        </w:rPr>
        <w:t>位为0，最低位=</w:t>
      </w:r>
      <w:r>
        <w:rPr>
          <w:b/>
          <w:bCs/>
        </w:rPr>
        <w:t>1</w:t>
      </w:r>
      <w:r>
        <w:rPr>
          <w:rFonts w:hint="eastAsia"/>
          <w:b/>
          <w:bCs/>
        </w:rPr>
        <w:t>，查T</w:t>
      </w:r>
      <w:r>
        <w:rPr>
          <w:b/>
          <w:bCs/>
        </w:rPr>
        <w:t>LB</w:t>
      </w:r>
      <w:r>
        <w:rPr>
          <w:rFonts w:hint="eastAsia"/>
          <w:b/>
          <w:bCs/>
        </w:rPr>
        <w:t>的1组中有效位=</w:t>
      </w:r>
      <w:r>
        <w:rPr>
          <w:b/>
          <w:bCs/>
        </w:rPr>
        <w:t>1</w:t>
      </w:r>
      <w:r>
        <w:rPr>
          <w:rFonts w:hint="eastAsia"/>
          <w:b/>
          <w:bCs/>
        </w:rPr>
        <w:t>的所有行，没有标记为0的行，故T</w:t>
      </w:r>
      <w:r>
        <w:rPr>
          <w:b/>
          <w:bCs/>
        </w:rPr>
        <w:t>LB</w:t>
      </w:r>
      <w:r>
        <w:rPr>
          <w:rFonts w:hint="eastAsia"/>
          <w:b/>
          <w:bCs/>
        </w:rPr>
        <w:t>缺失，需查页表。页表按虚页号排序，0</w:t>
      </w:r>
      <w:r>
        <w:rPr>
          <w:b/>
          <w:bCs/>
        </w:rPr>
        <w:t>01</w:t>
      </w:r>
      <w:r>
        <w:rPr>
          <w:rFonts w:hint="eastAsia"/>
          <w:b/>
          <w:bCs/>
        </w:rPr>
        <w:t>号虚页为第二行，其有效位为1，页框号(物理页号)为04，所示该地址单元已在主存中，</w:t>
      </w:r>
      <w:r>
        <w:rPr>
          <w:rFonts w:hint="eastAsia"/>
          <w:b/>
          <w:bCs/>
          <w:color w:val="FF0000"/>
        </w:rPr>
        <w:t>物理地址=04C60H</w:t>
      </w:r>
      <w:r>
        <w:rPr>
          <w:rFonts w:hint="eastAsia"/>
          <w:b/>
          <w:bCs/>
        </w:rPr>
        <w:t>。该地址映射到cache时，低8位为块内地址，中间</w:t>
      </w:r>
      <w:r>
        <w:rPr>
          <w:b/>
          <w:bCs/>
        </w:rPr>
        <w:t>3</w:t>
      </w:r>
      <w:r>
        <w:rPr>
          <w:rFonts w:hint="eastAsia"/>
          <w:b/>
          <w:bCs/>
        </w:rPr>
        <w:t>位为组号1</w:t>
      </w:r>
      <w:r>
        <w:rPr>
          <w:b/>
          <w:bCs/>
        </w:rPr>
        <w:t>00</w:t>
      </w:r>
      <w:r>
        <w:rPr>
          <w:rFonts w:hint="eastAsia"/>
          <w:b/>
          <w:bCs/>
        </w:rPr>
        <w:t>，即映射到</w:t>
      </w:r>
      <w:r>
        <w:rPr>
          <w:rFonts w:hint="eastAsia"/>
          <w:b/>
          <w:bCs/>
          <w:color w:val="FF0000"/>
        </w:rPr>
        <w:t>第4组</w:t>
      </w:r>
      <w:r>
        <w:rPr>
          <w:rFonts w:hint="eastAsia"/>
          <w:b/>
          <w:bCs/>
        </w:rPr>
        <w:t>。</w:t>
      </w:r>
    </w:p>
    <w:p>
      <w:r>
        <w:rPr>
          <w:rFonts w:hint="eastAsia"/>
          <w:b/>
          <w:bCs/>
        </w:rPr>
        <w:t>对于虚地址024BACH，虚页号为024H，其高11位为000 0001 0010B=012H，查找到TLB中有</w:t>
      </w:r>
      <w:r>
        <w:rPr>
          <w:b/>
          <w:bCs/>
        </w:rPr>
        <w:t>“</w:t>
      </w:r>
      <w:r>
        <w:rPr>
          <w:rFonts w:hint="eastAsia"/>
          <w:b/>
          <w:bCs/>
        </w:rPr>
        <w:t>标记</w:t>
      </w:r>
      <w:r>
        <w:rPr>
          <w:b/>
          <w:bCs/>
        </w:rPr>
        <w:t>”</w:t>
      </w:r>
      <w:r>
        <w:rPr>
          <w:rFonts w:hint="eastAsia"/>
          <w:b/>
          <w:bCs/>
        </w:rPr>
        <w:t>=012H的行，其</w:t>
      </w:r>
      <w:r>
        <w:rPr>
          <w:b/>
          <w:bCs/>
        </w:rPr>
        <w:t>“</w:t>
      </w:r>
      <w:r>
        <w:rPr>
          <w:rFonts w:hint="eastAsia"/>
          <w:b/>
          <w:bCs/>
        </w:rPr>
        <w:t>有效位</w:t>
      </w:r>
      <w:r>
        <w:rPr>
          <w:b/>
          <w:bCs/>
        </w:rPr>
        <w:t>”</w:t>
      </w:r>
      <w:r>
        <w:rPr>
          <w:rFonts w:hint="eastAsia"/>
          <w:b/>
          <w:bCs/>
        </w:rPr>
        <w:t>=1，实页号=1FH，故该虚地址单元在主存的</w:t>
      </w:r>
      <w:r>
        <w:rPr>
          <w:rFonts w:hint="eastAsia"/>
          <w:b/>
          <w:bCs/>
          <w:color w:val="FF0000"/>
        </w:rPr>
        <w:t>物理地址=1FBACH</w:t>
      </w:r>
      <w:r>
        <w:rPr>
          <w:rFonts w:hint="eastAsia"/>
          <w:b/>
          <w:bCs/>
        </w:rPr>
        <w:t>。该物理地址中间</w:t>
      </w:r>
      <w:r>
        <w:rPr>
          <w:b/>
          <w:bCs/>
        </w:rPr>
        <w:t>3</w:t>
      </w:r>
      <w:r>
        <w:rPr>
          <w:rFonts w:hint="eastAsia"/>
          <w:b/>
          <w:bCs/>
        </w:rPr>
        <w:t>位就是映射的组号为0</w:t>
      </w:r>
      <w:r>
        <w:rPr>
          <w:b/>
          <w:bCs/>
        </w:rPr>
        <w:t>11</w:t>
      </w:r>
      <w:r>
        <w:rPr>
          <w:rFonts w:hint="eastAsia"/>
          <w:b/>
          <w:bCs/>
        </w:rPr>
        <w:t>，即</w:t>
      </w:r>
      <w:r>
        <w:rPr>
          <w:rFonts w:hint="eastAsia"/>
          <w:b/>
          <w:bCs/>
          <w:color w:val="FF0000"/>
        </w:rPr>
        <w:t>第</w:t>
      </w:r>
      <w:r>
        <w:rPr>
          <w:b/>
          <w:bCs/>
          <w:color w:val="FF0000"/>
        </w:rPr>
        <w:t>3</w:t>
      </w:r>
      <w:r>
        <w:rPr>
          <w:rFonts w:hint="eastAsia"/>
          <w:b/>
          <w:bCs/>
          <w:color w:val="FF0000"/>
        </w:rPr>
        <w:t>组</w:t>
      </w:r>
      <w:r>
        <w:rPr>
          <w:rFonts w:hint="eastAsia"/>
          <w:b/>
          <w:bCs/>
        </w:rPr>
        <w:t>。</w:t>
      </w:r>
    </w:p>
    <w:p>
      <w:r>
        <w:t xml:space="preserve">7. </w:t>
      </w:r>
      <w:r>
        <w:rPr>
          <w:rFonts w:hint="eastAsia"/>
          <w:bCs/>
        </w:rPr>
        <w:t>设某计算机有</w:t>
      </w:r>
      <w:r>
        <w:rPr>
          <w:bCs/>
        </w:rPr>
        <w:t>5</w:t>
      </w:r>
      <w:r>
        <w:rPr>
          <w:rFonts w:hint="eastAsia"/>
          <w:bCs/>
        </w:rPr>
        <w:t>级中断，中断响应优先级为</w:t>
      </w:r>
      <w:r>
        <w:rPr>
          <w:bCs/>
        </w:rPr>
        <w:t>1&gt;2&gt;3&gt;4&gt;5</w:t>
      </w:r>
      <w:r>
        <w:rPr>
          <w:rFonts w:hint="eastAsia"/>
          <w:bCs/>
        </w:rPr>
        <w:t>，而中断处理优先级为</w:t>
      </w:r>
      <w:r>
        <w:rPr>
          <w:bCs/>
        </w:rPr>
        <w:t>1&gt;4&gt;5&gt;2&gt;3</w:t>
      </w:r>
      <w:r>
        <w:rPr>
          <w:rFonts w:hint="eastAsia"/>
          <w:bCs/>
        </w:rPr>
        <w:t>。要求：</w:t>
      </w:r>
    </w:p>
    <w:p>
      <w:r>
        <w:rPr>
          <w:rFonts w:hint="eastAsia"/>
          <w:bCs/>
        </w:rPr>
        <w:t>（</w:t>
      </w:r>
      <w:r>
        <w:rPr>
          <w:bCs/>
        </w:rPr>
        <w:t>1</w:t>
      </w:r>
      <w:r>
        <w:rPr>
          <w:rFonts w:hint="eastAsia"/>
          <w:bCs/>
        </w:rPr>
        <w:t>）设计各种中断处理程序的中断屏蔽位</w:t>
      </w:r>
      <w:r>
        <w:rPr>
          <w:bCs/>
        </w:rPr>
        <w:t>(</w:t>
      </w:r>
      <w:r>
        <w:rPr>
          <w:rFonts w:hint="eastAsia"/>
          <w:bCs/>
        </w:rPr>
        <w:t>假设</w:t>
      </w:r>
      <w:r>
        <w:rPr>
          <w:bCs/>
        </w:rPr>
        <w:t>1</w:t>
      </w:r>
      <w:r>
        <w:rPr>
          <w:rFonts w:hint="eastAsia"/>
          <w:bCs/>
        </w:rPr>
        <w:t>为屏蔽，</w:t>
      </w:r>
      <w:r>
        <w:rPr>
          <w:bCs/>
        </w:rPr>
        <w:t>0</w:t>
      </w:r>
      <w:r>
        <w:rPr>
          <w:rFonts w:hint="eastAsia"/>
          <w:bCs/>
        </w:rPr>
        <w:t>为开放</w:t>
      </w:r>
      <w:r>
        <w:rPr>
          <w:bCs/>
        </w:rPr>
        <w:t>)</w:t>
      </w:r>
      <w:r>
        <w:rPr>
          <w:rFonts w:hint="eastAsia"/>
          <w:bCs/>
        </w:rPr>
        <w:t>；</w:t>
      </w:r>
    </w:p>
    <w:p>
      <w:pPr>
        <w:rPr>
          <w:bCs/>
        </w:rPr>
      </w:pPr>
      <w:r>
        <w:rPr>
          <w:rFonts w:hint="eastAsia"/>
          <w:bCs/>
        </w:rPr>
        <w:t>（</w:t>
      </w:r>
      <w:r>
        <w:rPr>
          <w:bCs/>
        </w:rPr>
        <w:t>2</w:t>
      </w:r>
      <w:r>
        <w:rPr>
          <w:rFonts w:hint="eastAsia"/>
          <w:bCs/>
        </w:rPr>
        <w:t>）若在运行主程序时，同时出现第</w:t>
      </w:r>
      <w:r>
        <w:rPr>
          <w:bCs/>
        </w:rPr>
        <w:t>2</w:t>
      </w:r>
      <w:r>
        <w:rPr>
          <w:rFonts w:hint="eastAsia"/>
          <w:bCs/>
        </w:rPr>
        <w:t>、</w:t>
      </w:r>
      <w:r>
        <w:rPr>
          <w:bCs/>
        </w:rPr>
        <w:t>4</w:t>
      </w:r>
      <w:r>
        <w:rPr>
          <w:rFonts w:hint="eastAsia"/>
          <w:bCs/>
        </w:rPr>
        <w:t>级中断请求，而在处理第</w:t>
      </w:r>
      <w:r>
        <w:rPr>
          <w:bCs/>
        </w:rPr>
        <w:t>2</w:t>
      </w:r>
      <w:r>
        <w:rPr>
          <w:rFonts w:hint="eastAsia"/>
          <w:bCs/>
        </w:rPr>
        <w:t>级中断过程中，又同时出现</w:t>
      </w:r>
      <w:r>
        <w:rPr>
          <w:bCs/>
        </w:rPr>
        <w:t>1</w:t>
      </w:r>
      <w:r>
        <w:rPr>
          <w:rFonts w:hint="eastAsia"/>
          <w:bCs/>
        </w:rPr>
        <w:t>、</w:t>
      </w:r>
      <w:r>
        <w:rPr>
          <w:bCs/>
        </w:rPr>
        <w:t>3</w:t>
      </w:r>
      <w:r>
        <w:rPr>
          <w:rFonts w:hint="eastAsia"/>
          <w:bCs/>
        </w:rPr>
        <w:t>、</w:t>
      </w:r>
      <w:r>
        <w:rPr>
          <w:bCs/>
        </w:rPr>
        <w:t>5</w:t>
      </w:r>
      <w:r>
        <w:rPr>
          <w:rFonts w:hint="eastAsia"/>
          <w:bCs/>
        </w:rPr>
        <w:t>级中断请求，试画出此程序运行过程示意图。</w:t>
      </w:r>
    </w:p>
    <w:p>
      <w:pPr>
        <w:rPr>
          <w:bCs/>
        </w:rPr>
      </w:pPr>
      <w:r>
        <w:rPr>
          <w:rFonts w:hint="eastAsia"/>
          <w:bCs/>
        </w:rPr>
        <w:t>解：</w:t>
      </w:r>
      <w:r>
        <w:rPr>
          <w:rFonts w:hint="eastAsia"/>
          <w:b/>
          <w:bCs/>
        </w:rPr>
        <w:t>各级中断处理程序的中断屏蔽字：</w:t>
      </w:r>
    </w:p>
    <w:tbl>
      <w:tblPr>
        <w:tblStyle w:val="6"/>
        <w:tblW w:w="4385" w:type="dxa"/>
        <w:tblInd w:w="0" w:type="dxa"/>
        <w:tblLayout w:type="fixed"/>
        <w:tblCellMar>
          <w:top w:w="0" w:type="dxa"/>
          <w:left w:w="0" w:type="dxa"/>
          <w:bottom w:w="0" w:type="dxa"/>
          <w:right w:w="0" w:type="dxa"/>
        </w:tblCellMar>
      </w:tblPr>
      <w:tblGrid>
        <w:gridCol w:w="1550"/>
        <w:gridCol w:w="567"/>
        <w:gridCol w:w="567"/>
        <w:gridCol w:w="567"/>
        <w:gridCol w:w="567"/>
        <w:gridCol w:w="567"/>
      </w:tblGrid>
      <w:tr>
        <w:tblPrEx>
          <w:tblCellMar>
            <w:top w:w="0" w:type="dxa"/>
            <w:left w:w="0" w:type="dxa"/>
            <w:bottom w:w="0" w:type="dxa"/>
            <w:right w:w="0" w:type="dxa"/>
          </w:tblCellMar>
        </w:tblPrEx>
        <w:trPr>
          <w:trHeight w:val="318" w:hRule="atLeast"/>
        </w:trPr>
        <w:tc>
          <w:tcPr>
            <w:tcW w:w="1550" w:type="dxa"/>
            <w:vMerge w:val="restart"/>
            <w:tcBorders>
              <w:top w:val="single" w:color="FFFFFF" w:sz="8" w:space="0"/>
              <w:left w:val="single" w:color="FFFFFF" w:sz="8" w:space="0"/>
              <w:right w:val="single" w:color="FFFFFF" w:sz="8" w:space="0"/>
            </w:tcBorders>
            <w:shd w:val="clear" w:color="auto" w:fill="EAEFF7"/>
            <w:tcMar>
              <w:top w:w="15" w:type="dxa"/>
              <w:left w:w="108" w:type="dxa"/>
              <w:bottom w:w="0" w:type="dxa"/>
              <w:right w:w="108" w:type="dxa"/>
            </w:tcMar>
            <w:vAlign w:val="center"/>
          </w:tcPr>
          <w:p>
            <w:r>
              <w:rPr>
                <w:b/>
                <w:bCs/>
              </w:rPr>
              <w:t>中断程序级别</w:t>
            </w:r>
          </w:p>
          <w:p>
            <w:r>
              <w:rPr>
                <w:b/>
                <w:bCs/>
              </w:rPr>
              <w:t> </w:t>
            </w:r>
          </w:p>
        </w:tc>
        <w:tc>
          <w:tcPr>
            <w:tcW w:w="2835" w:type="dxa"/>
            <w:gridSpan w:val="5"/>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pPr>
              <w:rPr>
                <w:b/>
                <w:bCs/>
              </w:rPr>
            </w:pPr>
            <w:r>
              <w:rPr>
                <w:b/>
                <w:bCs/>
              </w:rPr>
              <w:t>中断屏蔽字</w:t>
            </w:r>
          </w:p>
        </w:tc>
      </w:tr>
      <w:tr>
        <w:tblPrEx>
          <w:tblCellMar>
            <w:top w:w="0" w:type="dxa"/>
            <w:left w:w="0" w:type="dxa"/>
            <w:bottom w:w="0" w:type="dxa"/>
            <w:right w:w="0" w:type="dxa"/>
          </w:tblCellMar>
        </w:tblPrEx>
        <w:trPr>
          <w:trHeight w:val="179" w:hRule="atLeast"/>
        </w:trPr>
        <w:tc>
          <w:tcPr>
            <w:tcW w:w="1550" w:type="dxa"/>
            <w:vMerge w:val="continue"/>
            <w:tcBorders>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2级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3级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4级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vAlign w:val="bottom"/>
          </w:tcPr>
          <w:p>
            <w:r>
              <w:rPr>
                <w:b/>
                <w:bCs/>
              </w:rPr>
              <w:t>5级</w:t>
            </w:r>
          </w:p>
        </w:tc>
      </w:tr>
      <w:tr>
        <w:tblPrEx>
          <w:tblCellMar>
            <w:top w:w="0" w:type="dxa"/>
            <w:left w:w="0" w:type="dxa"/>
            <w:bottom w:w="0" w:type="dxa"/>
            <w:right w:w="0" w:type="dxa"/>
          </w:tblCellMar>
        </w:tblPrEx>
        <w:trPr>
          <w:trHeight w:val="235" w:hRule="atLeast"/>
        </w:trPr>
        <w:tc>
          <w:tcPr>
            <w:tcW w:w="1550"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第1级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vAlign w:val="bottom"/>
          </w:tcPr>
          <w:p>
            <w:r>
              <w:rPr>
                <w:b/>
                <w:bCs/>
              </w:rPr>
              <w:t>1</w:t>
            </w:r>
          </w:p>
        </w:tc>
      </w:tr>
      <w:tr>
        <w:tblPrEx>
          <w:tblCellMar>
            <w:top w:w="0" w:type="dxa"/>
            <w:left w:w="0" w:type="dxa"/>
            <w:bottom w:w="0" w:type="dxa"/>
            <w:right w:w="0" w:type="dxa"/>
          </w:tblCellMar>
        </w:tblPrEx>
        <w:trPr>
          <w:trHeight w:val="279" w:hRule="atLeast"/>
        </w:trPr>
        <w:tc>
          <w:tcPr>
            <w:tcW w:w="1550"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第2级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vAlign w:val="bottom"/>
          </w:tcPr>
          <w:p>
            <w:r>
              <w:rPr>
                <w:b/>
                <w:bCs/>
              </w:rPr>
              <w:t>0</w:t>
            </w:r>
          </w:p>
        </w:tc>
      </w:tr>
      <w:tr>
        <w:tblPrEx>
          <w:tblCellMar>
            <w:top w:w="0" w:type="dxa"/>
            <w:left w:w="0" w:type="dxa"/>
            <w:bottom w:w="0" w:type="dxa"/>
            <w:right w:w="0" w:type="dxa"/>
          </w:tblCellMar>
        </w:tblPrEx>
        <w:trPr>
          <w:trHeight w:val="283" w:hRule="atLeast"/>
        </w:trPr>
        <w:tc>
          <w:tcPr>
            <w:tcW w:w="1550"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第3级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vAlign w:val="bottom"/>
          </w:tcPr>
          <w:p>
            <w:r>
              <w:rPr>
                <w:b/>
                <w:bCs/>
              </w:rPr>
              <w:t>0</w:t>
            </w:r>
          </w:p>
        </w:tc>
      </w:tr>
      <w:tr>
        <w:tblPrEx>
          <w:tblCellMar>
            <w:top w:w="0" w:type="dxa"/>
            <w:left w:w="0" w:type="dxa"/>
            <w:bottom w:w="0" w:type="dxa"/>
            <w:right w:w="0" w:type="dxa"/>
          </w:tblCellMar>
        </w:tblPrEx>
        <w:trPr>
          <w:trHeight w:val="288" w:hRule="atLeast"/>
        </w:trPr>
        <w:tc>
          <w:tcPr>
            <w:tcW w:w="1550"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第4级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vAlign w:val="bottom"/>
          </w:tcPr>
          <w:p>
            <w:r>
              <w:rPr>
                <w:b/>
                <w:bCs/>
              </w:rPr>
              <w:t>1</w:t>
            </w:r>
          </w:p>
        </w:tc>
      </w:tr>
      <w:tr>
        <w:tblPrEx>
          <w:tblCellMar>
            <w:top w:w="0" w:type="dxa"/>
            <w:left w:w="0" w:type="dxa"/>
            <w:bottom w:w="0" w:type="dxa"/>
            <w:right w:w="0" w:type="dxa"/>
          </w:tblCellMar>
        </w:tblPrEx>
        <w:trPr>
          <w:trHeight w:val="292" w:hRule="atLeast"/>
        </w:trPr>
        <w:tc>
          <w:tcPr>
            <w:tcW w:w="1550"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第5级</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AEFF7"/>
            <w:tcMar>
              <w:top w:w="15" w:type="dxa"/>
              <w:left w:w="108" w:type="dxa"/>
              <w:bottom w:w="0" w:type="dxa"/>
              <w:right w:w="108" w:type="dxa"/>
            </w:tcMar>
            <w:vAlign w:val="center"/>
          </w:tcPr>
          <w:p>
            <w:r>
              <w:rPr>
                <w:b/>
                <w:bCs/>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AEFF7"/>
            <w:vAlign w:val="bottom"/>
          </w:tcPr>
          <w:p>
            <w:r>
              <w:rPr>
                <w:b/>
                <w:bCs/>
              </w:rPr>
              <w:t>1</w:t>
            </w:r>
          </w:p>
        </w:tc>
      </w:tr>
    </w:tbl>
    <w:p>
      <w:r>
        <w:rPr>
          <w:rFonts w:hint="eastAsia"/>
        </w:rPr>
        <w:t>程序运行过程又分成两种情况：</w:t>
      </w:r>
    </w:p>
    <w:p>
      <w:r>
        <w:t>（1）</w:t>
      </w:r>
      <w:r>
        <w:rPr>
          <w:rFonts w:hint="eastAsia"/>
        </w:rPr>
        <w:t>假设第2级中断服务程序中</w:t>
      </w:r>
      <w:r>
        <w:rPr>
          <w:rFonts w:hint="eastAsia"/>
          <w:b/>
        </w:rPr>
        <w:t>开中断</w:t>
      </w:r>
      <w:r>
        <w:rPr>
          <w:rFonts w:hint="eastAsia"/>
        </w:rPr>
        <w:t>后第</w:t>
      </w:r>
      <w:r>
        <w:rPr>
          <w:rFonts w:hint="eastAsia"/>
          <w:lang w:val="en-US" w:eastAsia="zh-CN"/>
        </w:rPr>
        <w:t>4</w:t>
      </w:r>
      <w:bookmarkStart w:id="0" w:name="_GoBack"/>
      <w:bookmarkEnd w:id="0"/>
      <w:r>
        <w:rPr>
          <w:rFonts w:hint="eastAsia"/>
        </w:rPr>
        <w:t>条指令执行时未出现1、3、5级中断请求，即开始2级中断服务程序时排队队列中只有4级中断。4级中断处理结束后才发生1、3、5级中断请求。</w:t>
      </w:r>
    </w:p>
    <w:p>
      <w:r>
        <w:drawing>
          <wp:inline distT="0" distB="0" distL="0" distR="0">
            <wp:extent cx="5270500" cy="1878330"/>
            <wp:effectExtent l="0" t="0" r="635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7035" cy="1880923"/>
                    </a:xfrm>
                    <a:prstGeom prst="rect">
                      <a:avLst/>
                    </a:prstGeom>
                    <a:noFill/>
                    <a:ln>
                      <a:noFill/>
                    </a:ln>
                  </pic:spPr>
                </pic:pic>
              </a:graphicData>
            </a:graphic>
          </wp:inline>
        </w:drawing>
      </w:r>
    </w:p>
    <w:p>
      <w:r>
        <w:rPr>
          <w:rFonts w:hint="eastAsia"/>
        </w:rPr>
        <w:t>（2）假设在第2级中断服务程序开中断前就出现1、3、5级中断请求，即2级中断服务程序中开中断后1、3、4和5级有中断请求。根据2级中断的屏蔽字，3级被屏蔽，优先级响应队列中有1、4、5，1级得到响应，在1级中断中屏蔽了所有的中断，1级中断处理完后回到2级，响应4级。在4级中根据其屏蔽字3级和5级被屏蔽，4级处理完后回到2级，响应5级，在5级中根据其屏蔽字3级被屏蔽，5级处理完后回到2级。2级处理完回到主程序，最后响应3级，3级处理完后回到主程序。</w:t>
      </w:r>
    </w:p>
    <w:p>
      <w:r>
        <w:rPr>
          <w:rFonts w:hint="eastAsia"/>
        </w:rPr>
        <w:drawing>
          <wp:inline distT="0" distB="0" distL="0" distR="0">
            <wp:extent cx="4709160" cy="19958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37710" cy="2008204"/>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571A65"/>
    <w:multiLevelType w:val="multilevel"/>
    <w:tmpl w:val="43571A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82863D3"/>
    <w:multiLevelType w:val="multilevel"/>
    <w:tmpl w:val="482863D3"/>
    <w:lvl w:ilvl="0" w:tentative="0">
      <w:start w:val="1"/>
      <w:numFmt w:val="japaneseCounting"/>
      <w:lvlText w:val="%1．"/>
      <w:lvlJc w:val="left"/>
      <w:pPr>
        <w:ind w:left="420"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wZjFlYzdkMGIxMDQ1ZDRmNTQ1NWZmMDg4NDA1M2IifQ=="/>
  </w:docVars>
  <w:rsids>
    <w:rsidRoot w:val="000F4971"/>
    <w:rsid w:val="00005381"/>
    <w:rsid w:val="00015574"/>
    <w:rsid w:val="000215AB"/>
    <w:rsid w:val="000529C0"/>
    <w:rsid w:val="00066A07"/>
    <w:rsid w:val="000772F2"/>
    <w:rsid w:val="00090286"/>
    <w:rsid w:val="000B01B9"/>
    <w:rsid w:val="000B70FA"/>
    <w:rsid w:val="000D1D62"/>
    <w:rsid w:val="000D467C"/>
    <w:rsid w:val="000D5E34"/>
    <w:rsid w:val="000F2BFC"/>
    <w:rsid w:val="000F4971"/>
    <w:rsid w:val="000F660C"/>
    <w:rsid w:val="00100587"/>
    <w:rsid w:val="00100E40"/>
    <w:rsid w:val="0010751C"/>
    <w:rsid w:val="00112B49"/>
    <w:rsid w:val="001156BC"/>
    <w:rsid w:val="00121102"/>
    <w:rsid w:val="00125956"/>
    <w:rsid w:val="00155E11"/>
    <w:rsid w:val="001574BC"/>
    <w:rsid w:val="0018719E"/>
    <w:rsid w:val="001B3254"/>
    <w:rsid w:val="001B36E6"/>
    <w:rsid w:val="001C60DC"/>
    <w:rsid w:val="001D13E7"/>
    <w:rsid w:val="00264908"/>
    <w:rsid w:val="002A2EC9"/>
    <w:rsid w:val="002A7508"/>
    <w:rsid w:val="002B1A7C"/>
    <w:rsid w:val="002D3CD7"/>
    <w:rsid w:val="002F2A97"/>
    <w:rsid w:val="00303142"/>
    <w:rsid w:val="00320458"/>
    <w:rsid w:val="00332DA3"/>
    <w:rsid w:val="0033614C"/>
    <w:rsid w:val="003706C8"/>
    <w:rsid w:val="00370B3E"/>
    <w:rsid w:val="0038050F"/>
    <w:rsid w:val="003B5C49"/>
    <w:rsid w:val="003C47F4"/>
    <w:rsid w:val="00412E2D"/>
    <w:rsid w:val="00460DBF"/>
    <w:rsid w:val="004618E5"/>
    <w:rsid w:val="00467513"/>
    <w:rsid w:val="00470660"/>
    <w:rsid w:val="00481A56"/>
    <w:rsid w:val="00483BE3"/>
    <w:rsid w:val="004A41E4"/>
    <w:rsid w:val="004C2AC7"/>
    <w:rsid w:val="00501A27"/>
    <w:rsid w:val="00533531"/>
    <w:rsid w:val="00534203"/>
    <w:rsid w:val="00543DE1"/>
    <w:rsid w:val="00564478"/>
    <w:rsid w:val="00597891"/>
    <w:rsid w:val="005A09FA"/>
    <w:rsid w:val="005A1162"/>
    <w:rsid w:val="005C5E83"/>
    <w:rsid w:val="006114A0"/>
    <w:rsid w:val="006903FF"/>
    <w:rsid w:val="006A3985"/>
    <w:rsid w:val="006B0412"/>
    <w:rsid w:val="006E31A8"/>
    <w:rsid w:val="006F777E"/>
    <w:rsid w:val="00724B9C"/>
    <w:rsid w:val="00740DEF"/>
    <w:rsid w:val="007511BB"/>
    <w:rsid w:val="00755AA6"/>
    <w:rsid w:val="007614CF"/>
    <w:rsid w:val="007A0E21"/>
    <w:rsid w:val="007B0739"/>
    <w:rsid w:val="007E1017"/>
    <w:rsid w:val="0080158B"/>
    <w:rsid w:val="008030BB"/>
    <w:rsid w:val="008033A9"/>
    <w:rsid w:val="008164EA"/>
    <w:rsid w:val="008368D1"/>
    <w:rsid w:val="0088767F"/>
    <w:rsid w:val="00897D9C"/>
    <w:rsid w:val="008B673A"/>
    <w:rsid w:val="008F474D"/>
    <w:rsid w:val="008F7240"/>
    <w:rsid w:val="00910D12"/>
    <w:rsid w:val="0094254C"/>
    <w:rsid w:val="0097106E"/>
    <w:rsid w:val="009B4A05"/>
    <w:rsid w:val="009E0223"/>
    <w:rsid w:val="009E201A"/>
    <w:rsid w:val="009E2738"/>
    <w:rsid w:val="00A30606"/>
    <w:rsid w:val="00A36555"/>
    <w:rsid w:val="00A55067"/>
    <w:rsid w:val="00A6089C"/>
    <w:rsid w:val="00A84F4A"/>
    <w:rsid w:val="00A90765"/>
    <w:rsid w:val="00AA40F4"/>
    <w:rsid w:val="00AA4524"/>
    <w:rsid w:val="00AC1C91"/>
    <w:rsid w:val="00AC5007"/>
    <w:rsid w:val="00AD1DB1"/>
    <w:rsid w:val="00AD51A5"/>
    <w:rsid w:val="00AE203B"/>
    <w:rsid w:val="00AE39E7"/>
    <w:rsid w:val="00AE54A3"/>
    <w:rsid w:val="00AF5F36"/>
    <w:rsid w:val="00B04697"/>
    <w:rsid w:val="00B76CA5"/>
    <w:rsid w:val="00BA2198"/>
    <w:rsid w:val="00BA499A"/>
    <w:rsid w:val="00BC060E"/>
    <w:rsid w:val="00BC0E75"/>
    <w:rsid w:val="00BE67E6"/>
    <w:rsid w:val="00C21892"/>
    <w:rsid w:val="00C33325"/>
    <w:rsid w:val="00C5471E"/>
    <w:rsid w:val="00C64134"/>
    <w:rsid w:val="00CB3B75"/>
    <w:rsid w:val="00CC21CD"/>
    <w:rsid w:val="00CC4ED4"/>
    <w:rsid w:val="00CD06A0"/>
    <w:rsid w:val="00CD5071"/>
    <w:rsid w:val="00D07397"/>
    <w:rsid w:val="00D10EAA"/>
    <w:rsid w:val="00D15358"/>
    <w:rsid w:val="00D212D1"/>
    <w:rsid w:val="00D32C39"/>
    <w:rsid w:val="00D5104D"/>
    <w:rsid w:val="00D82A2A"/>
    <w:rsid w:val="00D8538B"/>
    <w:rsid w:val="00DB7321"/>
    <w:rsid w:val="00DD3C96"/>
    <w:rsid w:val="00DF6AA9"/>
    <w:rsid w:val="00E707D7"/>
    <w:rsid w:val="00EA55CA"/>
    <w:rsid w:val="00EB02FB"/>
    <w:rsid w:val="00EB227D"/>
    <w:rsid w:val="00EB3B25"/>
    <w:rsid w:val="00EC213A"/>
    <w:rsid w:val="00EF4CEC"/>
    <w:rsid w:val="00EF5CDA"/>
    <w:rsid w:val="00F1464D"/>
    <w:rsid w:val="00F25DA2"/>
    <w:rsid w:val="00F33FF7"/>
    <w:rsid w:val="00F7452F"/>
    <w:rsid w:val="00F7598A"/>
    <w:rsid w:val="00F85A1F"/>
    <w:rsid w:val="00F9225F"/>
    <w:rsid w:val="00FB4730"/>
    <w:rsid w:val="00FC0640"/>
    <w:rsid w:val="00FC08A5"/>
    <w:rsid w:val="00FC2CFC"/>
    <w:rsid w:val="00FD0398"/>
    <w:rsid w:val="00FF0F11"/>
    <w:rsid w:val="00FF6AD4"/>
    <w:rsid w:val="17C0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Indent"/>
    <w:basedOn w:val="1"/>
    <w:unhideWhenUsed/>
    <w:qFormat/>
    <w:uiPriority w:val="0"/>
    <w:pPr>
      <w:snapToGrid w:val="0"/>
      <w:spacing w:line="312" w:lineRule="atLeast"/>
      <w:ind w:firstLine="420"/>
    </w:pPr>
    <w:rPr>
      <w:rFonts w:ascii="Times New Roman" w:hAnsi="Times New Roman" w:eastAsia="宋体" w:cs="Times New Roman"/>
      <w:szCs w:val="20"/>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8"/>
    <w:link w:val="4"/>
    <w:qFormat/>
    <w:uiPriority w:val="0"/>
    <w:rPr>
      <w:rFonts w:ascii="Times New Roman" w:hAnsi="Times New Roman" w:eastAsia="宋体" w:cs="Times New Roman"/>
      <w:sz w:val="18"/>
      <w:szCs w:val="18"/>
    </w:rPr>
  </w:style>
  <w:style w:type="character" w:customStyle="1" w:styleId="11">
    <w:name w:val="页脚 字符"/>
    <w:basedOn w:val="8"/>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3337</Words>
  <Characters>4371</Characters>
  <Lines>35</Lines>
  <Paragraphs>9</Paragraphs>
  <TotalTime>228</TotalTime>
  <ScaleCrop>false</ScaleCrop>
  <LinksUpToDate>false</LinksUpToDate>
  <CharactersWithSpaces>4544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2017-11-26T05:54:00Z</dcterms:created>
  <dc:creator>Liao jianming</dc:creator>
  <cp:lastModifiedBy>挽住梅花不许谢</cp:lastModifiedBy>
  <dcterms:modified xsi:type="dcterms:W3CDTF">2022-06-03T03:46:16Z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479B3D363EFC4720B8CD2E4ECA3F7D8B</vt:lpwstr>
  </property>
</Properties>
</file>