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9748D" w:rsidRDefault="00C80467">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5505787" w:history="1">
            <w:r w:rsidR="00A9748D" w:rsidRPr="008A23BE">
              <w:rPr>
                <w:rStyle w:val="Hipervnculo"/>
                <w:rFonts w:eastAsia="Times New Roman"/>
                <w:noProof/>
                <w:lang w:eastAsia="es-UY"/>
              </w:rPr>
              <w:t>Introducción</w:t>
            </w:r>
            <w:r w:rsidR="00A9748D">
              <w:rPr>
                <w:noProof/>
                <w:webHidden/>
              </w:rPr>
              <w:tab/>
            </w:r>
            <w:r w:rsidR="00A9748D">
              <w:rPr>
                <w:noProof/>
                <w:webHidden/>
              </w:rPr>
              <w:fldChar w:fldCharType="begin"/>
            </w:r>
            <w:r w:rsidR="00A9748D">
              <w:rPr>
                <w:noProof/>
                <w:webHidden/>
              </w:rPr>
              <w:instrText xml:space="preserve"> PAGEREF _Toc415505787 \h </w:instrText>
            </w:r>
            <w:r w:rsidR="00A9748D">
              <w:rPr>
                <w:noProof/>
                <w:webHidden/>
              </w:rPr>
            </w:r>
            <w:r w:rsidR="00A9748D">
              <w:rPr>
                <w:noProof/>
                <w:webHidden/>
              </w:rPr>
              <w:fldChar w:fldCharType="separate"/>
            </w:r>
            <w:r w:rsidR="00A9748D">
              <w:rPr>
                <w:noProof/>
                <w:webHidden/>
              </w:rPr>
              <w:t>4</w:t>
            </w:r>
            <w:r w:rsidR="00A9748D">
              <w:rPr>
                <w:noProof/>
                <w:webHidden/>
              </w:rPr>
              <w:fldChar w:fldCharType="end"/>
            </w:r>
          </w:hyperlink>
        </w:p>
        <w:p w:rsidR="00A9748D" w:rsidRDefault="00A9748D">
          <w:pPr>
            <w:pStyle w:val="TDC2"/>
            <w:tabs>
              <w:tab w:val="right" w:leader="dot" w:pos="8494"/>
            </w:tabs>
            <w:rPr>
              <w:rFonts w:eastAsiaTheme="minorEastAsia"/>
              <w:noProof/>
              <w:lang w:eastAsia="es-ES"/>
            </w:rPr>
          </w:pPr>
          <w:hyperlink w:anchor="_Toc415505788" w:history="1">
            <w:r w:rsidRPr="008A23BE">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_Toc415505788 \h </w:instrText>
            </w:r>
            <w:r>
              <w:rPr>
                <w:noProof/>
                <w:webHidden/>
              </w:rPr>
            </w:r>
            <w:r>
              <w:rPr>
                <w:noProof/>
                <w:webHidden/>
              </w:rPr>
              <w:fldChar w:fldCharType="separate"/>
            </w:r>
            <w:r>
              <w:rPr>
                <w:noProof/>
                <w:webHidden/>
              </w:rPr>
              <w:t>6</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89" w:history="1">
            <w:r w:rsidRPr="008A23BE">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_Toc415505789 \h </w:instrText>
            </w:r>
            <w:r>
              <w:rPr>
                <w:noProof/>
                <w:webHidden/>
              </w:rPr>
            </w:r>
            <w:r>
              <w:rPr>
                <w:noProof/>
                <w:webHidden/>
              </w:rPr>
              <w:fldChar w:fldCharType="separate"/>
            </w:r>
            <w:r>
              <w:rPr>
                <w:noProof/>
                <w:webHidden/>
              </w:rPr>
              <w:t>6</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0" w:history="1">
            <w:r w:rsidRPr="008A23BE">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_Toc415505790 \h </w:instrText>
            </w:r>
            <w:r>
              <w:rPr>
                <w:noProof/>
                <w:webHidden/>
              </w:rPr>
            </w:r>
            <w:r>
              <w:rPr>
                <w:noProof/>
                <w:webHidden/>
              </w:rPr>
              <w:fldChar w:fldCharType="separate"/>
            </w:r>
            <w:r>
              <w:rPr>
                <w:noProof/>
                <w:webHidden/>
              </w:rPr>
              <w:t>6</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1" w:history="1">
            <w:r w:rsidRPr="008A23BE">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_Toc415505791 \h </w:instrText>
            </w:r>
            <w:r>
              <w:rPr>
                <w:noProof/>
                <w:webHidden/>
              </w:rPr>
            </w:r>
            <w:r>
              <w:rPr>
                <w:noProof/>
                <w:webHidden/>
              </w:rPr>
              <w:fldChar w:fldCharType="separate"/>
            </w:r>
            <w:r>
              <w:rPr>
                <w:noProof/>
                <w:webHidden/>
              </w:rPr>
              <w:t>7</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2" w:history="1">
            <w:r w:rsidRPr="008A23BE">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_Toc415505792 \h </w:instrText>
            </w:r>
            <w:r>
              <w:rPr>
                <w:noProof/>
                <w:webHidden/>
              </w:rPr>
            </w:r>
            <w:r>
              <w:rPr>
                <w:noProof/>
                <w:webHidden/>
              </w:rPr>
              <w:fldChar w:fldCharType="separate"/>
            </w:r>
            <w:r>
              <w:rPr>
                <w:noProof/>
                <w:webHidden/>
              </w:rPr>
              <w:t>8</w:t>
            </w:r>
            <w:r>
              <w:rPr>
                <w:noProof/>
                <w:webHidden/>
              </w:rPr>
              <w:fldChar w:fldCharType="end"/>
            </w:r>
          </w:hyperlink>
        </w:p>
        <w:p w:rsidR="00A9748D" w:rsidRDefault="00A9748D">
          <w:pPr>
            <w:pStyle w:val="TDC2"/>
            <w:tabs>
              <w:tab w:val="right" w:leader="dot" w:pos="8494"/>
            </w:tabs>
            <w:rPr>
              <w:rFonts w:eastAsiaTheme="minorEastAsia"/>
              <w:noProof/>
              <w:lang w:eastAsia="es-ES"/>
            </w:rPr>
          </w:pPr>
          <w:hyperlink w:anchor="_Toc415505793" w:history="1">
            <w:r w:rsidRPr="008A23BE">
              <w:rPr>
                <w:rStyle w:val="Hipervnculo"/>
                <w:noProof/>
              </w:rPr>
              <w:t>Formulación Matemática</w:t>
            </w:r>
            <w:r>
              <w:rPr>
                <w:noProof/>
                <w:webHidden/>
              </w:rPr>
              <w:tab/>
            </w:r>
            <w:r>
              <w:rPr>
                <w:noProof/>
                <w:webHidden/>
              </w:rPr>
              <w:fldChar w:fldCharType="begin"/>
            </w:r>
            <w:r>
              <w:rPr>
                <w:noProof/>
                <w:webHidden/>
              </w:rPr>
              <w:instrText xml:space="preserve"> PAGEREF _Toc415505793 \h </w:instrText>
            </w:r>
            <w:r>
              <w:rPr>
                <w:noProof/>
                <w:webHidden/>
              </w:rPr>
            </w:r>
            <w:r>
              <w:rPr>
                <w:noProof/>
                <w:webHidden/>
              </w:rPr>
              <w:fldChar w:fldCharType="separate"/>
            </w:r>
            <w:r>
              <w:rPr>
                <w:noProof/>
                <w:webHidden/>
              </w:rPr>
              <w:t>11</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4" w:history="1">
            <w:r w:rsidRPr="008A23BE">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_Toc415505794 \h </w:instrText>
            </w:r>
            <w:r>
              <w:rPr>
                <w:noProof/>
                <w:webHidden/>
              </w:rPr>
            </w:r>
            <w:r>
              <w:rPr>
                <w:noProof/>
                <w:webHidden/>
              </w:rPr>
              <w:fldChar w:fldCharType="separate"/>
            </w:r>
            <w:r>
              <w:rPr>
                <w:noProof/>
                <w:webHidden/>
              </w:rPr>
              <w:t>13</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5" w:history="1">
            <w:r w:rsidRPr="008A23BE">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_Toc415505795 \h </w:instrText>
            </w:r>
            <w:r>
              <w:rPr>
                <w:noProof/>
                <w:webHidden/>
              </w:rPr>
            </w:r>
            <w:r>
              <w:rPr>
                <w:noProof/>
                <w:webHidden/>
              </w:rPr>
              <w:fldChar w:fldCharType="separate"/>
            </w:r>
            <w:r>
              <w:rPr>
                <w:noProof/>
                <w:webHidden/>
              </w:rPr>
              <w:t>15</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6" w:history="1">
            <w:r w:rsidRPr="008A23BE">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_Toc415505796 \h </w:instrText>
            </w:r>
            <w:r>
              <w:rPr>
                <w:noProof/>
                <w:webHidden/>
              </w:rPr>
            </w:r>
            <w:r>
              <w:rPr>
                <w:noProof/>
                <w:webHidden/>
              </w:rPr>
              <w:fldChar w:fldCharType="separate"/>
            </w:r>
            <w:r>
              <w:rPr>
                <w:noProof/>
                <w:webHidden/>
              </w:rPr>
              <w:t>17</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7" w:history="1">
            <w:r w:rsidRPr="008A23BE">
              <w:rPr>
                <w:rStyle w:val="Hipervnculo"/>
                <w:rFonts w:eastAsia="Times New Roman"/>
                <w:noProof/>
                <w:lang w:val="es-UY" w:eastAsia="es-UY"/>
              </w:rPr>
              <w:t>Revisión de publicaciones de Multi-Depot Vehicle Routing Problem (MDVRP)</w:t>
            </w:r>
            <w:r>
              <w:rPr>
                <w:noProof/>
                <w:webHidden/>
              </w:rPr>
              <w:tab/>
            </w:r>
            <w:r>
              <w:rPr>
                <w:noProof/>
                <w:webHidden/>
              </w:rPr>
              <w:fldChar w:fldCharType="begin"/>
            </w:r>
            <w:r>
              <w:rPr>
                <w:noProof/>
                <w:webHidden/>
              </w:rPr>
              <w:instrText xml:space="preserve"> PAGEREF _Toc415505797 \h </w:instrText>
            </w:r>
            <w:r>
              <w:rPr>
                <w:noProof/>
                <w:webHidden/>
              </w:rPr>
            </w:r>
            <w:r>
              <w:rPr>
                <w:noProof/>
                <w:webHidden/>
              </w:rPr>
              <w:fldChar w:fldCharType="separate"/>
            </w:r>
            <w:r>
              <w:rPr>
                <w:noProof/>
                <w:webHidden/>
              </w:rPr>
              <w:t>18</w:t>
            </w:r>
            <w:r>
              <w:rPr>
                <w:noProof/>
                <w:webHidden/>
              </w:rPr>
              <w:fldChar w:fldCharType="end"/>
            </w:r>
          </w:hyperlink>
        </w:p>
        <w:p w:rsidR="00A9748D" w:rsidRDefault="00A9748D">
          <w:pPr>
            <w:pStyle w:val="TDC2"/>
            <w:tabs>
              <w:tab w:val="right" w:leader="dot" w:pos="8494"/>
            </w:tabs>
            <w:rPr>
              <w:rFonts w:eastAsiaTheme="minorEastAsia"/>
              <w:noProof/>
              <w:lang w:eastAsia="es-ES"/>
            </w:rPr>
          </w:pPr>
          <w:hyperlink w:anchor="_Toc415505798" w:history="1">
            <w:r w:rsidRPr="008A23BE">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_Toc415505798 \h </w:instrText>
            </w:r>
            <w:r>
              <w:rPr>
                <w:noProof/>
                <w:webHidden/>
              </w:rPr>
            </w:r>
            <w:r>
              <w:rPr>
                <w:noProof/>
                <w:webHidden/>
              </w:rPr>
              <w:fldChar w:fldCharType="separate"/>
            </w:r>
            <w:r>
              <w:rPr>
                <w:noProof/>
                <w:webHidden/>
              </w:rPr>
              <w:t>20</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799" w:history="1">
            <w:r w:rsidRPr="008A23BE">
              <w:rPr>
                <w:rStyle w:val="Hipervnculo"/>
                <w:noProof/>
                <w:lang w:val="es-UY"/>
              </w:rPr>
              <w:t>Métodos Exactos</w:t>
            </w:r>
            <w:r>
              <w:rPr>
                <w:noProof/>
                <w:webHidden/>
              </w:rPr>
              <w:tab/>
            </w:r>
            <w:r>
              <w:rPr>
                <w:noProof/>
                <w:webHidden/>
              </w:rPr>
              <w:fldChar w:fldCharType="begin"/>
            </w:r>
            <w:r>
              <w:rPr>
                <w:noProof/>
                <w:webHidden/>
              </w:rPr>
              <w:instrText xml:space="preserve"> PAGEREF _Toc415505799 \h </w:instrText>
            </w:r>
            <w:r>
              <w:rPr>
                <w:noProof/>
                <w:webHidden/>
              </w:rPr>
            </w:r>
            <w:r>
              <w:rPr>
                <w:noProof/>
                <w:webHidden/>
              </w:rPr>
              <w:fldChar w:fldCharType="separate"/>
            </w:r>
            <w:r>
              <w:rPr>
                <w:noProof/>
                <w:webHidden/>
              </w:rPr>
              <w:t>21</w:t>
            </w:r>
            <w:r>
              <w:rPr>
                <w:noProof/>
                <w:webHidden/>
              </w:rPr>
              <w:fldChar w:fldCharType="end"/>
            </w:r>
          </w:hyperlink>
        </w:p>
        <w:p w:rsidR="00A9748D" w:rsidRDefault="00A9748D">
          <w:pPr>
            <w:pStyle w:val="TDC3"/>
            <w:tabs>
              <w:tab w:val="right" w:leader="dot" w:pos="8494"/>
            </w:tabs>
            <w:rPr>
              <w:rFonts w:eastAsiaTheme="minorEastAsia"/>
              <w:noProof/>
              <w:lang w:eastAsia="es-ES"/>
            </w:rPr>
          </w:pPr>
          <w:hyperlink w:anchor="_Toc415505800" w:history="1">
            <w:r w:rsidRPr="008A23BE">
              <w:rPr>
                <w:rStyle w:val="Hipervnculo"/>
                <w:noProof/>
                <w:lang w:val="es-UY"/>
              </w:rPr>
              <w:t>Métodos Heurísticos</w:t>
            </w:r>
            <w:r>
              <w:rPr>
                <w:noProof/>
                <w:webHidden/>
              </w:rPr>
              <w:tab/>
            </w:r>
            <w:r>
              <w:rPr>
                <w:noProof/>
                <w:webHidden/>
              </w:rPr>
              <w:fldChar w:fldCharType="begin"/>
            </w:r>
            <w:r>
              <w:rPr>
                <w:noProof/>
                <w:webHidden/>
              </w:rPr>
              <w:instrText xml:space="preserve"> PAGEREF _Toc415505800 \h </w:instrText>
            </w:r>
            <w:r>
              <w:rPr>
                <w:noProof/>
                <w:webHidden/>
              </w:rPr>
            </w:r>
            <w:r>
              <w:rPr>
                <w:noProof/>
                <w:webHidden/>
              </w:rPr>
              <w:fldChar w:fldCharType="separate"/>
            </w:r>
            <w:r>
              <w:rPr>
                <w:noProof/>
                <w:webHidden/>
              </w:rPr>
              <w:t>22</w:t>
            </w:r>
            <w:r>
              <w:rPr>
                <w:noProof/>
                <w:webHidden/>
              </w:rPr>
              <w:fldChar w:fldCharType="end"/>
            </w:r>
          </w:hyperlink>
        </w:p>
        <w:p w:rsidR="00A9748D" w:rsidRDefault="00A9748D">
          <w:pPr>
            <w:pStyle w:val="TDC2"/>
            <w:tabs>
              <w:tab w:val="right" w:leader="dot" w:pos="8494"/>
            </w:tabs>
            <w:rPr>
              <w:rFonts w:eastAsiaTheme="minorEastAsia"/>
              <w:noProof/>
              <w:lang w:eastAsia="es-ES"/>
            </w:rPr>
          </w:pPr>
          <w:hyperlink w:anchor="_Toc415505801" w:history="1">
            <w:r w:rsidRPr="008A23BE">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_Toc415505801 \h </w:instrText>
            </w:r>
            <w:r>
              <w:rPr>
                <w:noProof/>
                <w:webHidden/>
              </w:rPr>
            </w:r>
            <w:r>
              <w:rPr>
                <w:noProof/>
                <w:webHidden/>
              </w:rPr>
              <w:fldChar w:fldCharType="separate"/>
            </w:r>
            <w:r>
              <w:rPr>
                <w:noProof/>
                <w:webHidden/>
              </w:rPr>
              <w:t>35</w:t>
            </w:r>
            <w:r>
              <w:rPr>
                <w:noProof/>
                <w:webHidden/>
              </w:rPr>
              <w:fldChar w:fldCharType="end"/>
            </w:r>
          </w:hyperlink>
        </w:p>
        <w:p w:rsidR="00A9748D" w:rsidRDefault="00A9748D">
          <w:pPr>
            <w:pStyle w:val="TDC1"/>
            <w:tabs>
              <w:tab w:val="right" w:leader="dot" w:pos="8494"/>
            </w:tabs>
            <w:rPr>
              <w:rFonts w:eastAsiaTheme="minorEastAsia"/>
              <w:noProof/>
              <w:lang w:eastAsia="es-ES"/>
            </w:rPr>
          </w:pPr>
          <w:hyperlink w:anchor="_Toc415505802" w:history="1">
            <w:r w:rsidRPr="008A23BE">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_Toc415505802 \h </w:instrText>
            </w:r>
            <w:r>
              <w:rPr>
                <w:noProof/>
                <w:webHidden/>
              </w:rPr>
            </w:r>
            <w:r>
              <w:rPr>
                <w:noProof/>
                <w:webHidden/>
              </w:rPr>
              <w:fldChar w:fldCharType="separate"/>
            </w:r>
            <w:r>
              <w:rPr>
                <w:noProof/>
                <w:webHidden/>
              </w:rPr>
              <w:t>36</w:t>
            </w:r>
            <w:r>
              <w:rPr>
                <w:noProof/>
                <w:webHidden/>
              </w:rPr>
              <w:fldChar w:fldCharType="end"/>
            </w:r>
          </w:hyperlink>
        </w:p>
        <w:p w:rsidR="00A9748D" w:rsidRDefault="00A9748D">
          <w:pPr>
            <w:pStyle w:val="TDC1"/>
            <w:tabs>
              <w:tab w:val="right" w:leader="dot" w:pos="8494"/>
            </w:tabs>
            <w:rPr>
              <w:rFonts w:eastAsiaTheme="minorEastAsia"/>
              <w:noProof/>
              <w:lang w:eastAsia="es-ES"/>
            </w:rPr>
          </w:pPr>
          <w:hyperlink w:anchor="_Toc415505803" w:history="1">
            <w:r w:rsidRPr="008A23BE">
              <w:rPr>
                <w:rStyle w:val="Hipervnculo"/>
                <w:noProof/>
              </w:rPr>
              <w:t>Bibliografía</w:t>
            </w:r>
            <w:r>
              <w:rPr>
                <w:noProof/>
                <w:webHidden/>
              </w:rPr>
              <w:tab/>
            </w:r>
            <w:r>
              <w:rPr>
                <w:noProof/>
                <w:webHidden/>
              </w:rPr>
              <w:fldChar w:fldCharType="begin"/>
            </w:r>
            <w:r>
              <w:rPr>
                <w:noProof/>
                <w:webHidden/>
              </w:rPr>
              <w:instrText xml:space="preserve"> PAGEREF _Toc415505803 \h </w:instrText>
            </w:r>
            <w:r>
              <w:rPr>
                <w:noProof/>
                <w:webHidden/>
              </w:rPr>
            </w:r>
            <w:r>
              <w:rPr>
                <w:noProof/>
                <w:webHidden/>
              </w:rPr>
              <w:fldChar w:fldCharType="separate"/>
            </w:r>
            <w:r>
              <w:rPr>
                <w:noProof/>
                <w:webHidden/>
              </w:rPr>
              <w:t>39</w:t>
            </w:r>
            <w:r>
              <w:rPr>
                <w:noProof/>
                <w:webHidden/>
              </w:rPr>
              <w:fldChar w:fldCharType="end"/>
            </w:r>
          </w:hyperlink>
        </w:p>
        <w:p w:rsidR="00980381" w:rsidRDefault="00C8046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550578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C80467"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C80467"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C80467"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C80467">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C80467">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C80467">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C80467">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C80467">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80467">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C80467">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C80467">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C80467">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550578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550578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550579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550579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C80467">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550579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E13A2" w:rsidRDefault="008C7742" w:rsidP="00A70E91">
      <w:pPr>
        <w:shd w:val="clear" w:color="auto" w:fill="FFFFFF"/>
        <w:spacing w:after="0" w:line="360" w:lineRule="auto"/>
        <w:ind w:firstLine="708"/>
        <w:jc w:val="both"/>
        <w:rPr>
          <w:rStyle w:val="Ttulo4Car"/>
        </w:rPr>
      </w:pPr>
      <w:r>
        <w:rPr>
          <w:rFonts w:cstheme="minorHAnsi"/>
          <w:color w:val="000000"/>
          <w:sz w:val="24"/>
          <w:szCs w:val="24"/>
        </w:rPr>
        <w:t xml:space="preserve">En </w:t>
      </w:r>
      <w:sdt>
        <w:sdtPr>
          <w:rPr>
            <w:rFonts w:cstheme="minorHAnsi"/>
            <w:color w:val="000000"/>
            <w:sz w:val="24"/>
            <w:szCs w:val="24"/>
          </w:rPr>
          <w:id w:val="1016982209"/>
          <w:citation/>
        </w:sdtPr>
        <w:sdtContent>
          <w:r w:rsidR="00C80467">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C80467">
            <w:rPr>
              <w:rFonts w:cstheme="minorHAnsi"/>
              <w:color w:val="000000"/>
              <w:sz w:val="24"/>
              <w:szCs w:val="24"/>
            </w:rPr>
            <w:fldChar w:fldCharType="separate"/>
          </w:r>
          <w:r w:rsidR="00A9748D" w:rsidRPr="00A9748D">
            <w:rPr>
              <w:rFonts w:cstheme="minorHAnsi"/>
              <w:noProof/>
              <w:color w:val="000000"/>
              <w:sz w:val="24"/>
              <w:szCs w:val="24"/>
              <w:lang w:val="es-UY"/>
            </w:rPr>
            <w:t>[17]</w:t>
          </w:r>
          <w:r w:rsidR="00C80467">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D41582">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3A3850" w:rsidRDefault="002A1E9E" w:rsidP="00A70E91">
      <w:pPr>
        <w:shd w:val="clear" w:color="auto" w:fill="FFFFFF"/>
        <w:spacing w:after="0" w:line="360" w:lineRule="auto"/>
        <w:ind w:firstLine="708"/>
        <w:jc w:val="both"/>
        <w:rPr>
          <w:rStyle w:val="Ttulo4Car"/>
          <w:lang w:val="en-US"/>
        </w:rPr>
      </w:pPr>
      <w:r w:rsidRPr="003A3850">
        <w:rPr>
          <w:rStyle w:val="Ttulo4Car"/>
          <w:lang w:val="en-US"/>
        </w:rPr>
        <w:t>VRPPD (VRP Pickup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A9748D" w:rsidRPr="00A9748D">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A9748D" w:rsidRPr="00A9748D">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C80467">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C80467">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C80467">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C80467">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C80467">
            <w:rPr>
              <w:rFonts w:cstheme="minorHAnsi"/>
              <w:color w:val="000000"/>
              <w:sz w:val="24"/>
              <w:szCs w:val="24"/>
            </w:rPr>
            <w:fldChar w:fldCharType="separate"/>
          </w:r>
          <w:r w:rsidR="00A9748D" w:rsidRPr="00A9748D">
            <w:rPr>
              <w:rFonts w:cstheme="minorHAnsi"/>
              <w:noProof/>
              <w:color w:val="000000"/>
              <w:sz w:val="24"/>
              <w:szCs w:val="24"/>
              <w:lang w:val="es-UY"/>
            </w:rPr>
            <w:t>[20]</w:t>
          </w:r>
          <w:r w:rsidR="00C80467">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C80467">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C80467">
            <w:rPr>
              <w:rFonts w:cstheme="minorHAnsi"/>
              <w:color w:val="000000"/>
              <w:sz w:val="24"/>
              <w:szCs w:val="24"/>
            </w:rPr>
            <w:fldChar w:fldCharType="separate"/>
          </w:r>
          <w:r w:rsidR="00A9748D" w:rsidRPr="00A9748D">
            <w:rPr>
              <w:rFonts w:cstheme="minorHAnsi"/>
              <w:noProof/>
              <w:color w:val="000000"/>
              <w:sz w:val="24"/>
              <w:szCs w:val="24"/>
              <w:lang w:val="es-UY"/>
            </w:rPr>
            <w:t>[21]</w:t>
          </w:r>
          <w:r w:rsidR="00C80467">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550579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C80467">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C80467">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w:t>
      </w:r>
      <w:proofErr w:type="spellStart"/>
      <w:r w:rsidRPr="00132E30">
        <w:rPr>
          <w:rFonts w:eastAsia="Times New Roman" w:cstheme="minorHAnsi"/>
          <w:color w:val="000000"/>
          <w:sz w:val="24"/>
          <w:szCs w:val="24"/>
          <w:lang w:val="es-UY" w:eastAsia="es-UY"/>
        </w:rPr>
        <w:t>por</w:t>
      </w:r>
      <w:proofErr w:type="spellEnd"/>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w:t>
      </w:r>
      <w:proofErr w:type="spellStart"/>
      <w:r w:rsidR="00035858">
        <w:rPr>
          <w:rFonts w:eastAsia="Times New Roman" w:cstheme="minorHAnsi"/>
          <w:color w:val="000000"/>
          <w:sz w:val="24"/>
          <w:szCs w:val="24"/>
          <w:lang w:val="es-UY" w:eastAsia="es-UY"/>
        </w:rPr>
        <w:t>ang</w:t>
      </w:r>
      <w:proofErr w:type="spellEnd"/>
      <w:r w:rsidR="00035858">
        <w:rPr>
          <w:rFonts w:eastAsia="Times New Roman" w:cstheme="minorHAnsi"/>
          <w:color w:val="000000"/>
          <w:sz w:val="24"/>
          <w:szCs w:val="24"/>
          <w:lang w:val="es-UY" w:eastAsia="es-UY"/>
        </w:rPr>
        <w:t xml:space="preserve">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9" w:name="_Toc415505794"/>
      <w:r>
        <w:rPr>
          <w:rFonts w:eastAsia="Times New Roman"/>
          <w:lang w:val="es-UY" w:eastAsia="es-UY"/>
        </w:rPr>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C80467">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87A2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DD6098" w:rsidRDefault="00DD60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DD6098" w:rsidRDefault="00DD6098"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DD6098" w:rsidRPr="00EF758D" w:rsidRDefault="00DD6098"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DD6098" w:rsidRDefault="00DD60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D6098" w:rsidRDefault="00DD60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D6098" w:rsidRDefault="00DD6098"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DD6098" w:rsidRDefault="00DD6098"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proofErr w:type="spellStart"/>
      <w:r>
        <w:rPr>
          <w:rFonts w:eastAsia="Times New Roman" w:cstheme="minorHAnsi"/>
          <w:color w:val="000000"/>
          <w:sz w:val="24"/>
          <w:szCs w:val="24"/>
          <w:lang w:val="es-UY" w:eastAsia="es-UY"/>
        </w:rPr>
        <w:t>ón</w:t>
      </w:r>
      <w:proofErr w:type="spellEnd"/>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274CE5">
      <w:pPr>
        <w:pStyle w:val="Ttulo3"/>
        <w:rPr>
          <w:rFonts w:eastAsia="Times New Roman"/>
          <w:lang w:val="es-UY" w:eastAsia="es-UY"/>
        </w:rPr>
      </w:pPr>
      <w:bookmarkStart w:id="10" w:name="_Toc415505795"/>
      <w:r>
        <w:rPr>
          <w:rFonts w:eastAsia="Times New Roman"/>
          <w:lang w:val="es-UY" w:eastAsia="es-UY"/>
        </w:rPr>
        <w:lastRenderedPageBreak/>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C80467">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DD6098" w:rsidRDefault="00DD6098"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D6098" w:rsidRDefault="00DD6098" w:rsidP="00274CE5">
                  <w:pPr>
                    <w:rPr>
                      <w:rFonts w:eastAsiaTheme="minorEastAsia"/>
                      <w:lang w:val="en-US"/>
                    </w:rPr>
                  </w:pPr>
                  <w:proofErr w:type="spellStart"/>
                  <w:r>
                    <w:rPr>
                      <w:rFonts w:eastAsiaTheme="minorEastAsia"/>
                      <w:lang w:val="en-US"/>
                    </w:rPr>
                    <w:t>s.a.</w:t>
                  </w:r>
                  <w:proofErr w:type="spellEnd"/>
                </w:p>
                <w:p w:rsidR="00DD6098"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D6098" w:rsidRPr="0034085F" w:rsidRDefault="00DD6098"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D6098" w:rsidRPr="00750D83" w:rsidRDefault="00DD6098"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DD6098" w:rsidRDefault="00DD6098"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D6098" w:rsidRDefault="00DD6098"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C80467">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DD6098" w:rsidRDefault="00DD6098" w:rsidP="00274CE5">
                  <w:pPr>
                    <w:rPr>
                      <w:rFonts w:eastAsiaTheme="minorEastAsia"/>
                      <w:lang w:val="en-US"/>
                    </w:rPr>
                  </w:pPr>
                </w:p>
                <w:p w:rsidR="00DD6098" w:rsidRPr="00750D83"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D6098" w:rsidRPr="00750D83"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DD6098" w:rsidRPr="00750D83"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DD6098" w:rsidRDefault="00DD6098"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D6098" w:rsidRDefault="00DD6098"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87A2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87A25"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550579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DD6098" w:rsidRDefault="00DD6098"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D6098" w:rsidRDefault="00DD6098" w:rsidP="00274CE5">
                  <w:pPr>
                    <w:rPr>
                      <w:rFonts w:eastAsiaTheme="minorEastAsia"/>
                      <w:lang w:val="en-US"/>
                    </w:rPr>
                  </w:pPr>
                  <w:proofErr w:type="spellStart"/>
                  <w:r>
                    <w:rPr>
                      <w:rFonts w:eastAsiaTheme="minorEastAsia"/>
                      <w:lang w:val="en-US"/>
                    </w:rPr>
                    <w:t>s.a.</w:t>
                  </w:r>
                  <w:proofErr w:type="spellEnd"/>
                </w:p>
                <w:p w:rsidR="00DD6098"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D6098" w:rsidRPr="0034085F" w:rsidRDefault="00DD6098"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D6098" w:rsidRPr="00750D83" w:rsidRDefault="00DD6098"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DD6098" w:rsidRDefault="00DD6098"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D6098" w:rsidRDefault="00DD6098"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87A2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DD6098"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D6098" w:rsidRPr="00750D83"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D6098" w:rsidRPr="00750D83" w:rsidRDefault="00DD6098"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D6098" w:rsidRPr="00750D83" w:rsidRDefault="00DD6098"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D6098" w:rsidRDefault="00DD6098"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DD6098" w:rsidRDefault="00DD6098"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561009">
      <w:pPr>
        <w:pStyle w:val="Ttulo3"/>
        <w:rPr>
          <w:rFonts w:eastAsia="Times New Roman"/>
          <w:lang w:val="es-UY" w:eastAsia="es-UY"/>
        </w:rPr>
      </w:pPr>
      <w:bookmarkStart w:id="12" w:name="_Toc415505797"/>
      <w:r w:rsidRPr="00561009">
        <w:rPr>
          <w:rFonts w:eastAsia="Times New Roman"/>
          <w:lang w:val="es-UY" w:eastAsia="es-UY"/>
        </w:rPr>
        <w:t>Revisión</w:t>
      </w:r>
      <w:r w:rsidR="005179C6"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C80467">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C80467">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C80467">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C80467">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C80467">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C80467">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C80467"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C80467"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C80467"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bookmarkStart w:id="13" w:name="_Toc415505798"/>
      <w:r>
        <w:rPr>
          <w:lang w:val="es-UY"/>
        </w:rPr>
        <w:t>Métodos para la resolución de problemas de ruteo de vehículos</w:t>
      </w:r>
      <w:bookmarkEnd w:id="13"/>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80467">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C80467">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4" w:name="_Toc415505799"/>
      <w:r>
        <w:rPr>
          <w:lang w:val="es-UY"/>
        </w:rPr>
        <w:lastRenderedPageBreak/>
        <w:t>M</w:t>
      </w:r>
      <w:r w:rsidR="00A44726">
        <w:rPr>
          <w:lang w:val="es-UY"/>
        </w:rPr>
        <w:t>étodos Exactos</w:t>
      </w:r>
      <w:bookmarkEnd w:id="14"/>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C80467" w:rsidRPr="00CD0345">
            <w:rPr>
              <w:sz w:val="24"/>
              <w:lang w:val="en-US"/>
            </w:rPr>
            <w:fldChar w:fldCharType="begin"/>
          </w:r>
          <w:r w:rsidR="00CC46B8" w:rsidRPr="00CD0345">
            <w:rPr>
              <w:sz w:val="24"/>
              <w:lang w:val="es-UY"/>
            </w:rPr>
            <w:instrText xml:space="preserve"> CITATION GDa54 \l 14346 </w:instrText>
          </w:r>
          <w:r w:rsidR="00C80467" w:rsidRPr="00CD0345">
            <w:rPr>
              <w:sz w:val="24"/>
              <w:lang w:val="en-US"/>
            </w:rPr>
            <w:fldChar w:fldCharType="separate"/>
          </w:r>
          <w:r w:rsidR="00A9748D" w:rsidRPr="00A9748D">
            <w:rPr>
              <w:noProof/>
              <w:sz w:val="24"/>
              <w:lang w:val="es-UY"/>
            </w:rPr>
            <w:t>[9]</w:t>
          </w:r>
          <w:r w:rsidR="00C80467"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C80467" w:rsidRPr="00CD0345">
            <w:rPr>
              <w:sz w:val="24"/>
              <w:lang w:val="es-UY"/>
            </w:rPr>
            <w:fldChar w:fldCharType="begin"/>
          </w:r>
          <w:r w:rsidRPr="00CD0345">
            <w:rPr>
              <w:sz w:val="24"/>
              <w:lang w:val="es-UY"/>
            </w:rPr>
            <w:instrText xml:space="preserve"> CITATION RVK85 \l 14346 </w:instrText>
          </w:r>
          <w:r w:rsidR="00C80467" w:rsidRPr="00CD0345">
            <w:rPr>
              <w:sz w:val="24"/>
              <w:lang w:val="es-UY"/>
            </w:rPr>
            <w:fldChar w:fldCharType="separate"/>
          </w:r>
          <w:r w:rsidR="00A9748D" w:rsidRPr="00A9748D">
            <w:rPr>
              <w:noProof/>
              <w:sz w:val="24"/>
              <w:lang w:val="es-UY"/>
            </w:rPr>
            <w:t>[19]</w:t>
          </w:r>
          <w:r w:rsidR="00C80467"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C80467" w:rsidRPr="00CD0345">
            <w:rPr>
              <w:sz w:val="24"/>
              <w:lang w:val="es-UY"/>
            </w:rPr>
            <w:fldChar w:fldCharType="begin"/>
          </w:r>
          <w:r w:rsidRPr="00CD0345">
            <w:rPr>
              <w:sz w:val="24"/>
              <w:lang w:val="es-UY"/>
            </w:rPr>
            <w:instrText xml:space="preserve"> CITATION Lap \l 14346 </w:instrText>
          </w:r>
          <w:r w:rsidR="00C80467" w:rsidRPr="00CD0345">
            <w:rPr>
              <w:sz w:val="24"/>
              <w:lang w:val="es-UY"/>
            </w:rPr>
            <w:fldChar w:fldCharType="separate"/>
          </w:r>
          <w:r w:rsidR="00A9748D" w:rsidRPr="00A9748D">
            <w:rPr>
              <w:noProof/>
              <w:sz w:val="24"/>
              <w:lang w:val="es-UY"/>
            </w:rPr>
            <w:t>[26]</w:t>
          </w:r>
          <w:r w:rsidR="00C80467"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 xml:space="preserve">Entrar en detalle en cada uno de los métodos de solución exacta se aleja del propósito de este estado del arte. Por lo cual se limita únicamente a mencionar la </w:t>
      </w:r>
      <w:r w:rsidRPr="00897C64">
        <w:rPr>
          <w:sz w:val="24"/>
        </w:rPr>
        <w:lastRenderedPageBreak/>
        <w:t>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C80467">
            <w:rPr>
              <w:sz w:val="24"/>
            </w:rPr>
            <w:fldChar w:fldCharType="begin"/>
          </w:r>
          <w:r>
            <w:rPr>
              <w:sz w:val="24"/>
            </w:rPr>
            <w:instrText xml:space="preserve"> CITATION San12 \l 3082 </w:instrText>
          </w:r>
          <w:r w:rsidR="00C80467">
            <w:rPr>
              <w:sz w:val="24"/>
            </w:rPr>
            <w:fldChar w:fldCharType="separate"/>
          </w:r>
          <w:r w:rsidR="00A9748D" w:rsidRPr="00A9748D">
            <w:rPr>
              <w:noProof/>
              <w:sz w:val="24"/>
            </w:rPr>
            <w:t>[27]</w:t>
          </w:r>
          <w:r w:rsidR="00C80467">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5" w:name="_Toc415505800"/>
      <w:r>
        <w:rPr>
          <w:lang w:val="es-UY"/>
        </w:rPr>
        <w:t>Métodos Heurísticos</w:t>
      </w:r>
      <w:bookmarkEnd w:id="15"/>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C80467" w:rsidRPr="00897C64">
            <w:rPr>
              <w:sz w:val="24"/>
              <w:lang w:val="es-UY"/>
            </w:rPr>
            <w:fldChar w:fldCharType="begin"/>
          </w:r>
          <w:r w:rsidR="009320DC" w:rsidRPr="00897C64">
            <w:rPr>
              <w:sz w:val="24"/>
              <w:lang w:val="es-UY"/>
            </w:rPr>
            <w:instrText xml:space="preserve"> CITATION Oli \l 14346 </w:instrText>
          </w:r>
          <w:r w:rsidR="00C80467" w:rsidRPr="00897C64">
            <w:rPr>
              <w:sz w:val="24"/>
              <w:lang w:val="es-UY"/>
            </w:rPr>
            <w:fldChar w:fldCharType="separate"/>
          </w:r>
          <w:r w:rsidR="00A9748D" w:rsidRPr="00A9748D">
            <w:rPr>
              <w:noProof/>
              <w:sz w:val="24"/>
              <w:lang w:val="es-UY"/>
            </w:rPr>
            <w:t>[22]</w:t>
          </w:r>
          <w:r w:rsidR="00C80467"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C80467">
            <w:rPr>
              <w:sz w:val="24"/>
              <w:lang w:val="es-UY"/>
            </w:rPr>
            <w:fldChar w:fldCharType="begin"/>
          </w:r>
          <w:r w:rsidR="00256749" w:rsidRPr="00256749">
            <w:rPr>
              <w:sz w:val="24"/>
              <w:lang w:val="es-UY"/>
            </w:rPr>
            <w:instrText xml:space="preserve"> CITATION Glo03 \l 1033 </w:instrText>
          </w:r>
          <w:r w:rsidR="00C80467">
            <w:rPr>
              <w:sz w:val="24"/>
              <w:lang w:val="es-UY"/>
            </w:rPr>
            <w:fldChar w:fldCharType="separate"/>
          </w:r>
          <w:r w:rsidR="00A9748D" w:rsidRPr="00A9748D">
            <w:rPr>
              <w:noProof/>
              <w:sz w:val="24"/>
              <w:lang w:val="es-UY"/>
            </w:rPr>
            <w:t>[28]</w:t>
          </w:r>
          <w:r w:rsidR="00C80467">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C80467" w:rsidRPr="00897C64">
            <w:rPr>
              <w:sz w:val="24"/>
              <w:lang w:val="es-UY"/>
            </w:rPr>
            <w:fldChar w:fldCharType="begin"/>
          </w:r>
          <w:r w:rsidRPr="00897C64">
            <w:rPr>
              <w:sz w:val="24"/>
              <w:lang w:val="es-UY"/>
            </w:rPr>
            <w:instrText xml:space="preserve"> CITATION Lys \l 14346 </w:instrText>
          </w:r>
          <w:r w:rsidR="00C80467" w:rsidRPr="00897C64">
            <w:rPr>
              <w:sz w:val="24"/>
              <w:lang w:val="es-UY"/>
            </w:rPr>
            <w:fldChar w:fldCharType="separate"/>
          </w:r>
          <w:r w:rsidR="00A9748D" w:rsidRPr="00A9748D">
            <w:rPr>
              <w:noProof/>
              <w:sz w:val="24"/>
              <w:lang w:val="es-UY"/>
            </w:rPr>
            <w:t>[29]</w:t>
          </w:r>
          <w:r w:rsidR="00C80467"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lastRenderedPageBreak/>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A9748D" w:rsidRPr="00A9748D">
            <w:rPr>
              <w:noProof/>
              <w:sz w:val="24"/>
              <w:lang w:val="es-UY"/>
            </w:rPr>
            <w:t>[22]</w:t>
          </w:r>
          <w:r w:rsidR="00C80467"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A9748D" w:rsidRPr="00A9748D">
            <w:rPr>
              <w:noProof/>
              <w:sz w:val="24"/>
              <w:lang w:val="es-UY"/>
            </w:rPr>
            <w:t>[22]</w:t>
          </w:r>
          <w:r w:rsidR="00C80467"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C80467" w:rsidRPr="00897C64">
            <w:rPr>
              <w:sz w:val="24"/>
              <w:lang w:val="es-UY"/>
            </w:rPr>
            <w:fldChar w:fldCharType="begin"/>
          </w:r>
          <w:r w:rsidR="00FB6238" w:rsidRPr="00897C64">
            <w:rPr>
              <w:sz w:val="24"/>
              <w:lang w:val="es-UY"/>
            </w:rPr>
            <w:instrText xml:space="preserve">CITATION Mol \l 14346 </w:instrText>
          </w:r>
          <w:r w:rsidR="00C80467" w:rsidRPr="00897C64">
            <w:rPr>
              <w:sz w:val="24"/>
              <w:lang w:val="es-UY"/>
            </w:rPr>
            <w:fldChar w:fldCharType="separate"/>
          </w:r>
          <w:r w:rsidR="00A9748D" w:rsidRPr="00A9748D">
            <w:rPr>
              <w:noProof/>
              <w:sz w:val="24"/>
              <w:lang w:val="es-UY"/>
            </w:rPr>
            <w:t>[30]</w:t>
          </w:r>
          <w:r w:rsidR="00C80467"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A9748D" w:rsidRPr="00A9748D">
            <w:rPr>
              <w:noProof/>
              <w:sz w:val="24"/>
              <w:lang w:val="es-UY"/>
            </w:rPr>
            <w:t>[22]</w:t>
          </w:r>
          <w:r w:rsidR="00C80467"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A9748D" w:rsidRPr="00A9748D">
            <w:rPr>
              <w:noProof/>
              <w:sz w:val="24"/>
              <w:lang w:val="es-UY"/>
            </w:rPr>
            <w:t>[22]</w:t>
          </w:r>
          <w:r w:rsidR="00C80467"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A9748D" w:rsidRPr="00A9748D">
            <w:rPr>
              <w:noProof/>
              <w:sz w:val="24"/>
              <w:lang w:val="es-UY"/>
            </w:rPr>
            <w:t>[22]</w:t>
          </w:r>
          <w:r w:rsidR="00C80467"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C80467" w:rsidRPr="00A63D9D">
            <w:rPr>
              <w:sz w:val="24"/>
              <w:lang w:val="es-UY"/>
            </w:rPr>
            <w:fldChar w:fldCharType="begin"/>
          </w:r>
          <w:r w:rsidRPr="00A63D9D">
            <w:rPr>
              <w:sz w:val="24"/>
              <w:lang w:val="es-UY"/>
            </w:rPr>
            <w:instrText xml:space="preserve"> CITATION Mon15 \l 1033 </w:instrText>
          </w:r>
          <w:r w:rsidR="00C80467" w:rsidRPr="00A63D9D">
            <w:rPr>
              <w:sz w:val="24"/>
              <w:lang w:val="es-UY"/>
            </w:rPr>
            <w:fldChar w:fldCharType="separate"/>
          </w:r>
          <w:r w:rsidR="00A9748D" w:rsidRPr="00A9748D">
            <w:rPr>
              <w:noProof/>
              <w:sz w:val="24"/>
              <w:lang w:val="es-UY"/>
            </w:rPr>
            <w:t>[23]</w:t>
          </w:r>
          <w:r w:rsidR="00C80467"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C80467">
            <w:rPr>
              <w:sz w:val="24"/>
              <w:lang w:val="es-UY"/>
            </w:rPr>
            <w:fldChar w:fldCharType="begin"/>
          </w:r>
          <w:r w:rsidRPr="00A63D9D">
            <w:rPr>
              <w:sz w:val="24"/>
              <w:lang w:val="es-UY"/>
            </w:rPr>
            <w:instrText xml:space="preserve"> CITATION DGi02 \l 3082 </w:instrText>
          </w:r>
          <w:r w:rsidR="00C80467">
            <w:rPr>
              <w:sz w:val="24"/>
              <w:lang w:val="es-UY"/>
            </w:rPr>
            <w:fldChar w:fldCharType="separate"/>
          </w:r>
          <w:r w:rsidR="00A9748D" w:rsidRPr="00A9748D">
            <w:rPr>
              <w:noProof/>
              <w:sz w:val="24"/>
              <w:lang w:val="es-UY"/>
            </w:rPr>
            <w:t>[31]</w:t>
          </w:r>
          <w:r w:rsidR="00C80467">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E45222">
      <w:pPr>
        <w:pStyle w:val="Ttulo6"/>
        <w:rPr>
          <w:lang w:val="es-UY"/>
        </w:rPr>
      </w:pPr>
    </w:p>
    <w:p w:rsidR="00E45222" w:rsidRDefault="00E45222" w:rsidP="00E45222">
      <w:pPr>
        <w:pStyle w:val="Ttulo6"/>
        <w:rPr>
          <w:lang w:val="es-UY"/>
        </w:rPr>
      </w:pPr>
      <w:r>
        <w:rPr>
          <w:lang w:val="es-UY"/>
        </w:rPr>
        <w:t>Etapa de asignación.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C80467" w:rsidRPr="001C32FA">
            <w:rPr>
              <w:sz w:val="24"/>
              <w:lang w:val="es-UY"/>
            </w:rPr>
            <w:fldChar w:fldCharType="begin"/>
          </w:r>
          <w:r w:rsidRPr="001C32FA">
            <w:rPr>
              <w:sz w:val="24"/>
              <w:lang w:val="es-UY"/>
            </w:rPr>
            <w:instrText xml:space="preserve"> CITATION DGi02 \l 3082 </w:instrText>
          </w:r>
          <w:r w:rsidR="00C80467" w:rsidRPr="001C32FA">
            <w:rPr>
              <w:sz w:val="24"/>
              <w:lang w:val="es-UY"/>
            </w:rPr>
            <w:fldChar w:fldCharType="separate"/>
          </w:r>
          <w:r w:rsidR="00A9748D" w:rsidRPr="00A9748D">
            <w:rPr>
              <w:noProof/>
              <w:sz w:val="24"/>
              <w:lang w:val="es-UY"/>
            </w:rPr>
            <w:t>[31]</w:t>
          </w:r>
          <w:r w:rsidR="00C80467"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C80467" w:rsidRPr="002B68E4">
            <w:rPr>
              <w:sz w:val="24"/>
              <w:lang w:val="es-UY"/>
            </w:rPr>
            <w:fldChar w:fldCharType="begin"/>
          </w:r>
          <w:r w:rsidR="001C32FA" w:rsidRPr="001C32FA">
            <w:rPr>
              <w:sz w:val="24"/>
              <w:lang w:val="es-UY"/>
            </w:rPr>
            <w:instrText xml:space="preserve"> CITATION LTa06 \l 3082 </w:instrText>
          </w:r>
          <w:r w:rsidR="00C80467" w:rsidRPr="002B68E4">
            <w:rPr>
              <w:sz w:val="24"/>
              <w:lang w:val="es-UY"/>
            </w:rPr>
            <w:fldChar w:fldCharType="separate"/>
          </w:r>
          <w:r w:rsidR="00A9748D" w:rsidRPr="00A9748D">
            <w:rPr>
              <w:noProof/>
              <w:sz w:val="24"/>
              <w:lang w:val="es-UY"/>
            </w:rPr>
            <w:t>[32]</w:t>
          </w:r>
          <w:r w:rsidR="00C80467"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6" w:name="_Toc399865265"/>
      <w:r>
        <w:rPr>
          <w:rFonts w:eastAsia="Times New Roman"/>
          <w:lang w:eastAsia="es-UY"/>
        </w:rPr>
        <w:t>Asignación a través de urgencias</w:t>
      </w:r>
      <w:bookmarkEnd w:id="1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7" w:name="_Toc399865266"/>
      <w:r>
        <w:rPr>
          <w:rFonts w:eastAsia="Times New Roman"/>
          <w:lang w:eastAsia="es-UY"/>
        </w:rPr>
        <w:lastRenderedPageBreak/>
        <w:t xml:space="preserve">Asignación </w:t>
      </w:r>
      <w:bookmarkEnd w:id="17"/>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C87A25"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8" w:name="_Toc399865267"/>
      <w:r>
        <w:rPr>
          <w:rFonts w:eastAsia="Times New Roman"/>
        </w:rPr>
        <w:t>Asignación simplificada</w:t>
      </w:r>
      <w:bookmarkEnd w:id="1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C87A25"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9" w:name="_Toc399865268"/>
      <w:r>
        <w:rPr>
          <w:rFonts w:eastAsia="Times New Roman"/>
          <w:lang w:eastAsia="es-UY"/>
        </w:rPr>
        <w:t>Barrido de asignación</w:t>
      </w:r>
      <w:bookmarkEnd w:id="1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lastRenderedPageBreak/>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C87A25"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20" w:name="_Toc399865269"/>
      <w:r>
        <w:rPr>
          <w:rFonts w:eastAsia="Times New Roman"/>
          <w:lang w:eastAsia="es-UY"/>
        </w:rPr>
        <w:t>Asignación Cíclica</w:t>
      </w:r>
      <w:bookmarkEnd w:id="2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lastRenderedPageBreak/>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A9748D" w:rsidRPr="00A9748D">
            <w:rPr>
              <w:noProof/>
              <w:sz w:val="24"/>
            </w:rPr>
            <w:t>[32]</w:t>
          </w:r>
          <w:r w:rsidR="00C80467"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Default="00AA4DDE" w:rsidP="00AA4DDE">
      <w:pPr>
        <w:spacing w:before="240" w:line="360" w:lineRule="auto"/>
        <w:ind w:firstLine="708"/>
        <w:jc w:val="both"/>
        <w:rPr>
          <w:lang w:val="es-UY"/>
        </w:rPr>
      </w:pPr>
      <w:proofErr w:type="gramStart"/>
      <w:r w:rsidRPr="00AA4DDE">
        <w:rPr>
          <w:i/>
          <w:sz w:val="24"/>
          <w:lang w:val="es-UY"/>
        </w:rPr>
        <w:lastRenderedPageBreak/>
        <w:t>DTW(</w:t>
      </w:r>
      <w:proofErr w:type="spellStart"/>
      <w:proofErr w:type="gramEnd"/>
      <w:r w:rsidRPr="00AA4DDE">
        <w:rPr>
          <w:i/>
          <w:sz w:val="24"/>
          <w:lang w:val="es-UY"/>
        </w:rPr>
        <w:t>i,j</w:t>
      </w:r>
      <w:proofErr w:type="spellEnd"/>
      <w:r w:rsidRPr="00AA4DDE">
        <w:rPr>
          <w:i/>
          <w:sz w:val="24"/>
          <w:lang w:val="es-UY"/>
        </w:rPr>
        <w:t>)</w:t>
      </w:r>
      <w:r>
        <w:rPr>
          <w:i/>
          <w:sz w:val="24"/>
          <w:lang w:val="es-UY"/>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s-UY"/>
                  </w:rPr>
                  <m:t>0 en otro 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B22C54" w:rsidRDefault="00E45222" w:rsidP="00B22C54">
      <w:pPr>
        <w:pStyle w:val="Ttulo8"/>
        <w:rPr>
          <w:lang w:val="es-UY"/>
        </w:rPr>
      </w:pPr>
      <w:r w:rsidRPr="001D41F8">
        <w:rPr>
          <w:lang w:val="es-UY"/>
        </w:rPr>
        <w:t>Asignación por urgencia con ventanas de tiempo</w:t>
      </w:r>
      <w:r w:rsidR="00B22C54">
        <w:rPr>
          <w:lang w:val="es-UY"/>
        </w:rPr>
        <w:t xml:space="preserve">, </w:t>
      </w:r>
      <w:r w:rsidR="00AA4DDE" w:rsidRPr="001D41F8">
        <w:rPr>
          <w:color w:val="auto"/>
          <w:lang w:val="es-UY"/>
        </w:rPr>
        <w:t>Asignación paralela simplificada</w:t>
      </w:r>
      <w:r w:rsidR="00AA4DDE">
        <w:rPr>
          <w:color w:val="auto"/>
          <w:lang w:val="es-UY"/>
        </w:rPr>
        <w:t>.</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m:oMath>
        <m:r>
          <w:rPr>
            <w:rFonts w:ascii="Cambria Math" w:hAnsi="Cambria Math"/>
            <w:color w:val="000000"/>
          </w:rPr>
          <w:br/>
        </m:r>
      </m:oMath>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A9748D" w:rsidRPr="00A9748D">
            <w:rPr>
              <w:noProof/>
              <w:sz w:val="24"/>
            </w:rPr>
            <w:t>[32]</w:t>
          </w:r>
          <w:r w:rsidR="00C80467"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692418"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92418" w:rsidRPr="00DD6098">
            <w:rPr>
              <w:rFonts w:eastAsiaTheme="minorEastAsia"/>
              <w:color w:val="000000"/>
              <w:sz w:val="24"/>
            </w:rPr>
            <w:fldChar w:fldCharType="separate"/>
          </w:r>
          <w:r w:rsidR="00A9748D" w:rsidRPr="00A9748D">
            <w:rPr>
              <w:rFonts w:eastAsiaTheme="minorEastAsia"/>
              <w:noProof/>
              <w:color w:val="000000"/>
              <w:sz w:val="24"/>
            </w:rPr>
            <w:t>[33]</w:t>
          </w:r>
          <w:r w:rsidR="00692418"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8E1B58">
      <w:pPr>
        <w:spacing w:line="360" w:lineRule="auto"/>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2) El cliente pertenece CSA</w:t>
      </w:r>
    </w:p>
    <w:p w:rsidR="00E45222" w:rsidRPr="00DD6098" w:rsidRDefault="00E45222" w:rsidP="008E1B58">
      <w:pPr>
        <w:spacing w:line="360" w:lineRule="auto"/>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Pr="00DD6098">
        <w:rPr>
          <w:rFonts w:eastAsiaTheme="minorEastAsia"/>
          <w:color w:val="000000"/>
          <w:sz w:val="24"/>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C87A25"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Default="001C32FA" w:rsidP="001C32FA">
      <w:pPr>
        <w:pStyle w:val="Ttulo6"/>
        <w:rPr>
          <w:lang w:val="es-UY"/>
        </w:rPr>
      </w:pPr>
      <w:r>
        <w:rPr>
          <w:lang w:val="es-UY"/>
        </w:rPr>
        <w:t xml:space="preserve">Etapa de resolución de </w:t>
      </w:r>
      <w:r w:rsidR="00800BE6">
        <w:rPr>
          <w:lang w:val="es-UY"/>
        </w:rPr>
        <w:t xml:space="preserve">rutas para cada </w:t>
      </w:r>
      <w:r w:rsidR="0014299D">
        <w:rPr>
          <w:lang w:val="es-UY"/>
        </w:rPr>
        <w:t>depósito</w:t>
      </w:r>
      <w:r>
        <w:rPr>
          <w:lang w:val="es-UY"/>
        </w:rPr>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C80467"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C80467" w:rsidRPr="00292607">
            <w:rPr>
              <w:rFonts w:eastAsiaTheme="minorEastAsia"/>
              <w:color w:val="000000"/>
              <w:sz w:val="24"/>
            </w:rPr>
            <w:fldChar w:fldCharType="separate"/>
          </w:r>
          <w:r w:rsidR="00A9748D" w:rsidRPr="00A9748D">
            <w:rPr>
              <w:rFonts w:eastAsiaTheme="minorEastAsia"/>
              <w:noProof/>
              <w:color w:val="000000"/>
              <w:sz w:val="24"/>
            </w:rPr>
            <w:t>[31]</w:t>
          </w:r>
          <w:r w:rsidR="00C80467"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Content>
          <w:r w:rsidR="00CE66D1"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CE66D1" w:rsidRPr="00292607">
            <w:rPr>
              <w:rFonts w:eastAsiaTheme="minorEastAsia"/>
              <w:color w:val="000000"/>
              <w:sz w:val="24"/>
            </w:rPr>
            <w:fldChar w:fldCharType="separate"/>
          </w:r>
          <w:r w:rsidR="00A9748D" w:rsidRPr="00A9748D">
            <w:rPr>
              <w:rFonts w:eastAsiaTheme="minorEastAsia"/>
              <w:noProof/>
              <w:color w:val="000000"/>
              <w:sz w:val="24"/>
            </w:rPr>
            <w:t>[33]</w:t>
          </w:r>
          <w:r w:rsidR="00CE66D1" w:rsidRPr="00292607">
            <w:rPr>
              <w:rFonts w:eastAsiaTheme="minorEastAsia"/>
              <w:color w:val="000000"/>
              <w:sz w:val="24"/>
            </w:rPr>
            <w:fldChar w:fldCharType="end"/>
          </w:r>
        </w:sdtContent>
      </w:sdt>
      <w:r w:rsidR="0074500B">
        <w:rPr>
          <w:rFonts w:eastAsiaTheme="minorEastAsia"/>
          <w:color w:val="000000"/>
          <w:sz w:val="24"/>
        </w:rPr>
        <w:t xml:space="preserve"> donde se presenta la </w:t>
      </w:r>
      <w:proofErr w:type="spellStart"/>
      <w:r w:rsidR="0074500B">
        <w:rPr>
          <w:rFonts w:eastAsiaTheme="minorEastAsia"/>
          <w:color w:val="000000"/>
          <w:sz w:val="24"/>
        </w:rPr>
        <w:t>M</w:t>
      </w:r>
      <w:bookmarkStart w:id="21" w:name="_GoBack"/>
      <w:bookmarkEnd w:id="21"/>
      <w:r w:rsidR="00E26063" w:rsidRPr="00292607">
        <w:rPr>
          <w:rFonts w:eastAsiaTheme="minorEastAsia"/>
          <w:color w:val="000000"/>
          <w:sz w:val="24"/>
        </w:rPr>
        <w:t>etaheuristica</w:t>
      </w:r>
      <w:proofErr w:type="spellEnd"/>
      <w:r w:rsidR="00E26063" w:rsidRPr="00292607">
        <w:rPr>
          <w:rFonts w:eastAsiaTheme="minorEastAsia"/>
          <w:color w:val="000000"/>
          <w:sz w:val="24"/>
        </w:rPr>
        <w:t xml:space="preserve"> MOSS </w:t>
      </w:r>
      <w:r w:rsidR="00E26063" w:rsidRPr="00292607">
        <w:rPr>
          <w:rFonts w:eastAsiaTheme="minorEastAsia"/>
          <w:color w:val="000000"/>
          <w:sz w:val="24"/>
        </w:rPr>
        <w:lastRenderedPageBreak/>
        <w:t>(</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E2606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E26063" w:rsidRPr="00292607">
            <w:rPr>
              <w:rFonts w:eastAsiaTheme="minorEastAsia"/>
              <w:color w:val="000000"/>
              <w:sz w:val="24"/>
            </w:rPr>
            <w:fldChar w:fldCharType="separate"/>
          </w:r>
          <w:r w:rsidR="00A9748D" w:rsidRPr="00A9748D">
            <w:rPr>
              <w:rFonts w:eastAsiaTheme="minorEastAsia"/>
              <w:noProof/>
              <w:color w:val="000000"/>
              <w:sz w:val="24"/>
            </w:rPr>
            <w:t>[34]</w:t>
          </w:r>
          <w:r w:rsidR="00E26063"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C80467" w:rsidRPr="00CF5E5F">
            <w:rPr>
              <w:sz w:val="24"/>
              <w:lang w:val="es-UY"/>
            </w:rPr>
            <w:fldChar w:fldCharType="begin"/>
          </w:r>
          <w:r w:rsidRPr="00CF5E5F">
            <w:rPr>
              <w:sz w:val="24"/>
              <w:lang w:val="es-UY"/>
            </w:rPr>
            <w:instrText xml:space="preserve"> CITATION Oli \l 14346 </w:instrText>
          </w:r>
          <w:r w:rsidR="00C80467" w:rsidRPr="00CF5E5F">
            <w:rPr>
              <w:sz w:val="24"/>
              <w:lang w:val="es-UY"/>
            </w:rPr>
            <w:fldChar w:fldCharType="separate"/>
          </w:r>
          <w:r w:rsidR="00A9748D" w:rsidRPr="00A9748D">
            <w:rPr>
              <w:noProof/>
              <w:sz w:val="24"/>
              <w:lang w:val="es-UY"/>
            </w:rPr>
            <w:t>[22]</w:t>
          </w:r>
          <w:r w:rsidR="00C80467"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Default="00CF469D" w:rsidP="0014299D">
      <w:pPr>
        <w:pStyle w:val="Ttulo5"/>
        <w:rPr>
          <w:lang w:val="en-US"/>
        </w:rPr>
      </w:pPr>
      <w:r>
        <w:rPr>
          <w:lang w:val="es-UY"/>
        </w:rPr>
        <w:tab/>
      </w:r>
      <w:r w:rsidR="0014299D" w:rsidRPr="000026A5">
        <w:rPr>
          <w:lang w:val="en-US"/>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C80467" w:rsidRPr="00634ADB">
            <w:rPr>
              <w:sz w:val="24"/>
              <w:lang w:val="en-US"/>
            </w:rPr>
            <w:fldChar w:fldCharType="begin"/>
          </w:r>
          <w:r w:rsidRPr="00634ADB">
            <w:rPr>
              <w:sz w:val="24"/>
              <w:lang w:val="en-US"/>
            </w:rPr>
            <w:instrText xml:space="preserve"> CITATION Wen \l 14346 </w:instrText>
          </w:r>
          <w:r w:rsidR="00C80467" w:rsidRPr="00634ADB">
            <w:rPr>
              <w:sz w:val="24"/>
              <w:lang w:val="en-US"/>
            </w:rPr>
            <w:fldChar w:fldCharType="separate"/>
          </w:r>
          <w:r w:rsidR="00A9748D" w:rsidRPr="00A9748D">
            <w:rPr>
              <w:noProof/>
              <w:sz w:val="24"/>
              <w:lang w:val="en-US"/>
            </w:rPr>
            <w:t>[12]</w:t>
          </w:r>
          <w:r w:rsidR="00C80467"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w:t>
      </w:r>
      <w:r w:rsidRPr="00634ADB">
        <w:rPr>
          <w:sz w:val="24"/>
          <w:lang w:val="es-UY"/>
        </w:rPr>
        <w:lastRenderedPageBreak/>
        <w:t xml:space="preserve">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C87A25"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w:t>
      </w:r>
      <w:proofErr w:type="spellStart"/>
      <w:r w:rsidRPr="00634ADB">
        <w:rPr>
          <w:sz w:val="24"/>
          <w:lang w:val="es-UY"/>
        </w:rPr>
        <w:t>ios</w:t>
      </w:r>
      <w:proofErr w:type="spellEnd"/>
      <w:r w:rsidRPr="00634ADB">
        <w:rPr>
          <w:sz w:val="24"/>
          <w:lang w:val="es-UY"/>
        </w:rPr>
        <w:t xml:space="preserve">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C87A25"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C80467" w:rsidRPr="00634ADB">
            <w:rPr>
              <w:sz w:val="24"/>
              <w:lang w:val="es-UY"/>
            </w:rPr>
            <w:fldChar w:fldCharType="begin"/>
          </w:r>
          <w:r w:rsidR="00B10946" w:rsidRPr="00634ADB">
            <w:rPr>
              <w:sz w:val="24"/>
              <w:lang w:val="es-UY"/>
            </w:rPr>
            <w:instrText xml:space="preserve"> CITATION Ren96 \l 14346 </w:instrText>
          </w:r>
          <w:r w:rsidR="00C80467" w:rsidRPr="00634ADB">
            <w:rPr>
              <w:sz w:val="24"/>
              <w:lang w:val="es-UY"/>
            </w:rPr>
            <w:fldChar w:fldCharType="separate"/>
          </w:r>
          <w:r w:rsidR="00A9748D" w:rsidRPr="00A9748D">
            <w:rPr>
              <w:noProof/>
              <w:sz w:val="24"/>
              <w:lang w:val="es-UY"/>
            </w:rPr>
            <w:t>[35]</w:t>
          </w:r>
          <w:r w:rsidR="00C80467"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w:t>
      </w:r>
      <w:r w:rsidR="006E5633" w:rsidRPr="00634ADB">
        <w:rPr>
          <w:sz w:val="24"/>
          <w:szCs w:val="24"/>
          <w:lang w:val="es-UY"/>
        </w:rPr>
        <w:lastRenderedPageBreak/>
        <w:t>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CC5F3F" w:rsidRPr="00832FF4" w:rsidRDefault="00EF78AF" w:rsidP="00F6680A">
      <w:pPr>
        <w:pStyle w:val="Sinespaciado"/>
        <w:rPr>
          <w:lang w:val="es-UY"/>
        </w:rPr>
      </w:pPr>
      <w:r>
        <w:rPr>
          <w:lang w:val="es-UY"/>
        </w:rPr>
        <w:tab/>
      </w:r>
    </w:p>
    <w:p w:rsidR="00292607" w:rsidRPr="00721261" w:rsidRDefault="00292607" w:rsidP="00292607">
      <w:pPr>
        <w:pStyle w:val="Ttulo2"/>
        <w:rPr>
          <w:rFonts w:eastAsia="Times New Roman"/>
          <w:lang w:eastAsia="es-UY"/>
        </w:rPr>
      </w:pPr>
      <w:bookmarkStart w:id="22" w:name="_Toc399865259"/>
      <w:bookmarkStart w:id="23" w:name="_Toc415505801"/>
      <w:r w:rsidRPr="00721261">
        <w:rPr>
          <w:rFonts w:eastAsia="Times New Roman"/>
          <w:lang w:eastAsia="es-UY"/>
        </w:rPr>
        <w:t>Post Optimización y mejoras.</w:t>
      </w:r>
      <w:bookmarkEnd w:id="22"/>
      <w:bookmarkEnd w:id="23"/>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F6680A">
        <w:rPr>
          <w:rFonts w:ascii="Times New Roman" w:eastAsia="Times New Roman" w:hAnsi="Times New Roman" w:cs="Times New Roman"/>
          <w:sz w:val="24"/>
          <w:szCs w:val="24"/>
          <w:lang w:eastAsia="es-UY"/>
        </w:rPr>
        <w:t>En «</w:t>
      </w:r>
      <w:proofErr w:type="spellStart"/>
      <w:r w:rsidRPr="00F6680A">
        <w:rPr>
          <w:rFonts w:ascii="Times New Roman" w:eastAsia="Times New Roman" w:hAnsi="Times New Roman" w:cs="Times New Roman"/>
          <w:sz w:val="24"/>
          <w:szCs w:val="24"/>
          <w:lang w:eastAsia="es-UY"/>
        </w:rPr>
        <w:t>The</w:t>
      </w:r>
      <w:proofErr w:type="spellEnd"/>
      <w:r w:rsidRPr="00F6680A">
        <w:rPr>
          <w:rFonts w:ascii="Times New Roman" w:eastAsia="Times New Roman" w:hAnsi="Times New Roman" w:cs="Times New Roman"/>
          <w:sz w:val="24"/>
          <w:szCs w:val="24"/>
          <w:lang w:eastAsia="es-UY"/>
        </w:rPr>
        <w:t xml:space="preserve"> Vehicule </w:t>
      </w:r>
      <w:proofErr w:type="spellStart"/>
      <w:r w:rsidRPr="00F6680A">
        <w:rPr>
          <w:rFonts w:ascii="Times New Roman" w:eastAsia="Times New Roman" w:hAnsi="Times New Roman" w:cs="Times New Roman"/>
          <w:sz w:val="24"/>
          <w:szCs w:val="24"/>
          <w:lang w:eastAsia="es-UY"/>
        </w:rPr>
        <w:t>Routing</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Problem</w:t>
      </w:r>
      <w:proofErr w:type="spellEnd"/>
      <w:r w:rsidRPr="00F6680A">
        <w:rPr>
          <w:rFonts w:ascii="Times New Roman" w:eastAsia="Times New Roman" w:hAnsi="Times New Roman" w:cs="Times New Roman"/>
          <w:sz w:val="24"/>
          <w:szCs w:val="24"/>
          <w:lang w:eastAsia="es-UY"/>
        </w:rPr>
        <w:t xml:space="preserve">,» </w:t>
      </w:r>
      <w:proofErr w:type="spellStart"/>
      <w:r w:rsidRPr="00F6680A">
        <w:rPr>
          <w:rFonts w:ascii="Times New Roman" w:eastAsia="Times New Roman" w:hAnsi="Times New Roman" w:cs="Times New Roman"/>
          <w:sz w:val="24"/>
          <w:szCs w:val="24"/>
          <w:lang w:eastAsia="es-UY"/>
        </w:rPr>
        <w:t>Toth_Vigo</w:t>
      </w:r>
      <w:proofErr w:type="spellEnd"/>
      <w:sdt>
        <w:sdtPr>
          <w:rPr>
            <w:rFonts w:ascii="Times New Roman" w:eastAsia="Times New Roman" w:hAnsi="Times New Roman" w:cs="Times New Roman"/>
            <w:sz w:val="24"/>
            <w:szCs w:val="24"/>
            <w:lang w:eastAsia="es-UY"/>
          </w:rPr>
          <w:id w:val="598149463"/>
          <w:citation/>
        </w:sdtPr>
        <w:sdtContent>
          <w:r w:rsidRPr="00F6680A">
            <w:rPr>
              <w:rFonts w:ascii="Times New Roman" w:eastAsia="Times New Roman" w:hAnsi="Times New Roman" w:cs="Times New Roman"/>
              <w:sz w:val="24"/>
              <w:szCs w:val="24"/>
              <w:lang w:eastAsia="es-UY"/>
            </w:rPr>
            <w:fldChar w:fldCharType="begin"/>
          </w:r>
          <w:r w:rsidRPr="00F6680A">
            <w:rPr>
              <w:rFonts w:ascii="Times New Roman" w:eastAsia="Times New Roman" w:hAnsi="Times New Roman" w:cs="Times New Roman"/>
              <w:sz w:val="24"/>
              <w:szCs w:val="24"/>
              <w:lang w:eastAsia="es-UY"/>
            </w:rPr>
            <w:instrText xml:space="preserve"> CITATION Tot \l 3082 </w:instrText>
          </w:r>
          <w:r w:rsidRPr="00F6680A">
            <w:rPr>
              <w:rFonts w:ascii="Times New Roman" w:eastAsia="Times New Roman" w:hAnsi="Times New Roman" w:cs="Times New Roman"/>
              <w:sz w:val="24"/>
              <w:szCs w:val="24"/>
              <w:lang w:eastAsia="es-UY"/>
            </w:rPr>
            <w:fldChar w:fldCharType="separate"/>
          </w:r>
          <w:r w:rsidR="00A9748D">
            <w:rPr>
              <w:rFonts w:ascii="Times New Roman" w:eastAsia="Times New Roman" w:hAnsi="Times New Roman" w:cs="Times New Roman"/>
              <w:noProof/>
              <w:sz w:val="24"/>
              <w:szCs w:val="24"/>
              <w:lang w:eastAsia="es-UY"/>
            </w:rPr>
            <w:t xml:space="preserve"> </w:t>
          </w:r>
          <w:r w:rsidR="00A9748D" w:rsidRPr="00A9748D">
            <w:rPr>
              <w:rFonts w:ascii="Times New Roman" w:eastAsia="Times New Roman" w:hAnsi="Times New Roman" w:cs="Times New Roman"/>
              <w:noProof/>
              <w:sz w:val="24"/>
              <w:szCs w:val="24"/>
              <w:lang w:eastAsia="es-UY"/>
            </w:rPr>
            <w:t>[36]</w:t>
          </w:r>
          <w:r w:rsidRPr="00F6680A">
            <w:rPr>
              <w:rFonts w:ascii="Times New Roman" w:eastAsia="Times New Roman" w:hAnsi="Times New Roman" w:cs="Times New Roman"/>
              <w:sz w:val="24"/>
              <w:szCs w:val="24"/>
              <w:lang w:eastAsia="es-UY"/>
            </w:rPr>
            <w:fldChar w:fldCharType="end"/>
          </w:r>
        </w:sdtContent>
      </w:sdt>
      <w:r w:rsidRPr="00F6680A">
        <w:rPr>
          <w:rFonts w:ascii="Times New Roman" w:eastAsia="Times New Roman" w:hAnsi="Times New Roman" w:cs="Times New Roman"/>
          <w:sz w:val="24"/>
          <w:szCs w:val="24"/>
          <w:lang w:eastAsia="es-UY"/>
        </w:rPr>
        <w:t xml:space="preserve"> se muestran</w:t>
      </w:r>
      <w:r w:rsidRPr="008F7BF4">
        <w:rPr>
          <w:rFonts w:ascii="Times New Roman" w:eastAsia="Times New Roman" w:hAnsi="Times New Roman" w:cs="Times New Roman"/>
          <w:color w:val="000000"/>
          <w:sz w:val="24"/>
          <w:szCs w:val="24"/>
          <w:lang w:eastAsia="es-UY"/>
        </w:rPr>
        <w:t xml:space="preserve">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define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de </w:t>
      </w:r>
      <w:r w:rsidR="00F6680A" w:rsidRPr="008F7BF4">
        <w:rPr>
          <w:rFonts w:ascii="Times New Roman" w:eastAsia="Times New Roman" w:hAnsi="Times New Roman" w:cs="Times New Roman"/>
          <w:color w:val="000000"/>
          <w:sz w:val="24"/>
          <w:szCs w:val="24"/>
          <w:lang w:eastAsia="es-UY"/>
        </w:rPr>
        <w:t>una</w:t>
      </w:r>
      <w:r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Pr>
              <w:rFonts w:ascii="Times New Roman" w:eastAsia="Times New Roman" w:hAnsi="Times New Roman" w:cs="Times New Roman"/>
              <w:color w:val="000000"/>
              <w:sz w:val="24"/>
              <w:szCs w:val="24"/>
              <w:lang w:eastAsia="es-UY"/>
            </w:rPr>
            <w:fldChar w:fldCharType="separate"/>
          </w:r>
          <w:r w:rsidR="00A9748D">
            <w:rPr>
              <w:rFonts w:ascii="Times New Roman" w:eastAsia="Times New Roman" w:hAnsi="Times New Roman" w:cs="Times New Roman"/>
              <w:noProof/>
              <w:color w:val="000000"/>
              <w:sz w:val="24"/>
              <w:szCs w:val="24"/>
              <w:lang w:eastAsia="es-UY"/>
            </w:rPr>
            <w:t xml:space="preserve"> </w:t>
          </w:r>
          <w:r w:rsidR="00A9748D" w:rsidRPr="00A9748D">
            <w:rPr>
              <w:rFonts w:ascii="Times New Roman" w:eastAsia="Times New Roman" w:hAnsi="Times New Roman" w:cs="Times New Roman"/>
              <w:noProof/>
              <w:color w:val="000000"/>
              <w:sz w:val="24"/>
              <w:szCs w:val="24"/>
              <w:lang w:eastAsia="es-UY"/>
            </w:rPr>
            <w:t>[36]</w:t>
          </w:r>
          <w:r>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r w:rsidR="00F6680A" w:rsidRPr="008F7BF4">
        <w:rPr>
          <w:rFonts w:ascii="Times New Roman" w:eastAsia="Times New Roman" w:hAnsi="Times New Roman" w:cs="Times New Roman"/>
          <w:color w:val="000000"/>
          <w:sz w:val="24"/>
          <w:szCs w:val="24"/>
          <w:lang w:eastAsia="es-UY"/>
        </w:rPr>
        <w:t>re optimización</w:t>
      </w:r>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 nivel de </w:t>
      </w:r>
      <w:r w:rsidR="00F6680A">
        <w:rPr>
          <w:rFonts w:ascii="Times New Roman" w:eastAsia="Times New Roman" w:hAnsi="Times New Roman" w:cs="Times New Roman"/>
          <w:color w:val="000000"/>
          <w:sz w:val="24"/>
          <w:szCs w:val="24"/>
          <w:lang w:eastAsia="es-UY"/>
        </w:rPr>
        <w:t>implementación</w:t>
      </w:r>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w:t>
      </w:r>
      <w:r>
        <w:rPr>
          <w:rFonts w:ascii="Times New Roman" w:eastAsia="Times New Roman" w:hAnsi="Times New Roman" w:cs="Times New Roman"/>
          <w:color w:val="000000"/>
          <w:sz w:val="24"/>
          <w:szCs w:val="24"/>
          <w:lang w:eastAsia="es-UY"/>
        </w:rPr>
        <w:lastRenderedPageBreak/>
        <w:t xml:space="preserve">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[38]</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A44726">
      <w:pPr>
        <w:pStyle w:val="Ttulo1"/>
        <w:rPr>
          <w:lang w:val="es-UY"/>
        </w:rPr>
      </w:pPr>
      <w:bookmarkStart w:id="24" w:name="_Toc415505802"/>
      <w:r>
        <w:rPr>
          <w:lang w:val="es-UY"/>
        </w:rPr>
        <w:t xml:space="preserve">Soluciones de software existentes para </w:t>
      </w:r>
      <w:r w:rsidR="008C472C">
        <w:rPr>
          <w:lang w:val="es-UY"/>
        </w:rPr>
        <w:t>MDVRP</w:t>
      </w:r>
      <w:bookmarkEnd w:id="24"/>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386230">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386230">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386230">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JOpt.SDK</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3A3850"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bookmarkStart w:id="25" w:name="_Toc4155058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rsidP="00CE536E">
          <w:pPr>
            <w:pStyle w:val="Ttulo1"/>
            <w:ind w:left="708" w:hanging="708"/>
          </w:pPr>
          <w:r>
            <w:t>Bibliografía</w:t>
          </w:r>
          <w:bookmarkEnd w:id="25"/>
        </w:p>
        <w:sdt>
          <w:sdtPr>
            <w:id w:val="111145805"/>
            <w:bibliography/>
          </w:sdtPr>
          <w:sdtContent>
            <w:p w:rsidR="00A9748D" w:rsidRDefault="00C80467"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Default="00A9748D">
                    <w:pPr>
                      <w:pStyle w:val="Bibliografa"/>
                      <w:rPr>
                        <w:noProof/>
                      </w:rPr>
                    </w:pPr>
                    <w:r>
                      <w:rPr>
                        <w:noProof/>
                      </w:rPr>
                      <w:t xml:space="preserve">I. Gallegos Mateos, A. Gómez Gómez y D. Arguelles Martino, «A hybrid method for the resolution of the MDVRP,» pp. 45-64, 2013.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Default="00A9748D">
                    <w:pPr>
                      <w:pStyle w:val="Bibliografa"/>
                      <w:rPr>
                        <w:noProof/>
                      </w:rPr>
                    </w:pPr>
                    <w:r>
                      <w:rPr>
                        <w:noProof/>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Pr>
                        <w:noProof/>
                      </w:rPr>
                      <w:t xml:space="preserve">L. Bodin, «Routing and scheduling of vehicles and crew: The State of the Art,» </w:t>
                    </w:r>
                    <w:r>
                      <w:rPr>
                        <w:i/>
                        <w:iCs/>
                        <w:noProof/>
                      </w:rPr>
                      <w:t xml:space="preserve">Comput. &amp; Ops Res., </w:t>
                    </w:r>
                    <w:r>
                      <w:rPr>
                        <w:noProof/>
                      </w:rPr>
                      <w:t xml:space="preserve">vol. 10, nº 2, pp. 63-211, 1983.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Default="00A9748D">
                    <w:pPr>
                      <w:pStyle w:val="Bibliografa"/>
                      <w:rPr>
                        <w:noProof/>
                      </w:rPr>
                    </w:pPr>
                    <w:r>
                      <w:rPr>
                        <w:noProof/>
                      </w:rPr>
                      <w:t xml:space="preserve">Y. Wang, «Research of Multi-Depot Vehicle Routing Problem by Cellular Ant Algorithm,» </w:t>
                    </w:r>
                    <w:r>
                      <w:rPr>
                        <w:i/>
                        <w:iCs/>
                        <w:noProof/>
                      </w:rPr>
                      <w:t xml:space="preserve">Journal of Computers, </w:t>
                    </w:r>
                    <w:r>
                      <w:rPr>
                        <w:noProof/>
                      </w:rPr>
                      <w:t xml:space="preserve">vol. 8, nº 7, pp. 1722-1727, 2013.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Default="00A9748D">
                    <w:pPr>
                      <w:pStyle w:val="Bibliografa"/>
                      <w:rPr>
                        <w:noProof/>
                      </w:rPr>
                    </w:pPr>
                    <w:r>
                      <w:rPr>
                        <w:noProof/>
                      </w:rPr>
                      <w:t xml:space="preserve">Surekha y S. Sumathi, «Solution to Multi-Depot Vehicle Routing Problem Using Genetic Algorithms,» </w:t>
                    </w:r>
                    <w:r>
                      <w:rPr>
                        <w:i/>
                        <w:iCs/>
                        <w:noProof/>
                      </w:rPr>
                      <w:t xml:space="preserve">World Applied Programming, </w:t>
                    </w:r>
                    <w:r>
                      <w:rPr>
                        <w:noProof/>
                      </w:rPr>
                      <w:t xml:space="preserve">vol. 1, nº 3, pp. 118-131, 2011.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Default="00A9748D">
                    <w:pPr>
                      <w:pStyle w:val="Bibliografa"/>
                      <w:rPr>
                        <w:noProof/>
                      </w:rPr>
                    </w:pPr>
                    <w:r>
                      <w:rPr>
                        <w:noProof/>
                      </w:rPr>
                      <w:t>J. Carlsson, D. Ge, A. Subramaniam, A. Wu y Y. Ye, «Solvin Min-Max Multi-Depot Vehicle Routing Problem,» 2006.</w:t>
                    </w:r>
                  </w:p>
                </w:tc>
              </w:tr>
              <w:tr w:rsidR="00A9748D">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Default="00A9748D">
                    <w:pPr>
                      <w:pStyle w:val="Bibliografa"/>
                      <w:rPr>
                        <w:noProof/>
                      </w:rPr>
                    </w:pPr>
                    <w:r>
                      <w:rPr>
                        <w:noProof/>
                      </w:rPr>
                      <w:t xml:space="preserve">G. B. Dantzig y J. H. Ramser, «The Truck Dispatching Problem,» </w:t>
                    </w:r>
                    <w:r>
                      <w:rPr>
                        <w:i/>
                        <w:iCs/>
                        <w:noProof/>
                      </w:rPr>
                      <w:t xml:space="preserve">Management Science, </w:t>
                    </w:r>
                    <w:r>
                      <w:rPr>
                        <w:noProof/>
                      </w:rPr>
                      <w:t xml:space="preserve">vol. 6, nº 1, pp. 80-91, 1959.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Default="00A9748D">
                    <w:pPr>
                      <w:pStyle w:val="Bibliografa"/>
                      <w:rPr>
                        <w:noProof/>
                      </w:rPr>
                    </w:pPr>
                    <w:r>
                      <w:rPr>
                        <w:noProof/>
                      </w:rPr>
                      <w:t xml:space="preserve">B. L. Golden, «Vehicle Routing Problems: Formulations and Heuristic Solution Techniques,» </w:t>
                    </w:r>
                    <w:r>
                      <w:rPr>
                        <w:i/>
                        <w:iCs/>
                        <w:noProof/>
                      </w:rPr>
                      <w:t xml:space="preserve">Technical Reports, </w:t>
                    </w:r>
                    <w:r>
                      <w:rPr>
                        <w:noProof/>
                      </w:rPr>
                      <w:t xml:space="preserve">nº 113, 1975.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Default="00A9748D">
                    <w:pPr>
                      <w:pStyle w:val="Bibliografa"/>
                      <w:rPr>
                        <w:noProof/>
                      </w:rPr>
                    </w:pPr>
                    <w:r>
                      <w:rPr>
                        <w:noProof/>
                      </w:rPr>
                      <w:t xml:space="preserve">G. Dantzig, D. Fulkerson y S. Johnson, «Solution of a Large-Scale Traveling-Salesman Problem,» </w:t>
                    </w:r>
                    <w:r>
                      <w:rPr>
                        <w:i/>
                        <w:iCs/>
                        <w:noProof/>
                      </w:rPr>
                      <w:t xml:space="preserve">Journal of the Operations Research Society of America, </w:t>
                    </w:r>
                    <w:r>
                      <w:rPr>
                        <w:noProof/>
                      </w:rPr>
                      <w:t xml:space="preserve">vol. 2, nº 4, pp. 393-410, 1954.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Default="00A9748D">
                    <w:pPr>
                      <w:pStyle w:val="Bibliografa"/>
                      <w:rPr>
                        <w:noProof/>
                      </w:rPr>
                    </w:pPr>
                    <w:r>
                      <w:rPr>
                        <w:noProof/>
                      </w:rPr>
                      <w:t xml:space="preserve">R. M. Karp, «Reducibility Among Combinatorial Problemas,» 1971.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Default="00A9748D">
                    <w:pPr>
                      <w:pStyle w:val="Bibliografa"/>
                      <w:rPr>
                        <w:noProof/>
                      </w:rPr>
                    </w:pPr>
                    <w:r>
                      <w:rPr>
                        <w:noProof/>
                      </w:rPr>
                      <w:t xml:space="preserve">S. N. Kumar y R. Panneerselvam, «A Survey on the Vehicle Routing Problem and Its Variants,» </w:t>
                    </w:r>
                    <w:r>
                      <w:rPr>
                        <w:i/>
                        <w:iCs/>
                        <w:noProof/>
                      </w:rPr>
                      <w:t xml:space="preserve">Intelligent Information Management, </w:t>
                    </w:r>
                    <w:r>
                      <w:rPr>
                        <w:noProof/>
                      </w:rPr>
                      <w:t xml:space="preserve">nº 4, pp. 66-74, 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Default="00A9748D">
                    <w:pPr>
                      <w:pStyle w:val="Bibliografa"/>
                      <w:rPr>
                        <w:noProof/>
                      </w:rPr>
                    </w:pPr>
                    <w:r>
                      <w:rPr>
                        <w:noProof/>
                      </w:rPr>
                      <w:t xml:space="preserve">L. Wen y F. Meng, «An Improved PSO for the Multi-Depot Vehicle Routing Problem with Time Windows».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Default="00A9748D">
                    <w:pPr>
                      <w:pStyle w:val="Bibliografa"/>
                      <w:rPr>
                        <w:noProof/>
                      </w:rPr>
                    </w:pPr>
                    <w:r>
                      <w:rPr>
                        <w:noProof/>
                      </w:rPr>
                      <w:t xml:space="preserve">R. Baldacci, M. Battarra y D. Vigo, «Routing a Heterogeneous Fleet of Vehicles,» </w:t>
                    </w:r>
                    <w:r>
                      <w:rPr>
                        <w:i/>
                        <w:iCs/>
                        <w:noProof/>
                      </w:rPr>
                      <w:t xml:space="preserve">Technical Report DEIS OR.INGCE 2007/1, </w:t>
                    </w:r>
                    <w:r>
                      <w:rPr>
                        <w:noProof/>
                      </w:rPr>
                      <w:t xml:space="preserve">2007.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Default="00A9748D">
                    <w:pPr>
                      <w:pStyle w:val="Bibliografa"/>
                      <w:rPr>
                        <w:noProof/>
                      </w:rPr>
                    </w:pPr>
                    <w:r>
                      <w:rPr>
                        <w:noProof/>
                      </w:rPr>
                      <w:t xml:space="preserve">C. Tan y J. Beasley, «A Heuristic Algorithm for the Period Vehicle Routing Problem,» </w:t>
                    </w:r>
                    <w:r>
                      <w:rPr>
                        <w:i/>
                        <w:iCs/>
                        <w:noProof/>
                      </w:rPr>
                      <w:t xml:space="preserve">OMEGA Int. J. of Mgmt Sci., </w:t>
                    </w:r>
                    <w:r>
                      <w:rPr>
                        <w:noProof/>
                      </w:rPr>
                      <w:t xml:space="preserve">vol. 12, nº 5, pp. 497-504, 1984.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Default="00A9748D">
                    <w:pPr>
                      <w:pStyle w:val="Bibliografa"/>
                      <w:rPr>
                        <w:noProof/>
                      </w:rPr>
                    </w:pPr>
                    <w:r>
                      <w:rPr>
                        <w:noProof/>
                      </w:rPr>
                      <w:t xml:space="preserve">P. Francis y K. Smilowitz, «The Period Vehicle Routing Problem with Service Choice,» </w:t>
                    </w:r>
                    <w:r>
                      <w:rPr>
                        <w:i/>
                        <w:iCs/>
                        <w:noProof/>
                      </w:rPr>
                      <w:t xml:space="preserve">Teansportation Science, </w:t>
                    </w:r>
                    <w:r>
                      <w:rPr>
                        <w:noProof/>
                      </w:rPr>
                      <w:t xml:space="preserve">vol. 40, nº 4, pp. 439-454,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Default="00A9748D">
                    <w:pPr>
                      <w:pStyle w:val="Bibliografa"/>
                      <w:rPr>
                        <w:noProof/>
                      </w:rPr>
                    </w:pPr>
                    <w:r>
                      <w:rPr>
                        <w:noProof/>
                      </w:rPr>
                      <w:t xml:space="preserve">A. Mingozzi y A. Valleta, «An exact algorithm for period an multi-depot vehicle routing problems».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Default="00A9748D">
                    <w:pPr>
                      <w:pStyle w:val="Bibliografa"/>
                      <w:rPr>
                        <w:noProof/>
                      </w:rPr>
                    </w:pPr>
                    <w:r>
                      <w:rPr>
                        <w:noProof/>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Default="00A9748D">
                    <w:pPr>
                      <w:pStyle w:val="Bibliografa"/>
                      <w:rPr>
                        <w:noProof/>
                      </w:rPr>
                    </w:pPr>
                    <w:r>
                      <w:rPr>
                        <w:noProof/>
                      </w:rPr>
                      <w:t xml:space="preserve">R. V. Kulkarni y P. R. Bhave, «Integer programming formulations of vehicle Routing Problems,» </w:t>
                    </w:r>
                    <w:r>
                      <w:rPr>
                        <w:i/>
                        <w:iCs/>
                        <w:noProof/>
                      </w:rPr>
                      <w:t xml:space="preserve">Eurorean Journal of Operational Research, </w:t>
                    </w:r>
                    <w:r>
                      <w:rPr>
                        <w:noProof/>
                      </w:rPr>
                      <w:t xml:space="preserve">vol. 20, pp. 58-67, 1985.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Default="00A9748D">
                    <w:pPr>
                      <w:pStyle w:val="Bibliografa"/>
                      <w:rPr>
                        <w:noProof/>
                      </w:rPr>
                    </w:pPr>
                    <w:r>
                      <w:rPr>
                        <w:noProof/>
                      </w:rPr>
                      <w:t>A. Garcia-Najera y J. A. Bullinaria, «Bi-objective Optimization for the Vehicle Routing Problem with Time Windows,» School of Computer Science, University of Birmingham.</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Default="00A9748D">
                    <w:pPr>
                      <w:pStyle w:val="Bibliografa"/>
                      <w:rPr>
                        <w:noProof/>
                      </w:rPr>
                    </w:pPr>
                    <w:r>
                      <w:rPr>
                        <w:noProof/>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Default="00A9748D">
                    <w:pPr>
                      <w:pStyle w:val="Bibliografa"/>
                      <w:rPr>
                        <w:noProof/>
                      </w:rPr>
                    </w:pPr>
                    <w:r>
                      <w:rPr>
                        <w:noProof/>
                      </w:rPr>
                      <w:t xml:space="preserve">J. R. Montoya-Torres, J. López Franco, S. Nieto Isaza, H. Felizzola Jiménez y N. Herazo-Padilla, «A literature review on the vehicle routing problem with multiple depots,» </w:t>
                    </w:r>
                    <w:r>
                      <w:rPr>
                        <w:i/>
                        <w:iCs/>
                        <w:noProof/>
                      </w:rPr>
                      <w:t xml:space="preserve">Computers &amp; Industrial Engineering, </w:t>
                    </w:r>
                    <w:r>
                      <w:rPr>
                        <w:noProof/>
                      </w:rPr>
                      <w:t xml:space="preserve">vol. 79, pp. 115-129, 2015.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Default="00A9748D">
                    <w:pPr>
                      <w:pStyle w:val="Bibliografa"/>
                      <w:rPr>
                        <w:noProof/>
                      </w:rPr>
                    </w:pPr>
                    <w:r>
                      <w:rPr>
                        <w:noProof/>
                      </w:rPr>
                      <w:t xml:space="preserve">J.-F. C. G. L. Benoit Crevier, «The multi-depot vehicle routing problem with inter-depot routes,» </w:t>
                    </w:r>
                    <w:r>
                      <w:rPr>
                        <w:i/>
                        <w:iCs/>
                        <w:noProof/>
                      </w:rPr>
                      <w:t xml:space="preserve">European Journal of Operational Research, </w:t>
                    </w:r>
                    <w:r>
                      <w:rPr>
                        <w:noProof/>
                      </w:rPr>
                      <w:t xml:space="preserve">nº 176, p. 756–773, 2007.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Default="00A9748D">
                    <w:pPr>
                      <w:pStyle w:val="Bibliografa"/>
                      <w:rPr>
                        <w:noProof/>
                      </w:rPr>
                    </w:pPr>
                    <w:r>
                      <w:rPr>
                        <w:noProof/>
                      </w:rPr>
                      <w:t xml:space="preserve">Y. C. K.C. Tan, «A hybrid multi-objective evolutionary algorithm for solving truck and trailer vehicle routing problems,» </w:t>
                    </w:r>
                    <w:r>
                      <w:rPr>
                        <w:i/>
                        <w:iCs/>
                        <w:noProof/>
                      </w:rPr>
                      <w:t xml:space="preserve">European Journal of Operational Research, </w:t>
                    </w:r>
                    <w:r>
                      <w:rPr>
                        <w:noProof/>
                      </w:rPr>
                      <w:t xml:space="preserve">nº 172, p. 855–885, 2005.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Default="00A9748D">
                    <w:pPr>
                      <w:pStyle w:val="Bibliografa"/>
                      <w:rPr>
                        <w:noProof/>
                      </w:rPr>
                    </w:pPr>
                    <w:r>
                      <w:rPr>
                        <w:noProof/>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Default="00A9748D">
                    <w:pPr>
                      <w:pStyle w:val="Bibliografa"/>
                      <w:rPr>
                        <w:noProof/>
                      </w:rPr>
                    </w:pPr>
                    <w:r>
                      <w:rPr>
                        <w:noProof/>
                      </w:rPr>
                      <w:t xml:space="preserve">F. Glover y G. A. Kochenberger, Handbook of Metaheuritics, Kluwer Academic Publishers, 2003.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Default="00A9748D">
                    <w:pPr>
                      <w:pStyle w:val="Bibliografa"/>
                      <w:rPr>
                        <w:noProof/>
                      </w:rPr>
                    </w:pPr>
                    <w:r>
                      <w:rPr>
                        <w:noProof/>
                      </w:rPr>
                      <w:t xml:space="preserve">J. Lysgaard, «Clarke &amp; Wright's Savings Algorithm».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Default="00A9748D">
                    <w:pPr>
                      <w:pStyle w:val="Bibliografa"/>
                      <w:rPr>
                        <w:noProof/>
                      </w:rPr>
                    </w:pPr>
                    <w:r>
                      <w:rPr>
                        <w:noProof/>
                      </w:rPr>
                      <w:t xml:space="preserve">Mole y Jameson, «A Sequential Route-Building Algorithm Employing a Generalised Savings Criterion».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Default="00A9748D">
                    <w:pPr>
                      <w:pStyle w:val="Bibliografa"/>
                      <w:rPr>
                        <w:noProof/>
                      </w:rPr>
                    </w:pPr>
                    <w:r>
                      <w:rPr>
                        <w:noProof/>
                      </w:rPr>
                      <w:t xml:space="preserve">L. T. 0. V. D. Giosa, «New assignment algorithms for the multi-depot vehicle routing problem,» </w:t>
                    </w:r>
                    <w:r>
                      <w:rPr>
                        <w:i/>
                        <w:iCs/>
                        <w:noProof/>
                      </w:rPr>
                      <w:t xml:space="preserve">Journal of the Operational Research Society, </w:t>
                    </w:r>
                    <w:r>
                      <w:rPr>
                        <w:noProof/>
                      </w:rPr>
                      <w:t xml:space="preserve">vol. 53, nº 9, pp. 977-984, 2002.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Default="00A9748D">
                    <w:pPr>
                      <w:pStyle w:val="Bibliografa"/>
                      <w:rPr>
                        <w:noProof/>
                      </w:rPr>
                    </w:pPr>
                    <w:r>
                      <w:rPr>
                        <w:noProof/>
                      </w:rPr>
                      <w:t xml:space="preserve">O. V. L. Tansini, «New measures of proximity for the assignment algorithms in the MDVRPTW,» </w:t>
                    </w:r>
                    <w:r>
                      <w:rPr>
                        <w:i/>
                        <w:iCs/>
                        <w:noProof/>
                      </w:rPr>
                      <w:t xml:space="preserve">Journal of Operational Reserch Society, </w:t>
                    </w:r>
                    <w:r>
                      <w:rPr>
                        <w:noProof/>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Default="00A9748D">
                    <w:pPr>
                      <w:pStyle w:val="Bibliografa"/>
                      <w:rPr>
                        <w:noProof/>
                      </w:rPr>
                    </w:pPr>
                    <w:r>
                      <w:rPr>
                        <w:noProof/>
                      </w:rPr>
                      <w:t xml:space="preserve">J. Renaudl, G. Laporte y F. F. Boctor, «A tabu search heuristics for the multi-depot vehicle routing problem,» </w:t>
                    </w:r>
                    <w:r>
                      <w:rPr>
                        <w:i/>
                        <w:iCs/>
                        <w:noProof/>
                      </w:rPr>
                      <w:t xml:space="preserve">Computers &amp; Operations Research, </w:t>
                    </w:r>
                    <w:r>
                      <w:rPr>
                        <w:noProof/>
                      </w:rPr>
                      <w:t xml:space="preserve">vol. 23, nº 3, pp. 229-235, 1996.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Default="00A9748D">
                    <w:pPr>
                      <w:pStyle w:val="Bibliografa"/>
                      <w:rPr>
                        <w:noProof/>
                      </w:rPr>
                    </w:pPr>
                    <w:r>
                      <w:rPr>
                        <w:noProof/>
                      </w:rPr>
                      <w:t xml:space="preserve">P. Toth y D. Vigo, The Vehicule Routing Problem.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Default="00A9748D">
                    <w:pPr>
                      <w:pStyle w:val="Bibliografa"/>
                      <w:rPr>
                        <w:noProof/>
                      </w:rPr>
                    </w:pPr>
                    <w:r>
                      <w:rPr>
                        <w:noProof/>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Pr>
                        <w:noProof/>
                      </w:rPr>
                      <w:t>«OR/MS Today, February 2014,» feb 2014. [En línea]. Available: http://www.orms-today.org/surveys/Vehicle_Routing/vrss.html.</w:t>
                    </w:r>
                  </w:p>
                </w:tc>
              </w:tr>
            </w:tbl>
            <w:p w:rsidR="00A9748D" w:rsidRDefault="00A9748D">
              <w:pPr>
                <w:divId w:val="1550918343"/>
                <w:rPr>
                  <w:rFonts w:eastAsia="Times New Roman"/>
                  <w:noProof/>
                </w:rPr>
              </w:pPr>
            </w:p>
            <w:p w:rsidR="00FE5610" w:rsidRDefault="00C80467"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A72" w:rsidRDefault="00207A72" w:rsidP="00530530">
      <w:pPr>
        <w:spacing w:after="0" w:line="240" w:lineRule="auto"/>
      </w:pPr>
      <w:r>
        <w:separator/>
      </w:r>
    </w:p>
  </w:endnote>
  <w:endnote w:type="continuationSeparator" w:id="0">
    <w:p w:rsidR="00207A72" w:rsidRDefault="00207A7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DD6098" w:rsidRDefault="00DD6098">
        <w:pPr>
          <w:pStyle w:val="Piedepgina"/>
          <w:jc w:val="center"/>
        </w:pPr>
        <w:r>
          <w:fldChar w:fldCharType="begin"/>
        </w:r>
        <w:r>
          <w:instrText xml:space="preserve"> PAGE   \* MERGEFORMAT </w:instrText>
        </w:r>
        <w:r>
          <w:fldChar w:fldCharType="separate"/>
        </w:r>
        <w:r w:rsidR="0074500B">
          <w:rPr>
            <w:noProof/>
          </w:rPr>
          <w:t>40</w:t>
        </w:r>
        <w:r>
          <w:rPr>
            <w:noProof/>
          </w:rPr>
          <w:fldChar w:fldCharType="end"/>
        </w:r>
      </w:p>
    </w:sdtContent>
  </w:sdt>
  <w:p w:rsidR="00DD6098" w:rsidRDefault="00DD60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A72" w:rsidRDefault="00207A72" w:rsidP="00530530">
      <w:pPr>
        <w:spacing w:after="0" w:line="240" w:lineRule="auto"/>
      </w:pPr>
      <w:r>
        <w:separator/>
      </w:r>
    </w:p>
  </w:footnote>
  <w:footnote w:type="continuationSeparator" w:id="0">
    <w:p w:rsidR="00207A72" w:rsidRDefault="00207A7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4">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796E"/>
    <w:rsid w:val="001B0012"/>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7BB5"/>
    <w:rsid w:val="003E0D00"/>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1176"/>
    <w:rsid w:val="005D5D46"/>
    <w:rsid w:val="005E2CC2"/>
    <w:rsid w:val="005F144F"/>
    <w:rsid w:val="005F2D17"/>
    <w:rsid w:val="006008DE"/>
    <w:rsid w:val="0060492C"/>
    <w:rsid w:val="00613DDC"/>
    <w:rsid w:val="00634ADB"/>
    <w:rsid w:val="00642A22"/>
    <w:rsid w:val="006504ED"/>
    <w:rsid w:val="00656511"/>
    <w:rsid w:val="00656931"/>
    <w:rsid w:val="00672CF7"/>
    <w:rsid w:val="00672D0C"/>
    <w:rsid w:val="00673309"/>
    <w:rsid w:val="00676BCC"/>
    <w:rsid w:val="00681AF5"/>
    <w:rsid w:val="00691B83"/>
    <w:rsid w:val="00692418"/>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3D9D"/>
    <w:rsid w:val="00A70E91"/>
    <w:rsid w:val="00A769F0"/>
    <w:rsid w:val="00A80A7C"/>
    <w:rsid w:val="00A81778"/>
    <w:rsid w:val="00A94CBD"/>
    <w:rsid w:val="00A9748D"/>
    <w:rsid w:val="00AA4DDE"/>
    <w:rsid w:val="00AA4F0A"/>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E66D1"/>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DD6098"/>
    <w:rsid w:val="00E03C15"/>
    <w:rsid w:val="00E03D09"/>
    <w:rsid w:val="00E05D6E"/>
    <w:rsid w:val="00E11459"/>
    <w:rsid w:val="00E11A23"/>
    <w:rsid w:val="00E122D5"/>
    <w:rsid w:val="00E139B6"/>
    <w:rsid w:val="00E13DD1"/>
    <w:rsid w:val="00E1623E"/>
    <w:rsid w:val="00E26063"/>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D083D38-60F4-4472-8E31-A9A0DC67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B6"/>
    <w:rsid w:val="00696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6E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925B76D6-DCD8-4A6B-9558-5C1ACF23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41</Pages>
  <Words>10665</Words>
  <Characters>58660</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39</cp:revision>
  <cp:lastPrinted>2015-03-05T20:25:00Z</cp:lastPrinted>
  <dcterms:created xsi:type="dcterms:W3CDTF">2015-03-06T07:21:00Z</dcterms:created>
  <dcterms:modified xsi:type="dcterms:W3CDTF">2015-03-30T22:11:00Z</dcterms:modified>
</cp:coreProperties>
</file>