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7015B9"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675430" w:history="1">
            <w:r w:rsidR="007015B9" w:rsidRPr="005F7A77">
              <w:rPr>
                <w:rStyle w:val="Hipervnculo"/>
                <w:rFonts w:eastAsia="Times New Roman"/>
                <w:noProof/>
                <w:lang w:eastAsia="es-UY"/>
              </w:rPr>
              <w:t>Introducción</w:t>
            </w:r>
            <w:r w:rsidR="007015B9">
              <w:rPr>
                <w:noProof/>
                <w:webHidden/>
              </w:rPr>
              <w:tab/>
            </w:r>
            <w:r w:rsidR="007015B9">
              <w:rPr>
                <w:noProof/>
                <w:webHidden/>
              </w:rPr>
              <w:fldChar w:fldCharType="begin"/>
            </w:r>
            <w:r w:rsidR="007015B9">
              <w:rPr>
                <w:noProof/>
                <w:webHidden/>
              </w:rPr>
              <w:instrText xml:space="preserve"> PAGEREF _Toc410675430 \h </w:instrText>
            </w:r>
            <w:r w:rsidR="007015B9">
              <w:rPr>
                <w:noProof/>
                <w:webHidden/>
              </w:rPr>
            </w:r>
            <w:r w:rsidR="007015B9">
              <w:rPr>
                <w:noProof/>
                <w:webHidden/>
              </w:rPr>
              <w:fldChar w:fldCharType="separate"/>
            </w:r>
            <w:r w:rsidR="007015B9">
              <w:rPr>
                <w:noProof/>
                <w:webHidden/>
              </w:rPr>
              <w:t>4</w:t>
            </w:r>
            <w:r w:rsidR="007015B9">
              <w:rPr>
                <w:noProof/>
                <w:webHidden/>
              </w:rPr>
              <w:fldChar w:fldCharType="end"/>
            </w:r>
          </w:hyperlink>
        </w:p>
        <w:p w:rsidR="007015B9" w:rsidRDefault="00AC2A96">
          <w:pPr>
            <w:pStyle w:val="TDC2"/>
            <w:tabs>
              <w:tab w:val="right" w:leader="dot" w:pos="8494"/>
            </w:tabs>
            <w:rPr>
              <w:rFonts w:eastAsiaTheme="minorEastAsia"/>
              <w:noProof/>
              <w:lang w:val="es-UY" w:eastAsia="es-UY"/>
            </w:rPr>
          </w:pPr>
          <w:hyperlink w:anchor="_Toc410675431" w:history="1">
            <w:r w:rsidR="007015B9" w:rsidRPr="005F7A77">
              <w:rPr>
                <w:rStyle w:val="Hipervnculo"/>
                <w:rFonts w:eastAsia="Times New Roman"/>
                <w:noProof/>
                <w:lang w:val="es-UY" w:eastAsia="es-UY"/>
              </w:rPr>
              <w:t>Variantes en los problemas de ruteo de vehículos</w:t>
            </w:r>
            <w:r w:rsidR="007015B9">
              <w:rPr>
                <w:noProof/>
                <w:webHidden/>
              </w:rPr>
              <w:tab/>
            </w:r>
            <w:r w:rsidR="007015B9">
              <w:rPr>
                <w:noProof/>
                <w:webHidden/>
              </w:rPr>
              <w:fldChar w:fldCharType="begin"/>
            </w:r>
            <w:r w:rsidR="007015B9">
              <w:rPr>
                <w:noProof/>
                <w:webHidden/>
              </w:rPr>
              <w:instrText xml:space="preserve"> PAGEREF _Toc410675431 \h </w:instrText>
            </w:r>
            <w:r w:rsidR="007015B9">
              <w:rPr>
                <w:noProof/>
                <w:webHidden/>
              </w:rPr>
            </w:r>
            <w:r w:rsidR="007015B9">
              <w:rPr>
                <w:noProof/>
                <w:webHidden/>
              </w:rPr>
              <w:fldChar w:fldCharType="separate"/>
            </w:r>
            <w:r w:rsidR="007015B9">
              <w:rPr>
                <w:noProof/>
                <w:webHidden/>
              </w:rPr>
              <w:t>6</w:t>
            </w:r>
            <w:r w:rsidR="007015B9">
              <w:rPr>
                <w:noProof/>
                <w:webHidden/>
              </w:rPr>
              <w:fldChar w:fldCharType="end"/>
            </w:r>
          </w:hyperlink>
        </w:p>
        <w:p w:rsidR="007015B9" w:rsidRDefault="00AC2A96">
          <w:pPr>
            <w:pStyle w:val="TDC3"/>
            <w:tabs>
              <w:tab w:val="right" w:leader="dot" w:pos="8494"/>
            </w:tabs>
            <w:rPr>
              <w:rFonts w:eastAsiaTheme="minorEastAsia"/>
              <w:noProof/>
              <w:lang w:val="es-UY" w:eastAsia="es-UY"/>
            </w:rPr>
          </w:pPr>
          <w:hyperlink w:anchor="_Toc410675432" w:history="1">
            <w:r w:rsidR="007015B9" w:rsidRPr="005F7A77">
              <w:rPr>
                <w:rStyle w:val="Hipervnculo"/>
                <w:rFonts w:eastAsia="Times New Roman"/>
                <w:noProof/>
                <w:lang w:val="es-UY"/>
              </w:rPr>
              <w:t>Ventanas de tiempo</w:t>
            </w:r>
            <w:r w:rsidR="007015B9">
              <w:rPr>
                <w:noProof/>
                <w:webHidden/>
              </w:rPr>
              <w:tab/>
            </w:r>
            <w:r w:rsidR="007015B9">
              <w:rPr>
                <w:noProof/>
                <w:webHidden/>
              </w:rPr>
              <w:fldChar w:fldCharType="begin"/>
            </w:r>
            <w:r w:rsidR="007015B9">
              <w:rPr>
                <w:noProof/>
                <w:webHidden/>
              </w:rPr>
              <w:instrText xml:space="preserve"> PAGEREF _Toc410675432 \h </w:instrText>
            </w:r>
            <w:r w:rsidR="007015B9">
              <w:rPr>
                <w:noProof/>
                <w:webHidden/>
              </w:rPr>
            </w:r>
            <w:r w:rsidR="007015B9">
              <w:rPr>
                <w:noProof/>
                <w:webHidden/>
              </w:rPr>
              <w:fldChar w:fldCharType="separate"/>
            </w:r>
            <w:r w:rsidR="007015B9">
              <w:rPr>
                <w:noProof/>
                <w:webHidden/>
              </w:rPr>
              <w:t>6</w:t>
            </w:r>
            <w:r w:rsidR="007015B9">
              <w:rPr>
                <w:noProof/>
                <w:webHidden/>
              </w:rPr>
              <w:fldChar w:fldCharType="end"/>
            </w:r>
          </w:hyperlink>
        </w:p>
        <w:p w:rsidR="007015B9" w:rsidRDefault="00AC2A96">
          <w:pPr>
            <w:pStyle w:val="TDC3"/>
            <w:tabs>
              <w:tab w:val="right" w:leader="dot" w:pos="8494"/>
            </w:tabs>
            <w:rPr>
              <w:rFonts w:eastAsiaTheme="minorEastAsia"/>
              <w:noProof/>
              <w:lang w:val="es-UY" w:eastAsia="es-UY"/>
            </w:rPr>
          </w:pPr>
          <w:hyperlink w:anchor="_Toc410675433" w:history="1">
            <w:r w:rsidR="007015B9" w:rsidRPr="005F7A77">
              <w:rPr>
                <w:rStyle w:val="Hipervnculo"/>
                <w:rFonts w:eastAsia="Times New Roman"/>
                <w:noProof/>
                <w:lang w:val="es-UY"/>
              </w:rPr>
              <w:t>Tipos de flota disponible</w:t>
            </w:r>
            <w:r w:rsidR="007015B9">
              <w:rPr>
                <w:noProof/>
                <w:webHidden/>
              </w:rPr>
              <w:tab/>
            </w:r>
            <w:r w:rsidR="007015B9">
              <w:rPr>
                <w:noProof/>
                <w:webHidden/>
              </w:rPr>
              <w:fldChar w:fldCharType="begin"/>
            </w:r>
            <w:r w:rsidR="007015B9">
              <w:rPr>
                <w:noProof/>
                <w:webHidden/>
              </w:rPr>
              <w:instrText xml:space="preserve"> PAGEREF _Toc410675433 \h </w:instrText>
            </w:r>
            <w:r w:rsidR="007015B9">
              <w:rPr>
                <w:noProof/>
                <w:webHidden/>
              </w:rPr>
            </w:r>
            <w:r w:rsidR="007015B9">
              <w:rPr>
                <w:noProof/>
                <w:webHidden/>
              </w:rPr>
              <w:fldChar w:fldCharType="separate"/>
            </w:r>
            <w:r w:rsidR="007015B9">
              <w:rPr>
                <w:noProof/>
                <w:webHidden/>
              </w:rPr>
              <w:t>6</w:t>
            </w:r>
            <w:r w:rsidR="007015B9">
              <w:rPr>
                <w:noProof/>
                <w:webHidden/>
              </w:rPr>
              <w:fldChar w:fldCharType="end"/>
            </w:r>
          </w:hyperlink>
        </w:p>
        <w:p w:rsidR="007015B9" w:rsidRDefault="00AC2A96">
          <w:pPr>
            <w:pStyle w:val="TDC3"/>
            <w:tabs>
              <w:tab w:val="right" w:leader="dot" w:pos="8494"/>
            </w:tabs>
            <w:rPr>
              <w:rFonts w:eastAsiaTheme="minorEastAsia"/>
              <w:noProof/>
              <w:lang w:val="es-UY" w:eastAsia="es-UY"/>
            </w:rPr>
          </w:pPr>
          <w:hyperlink w:anchor="_Toc410675434" w:history="1">
            <w:r w:rsidR="007015B9" w:rsidRPr="005F7A77">
              <w:rPr>
                <w:rStyle w:val="Hipervnculo"/>
                <w:rFonts w:eastAsia="Times New Roman"/>
                <w:noProof/>
                <w:lang w:val="es-UY"/>
              </w:rPr>
              <w:t>Periodicidad</w:t>
            </w:r>
            <w:r w:rsidR="007015B9">
              <w:rPr>
                <w:noProof/>
                <w:webHidden/>
              </w:rPr>
              <w:tab/>
            </w:r>
            <w:r w:rsidR="007015B9">
              <w:rPr>
                <w:noProof/>
                <w:webHidden/>
              </w:rPr>
              <w:fldChar w:fldCharType="begin"/>
            </w:r>
            <w:r w:rsidR="007015B9">
              <w:rPr>
                <w:noProof/>
                <w:webHidden/>
              </w:rPr>
              <w:instrText xml:space="preserve"> PAGEREF _Toc410675434 \h </w:instrText>
            </w:r>
            <w:r w:rsidR="007015B9">
              <w:rPr>
                <w:noProof/>
                <w:webHidden/>
              </w:rPr>
            </w:r>
            <w:r w:rsidR="007015B9">
              <w:rPr>
                <w:noProof/>
                <w:webHidden/>
              </w:rPr>
              <w:fldChar w:fldCharType="separate"/>
            </w:r>
            <w:r w:rsidR="007015B9">
              <w:rPr>
                <w:noProof/>
                <w:webHidden/>
              </w:rPr>
              <w:t>7</w:t>
            </w:r>
            <w:r w:rsidR="007015B9">
              <w:rPr>
                <w:noProof/>
                <w:webHidden/>
              </w:rPr>
              <w:fldChar w:fldCharType="end"/>
            </w:r>
          </w:hyperlink>
        </w:p>
        <w:p w:rsidR="007015B9" w:rsidRDefault="00AC2A96">
          <w:pPr>
            <w:pStyle w:val="TDC3"/>
            <w:tabs>
              <w:tab w:val="right" w:leader="dot" w:pos="8494"/>
            </w:tabs>
            <w:rPr>
              <w:rFonts w:eastAsiaTheme="minorEastAsia"/>
              <w:noProof/>
              <w:lang w:val="es-UY" w:eastAsia="es-UY"/>
            </w:rPr>
          </w:pPr>
          <w:hyperlink w:anchor="_Toc410675435" w:history="1">
            <w:r w:rsidR="007015B9" w:rsidRPr="005F7A77">
              <w:rPr>
                <w:rStyle w:val="Hipervnculo"/>
                <w:rFonts w:eastAsia="Times New Roman"/>
                <w:noProof/>
                <w:lang w:val="es-UY"/>
              </w:rPr>
              <w:t>Otras variantes en los problemas de ruteo de vehículos</w:t>
            </w:r>
            <w:r w:rsidR="007015B9">
              <w:rPr>
                <w:noProof/>
                <w:webHidden/>
              </w:rPr>
              <w:tab/>
            </w:r>
            <w:r w:rsidR="007015B9">
              <w:rPr>
                <w:noProof/>
                <w:webHidden/>
              </w:rPr>
              <w:fldChar w:fldCharType="begin"/>
            </w:r>
            <w:r w:rsidR="007015B9">
              <w:rPr>
                <w:noProof/>
                <w:webHidden/>
              </w:rPr>
              <w:instrText xml:space="preserve"> PAGEREF _Toc410675435 \h </w:instrText>
            </w:r>
            <w:r w:rsidR="007015B9">
              <w:rPr>
                <w:noProof/>
                <w:webHidden/>
              </w:rPr>
            </w:r>
            <w:r w:rsidR="007015B9">
              <w:rPr>
                <w:noProof/>
                <w:webHidden/>
              </w:rPr>
              <w:fldChar w:fldCharType="separate"/>
            </w:r>
            <w:r w:rsidR="007015B9">
              <w:rPr>
                <w:noProof/>
                <w:webHidden/>
              </w:rPr>
              <w:t>8</w:t>
            </w:r>
            <w:r w:rsidR="007015B9">
              <w:rPr>
                <w:noProof/>
                <w:webHidden/>
              </w:rPr>
              <w:fldChar w:fldCharType="end"/>
            </w:r>
          </w:hyperlink>
        </w:p>
        <w:p w:rsidR="007015B9" w:rsidRDefault="00AC2A96">
          <w:pPr>
            <w:pStyle w:val="TDC2"/>
            <w:tabs>
              <w:tab w:val="right" w:leader="dot" w:pos="8494"/>
            </w:tabs>
            <w:rPr>
              <w:rFonts w:eastAsiaTheme="minorEastAsia"/>
              <w:noProof/>
              <w:lang w:val="es-UY" w:eastAsia="es-UY"/>
            </w:rPr>
          </w:pPr>
          <w:hyperlink w:anchor="_Toc410675436" w:history="1">
            <w:r w:rsidR="007015B9" w:rsidRPr="005F7A77">
              <w:rPr>
                <w:rStyle w:val="Hipervnculo"/>
                <w:noProof/>
              </w:rPr>
              <w:t>Formulación Matemática</w:t>
            </w:r>
            <w:r w:rsidR="007015B9">
              <w:rPr>
                <w:noProof/>
                <w:webHidden/>
              </w:rPr>
              <w:tab/>
            </w:r>
            <w:r w:rsidR="007015B9">
              <w:rPr>
                <w:noProof/>
                <w:webHidden/>
              </w:rPr>
              <w:fldChar w:fldCharType="begin"/>
            </w:r>
            <w:r w:rsidR="007015B9">
              <w:rPr>
                <w:noProof/>
                <w:webHidden/>
              </w:rPr>
              <w:instrText xml:space="preserve"> PAGEREF _Toc410675436 \h </w:instrText>
            </w:r>
            <w:r w:rsidR="007015B9">
              <w:rPr>
                <w:noProof/>
                <w:webHidden/>
              </w:rPr>
            </w:r>
            <w:r w:rsidR="007015B9">
              <w:rPr>
                <w:noProof/>
                <w:webHidden/>
              </w:rPr>
              <w:fldChar w:fldCharType="separate"/>
            </w:r>
            <w:r w:rsidR="007015B9">
              <w:rPr>
                <w:noProof/>
                <w:webHidden/>
              </w:rPr>
              <w:t>10</w:t>
            </w:r>
            <w:r w:rsidR="007015B9">
              <w:rPr>
                <w:noProof/>
                <w:webHidden/>
              </w:rPr>
              <w:fldChar w:fldCharType="end"/>
            </w:r>
          </w:hyperlink>
        </w:p>
        <w:p w:rsidR="007015B9" w:rsidRDefault="00AC2A96">
          <w:pPr>
            <w:pStyle w:val="TDC3"/>
            <w:tabs>
              <w:tab w:val="right" w:leader="dot" w:pos="8494"/>
            </w:tabs>
            <w:rPr>
              <w:rFonts w:eastAsiaTheme="minorEastAsia"/>
              <w:noProof/>
              <w:lang w:val="es-UY" w:eastAsia="es-UY"/>
            </w:rPr>
          </w:pPr>
          <w:hyperlink w:anchor="_Toc410675437" w:history="1">
            <w:r w:rsidR="007015B9" w:rsidRPr="005F7A77">
              <w:rPr>
                <w:rStyle w:val="Hipervnculo"/>
                <w:rFonts w:eastAsia="Times New Roman"/>
                <w:noProof/>
                <w:lang w:val="es-UY" w:eastAsia="es-UY"/>
              </w:rPr>
              <w:t>Formulación Matemática de TSP</w:t>
            </w:r>
            <w:r w:rsidR="007015B9">
              <w:rPr>
                <w:noProof/>
                <w:webHidden/>
              </w:rPr>
              <w:tab/>
            </w:r>
            <w:r w:rsidR="007015B9">
              <w:rPr>
                <w:noProof/>
                <w:webHidden/>
              </w:rPr>
              <w:fldChar w:fldCharType="begin"/>
            </w:r>
            <w:r w:rsidR="007015B9">
              <w:rPr>
                <w:noProof/>
                <w:webHidden/>
              </w:rPr>
              <w:instrText xml:space="preserve"> PAGEREF _Toc410675437 \h </w:instrText>
            </w:r>
            <w:r w:rsidR="007015B9">
              <w:rPr>
                <w:noProof/>
                <w:webHidden/>
              </w:rPr>
            </w:r>
            <w:r w:rsidR="007015B9">
              <w:rPr>
                <w:noProof/>
                <w:webHidden/>
              </w:rPr>
              <w:fldChar w:fldCharType="separate"/>
            </w:r>
            <w:r w:rsidR="007015B9">
              <w:rPr>
                <w:noProof/>
                <w:webHidden/>
              </w:rPr>
              <w:t>11</w:t>
            </w:r>
            <w:r w:rsidR="007015B9">
              <w:rPr>
                <w:noProof/>
                <w:webHidden/>
              </w:rPr>
              <w:fldChar w:fldCharType="end"/>
            </w:r>
          </w:hyperlink>
        </w:p>
        <w:p w:rsidR="007015B9" w:rsidRDefault="00AC2A96">
          <w:pPr>
            <w:pStyle w:val="TDC3"/>
            <w:tabs>
              <w:tab w:val="right" w:leader="dot" w:pos="8494"/>
            </w:tabs>
            <w:rPr>
              <w:rFonts w:eastAsiaTheme="minorEastAsia"/>
              <w:noProof/>
              <w:lang w:val="es-UY" w:eastAsia="es-UY"/>
            </w:rPr>
          </w:pPr>
          <w:hyperlink w:anchor="_Toc410675438" w:history="1">
            <w:r w:rsidR="007015B9" w:rsidRPr="005F7A77">
              <w:rPr>
                <w:rStyle w:val="Hipervnculo"/>
                <w:rFonts w:eastAsia="Times New Roman"/>
                <w:noProof/>
                <w:lang w:val="es-UY" w:eastAsia="es-UY"/>
              </w:rPr>
              <w:t>Formulación Matemática de VRP</w:t>
            </w:r>
            <w:r w:rsidR="007015B9">
              <w:rPr>
                <w:noProof/>
                <w:webHidden/>
              </w:rPr>
              <w:tab/>
            </w:r>
            <w:r w:rsidR="007015B9">
              <w:rPr>
                <w:noProof/>
                <w:webHidden/>
              </w:rPr>
              <w:fldChar w:fldCharType="begin"/>
            </w:r>
            <w:r w:rsidR="007015B9">
              <w:rPr>
                <w:noProof/>
                <w:webHidden/>
              </w:rPr>
              <w:instrText xml:space="preserve"> PAGEREF _Toc410675438 \h </w:instrText>
            </w:r>
            <w:r w:rsidR="007015B9">
              <w:rPr>
                <w:noProof/>
                <w:webHidden/>
              </w:rPr>
            </w:r>
            <w:r w:rsidR="007015B9">
              <w:rPr>
                <w:noProof/>
                <w:webHidden/>
              </w:rPr>
              <w:fldChar w:fldCharType="separate"/>
            </w:r>
            <w:r w:rsidR="007015B9">
              <w:rPr>
                <w:noProof/>
                <w:webHidden/>
              </w:rPr>
              <w:t>12</w:t>
            </w:r>
            <w:r w:rsidR="007015B9">
              <w:rPr>
                <w:noProof/>
                <w:webHidden/>
              </w:rPr>
              <w:fldChar w:fldCharType="end"/>
            </w:r>
          </w:hyperlink>
        </w:p>
        <w:p w:rsidR="007015B9" w:rsidRDefault="00AC2A96">
          <w:pPr>
            <w:pStyle w:val="TDC3"/>
            <w:tabs>
              <w:tab w:val="right" w:leader="dot" w:pos="8494"/>
            </w:tabs>
            <w:rPr>
              <w:rFonts w:eastAsiaTheme="minorEastAsia"/>
              <w:noProof/>
              <w:lang w:val="es-UY" w:eastAsia="es-UY"/>
            </w:rPr>
          </w:pPr>
          <w:hyperlink w:anchor="_Toc410675439" w:history="1">
            <w:r w:rsidR="007015B9" w:rsidRPr="005F7A77">
              <w:rPr>
                <w:rStyle w:val="Hipervnculo"/>
                <w:rFonts w:eastAsia="Times New Roman"/>
                <w:noProof/>
                <w:lang w:val="es-UY" w:eastAsia="es-UY"/>
              </w:rPr>
              <w:t>Formulación Matemática de MDVRP</w:t>
            </w:r>
            <w:r w:rsidR="007015B9">
              <w:rPr>
                <w:noProof/>
                <w:webHidden/>
              </w:rPr>
              <w:tab/>
            </w:r>
            <w:r w:rsidR="007015B9">
              <w:rPr>
                <w:noProof/>
                <w:webHidden/>
              </w:rPr>
              <w:fldChar w:fldCharType="begin"/>
            </w:r>
            <w:r w:rsidR="007015B9">
              <w:rPr>
                <w:noProof/>
                <w:webHidden/>
              </w:rPr>
              <w:instrText xml:space="preserve"> PAGEREF _Toc410675439 \h </w:instrText>
            </w:r>
            <w:r w:rsidR="007015B9">
              <w:rPr>
                <w:noProof/>
                <w:webHidden/>
              </w:rPr>
            </w:r>
            <w:r w:rsidR="007015B9">
              <w:rPr>
                <w:noProof/>
                <w:webHidden/>
              </w:rPr>
              <w:fldChar w:fldCharType="separate"/>
            </w:r>
            <w:r w:rsidR="007015B9">
              <w:rPr>
                <w:noProof/>
                <w:webHidden/>
              </w:rPr>
              <w:t>14</w:t>
            </w:r>
            <w:r w:rsidR="007015B9">
              <w:rPr>
                <w:noProof/>
                <w:webHidden/>
              </w:rPr>
              <w:fldChar w:fldCharType="end"/>
            </w:r>
          </w:hyperlink>
        </w:p>
        <w:p w:rsidR="007015B9" w:rsidRDefault="00AC2A96">
          <w:pPr>
            <w:pStyle w:val="TDC2"/>
            <w:tabs>
              <w:tab w:val="right" w:leader="dot" w:pos="8494"/>
            </w:tabs>
            <w:rPr>
              <w:rFonts w:eastAsiaTheme="minorEastAsia"/>
              <w:noProof/>
              <w:lang w:val="es-UY" w:eastAsia="es-UY"/>
            </w:rPr>
          </w:pPr>
          <w:hyperlink w:anchor="_Toc410675440" w:history="1">
            <w:r w:rsidR="007015B9" w:rsidRPr="005F7A77">
              <w:rPr>
                <w:rStyle w:val="Hipervnculo"/>
                <w:noProof/>
                <w:lang w:val="en-US"/>
              </w:rPr>
              <w:t>Variantes de Multi-Depot Vehicle Routing Problem (MDVRP)</w:t>
            </w:r>
            <w:r w:rsidR="007015B9">
              <w:rPr>
                <w:noProof/>
                <w:webHidden/>
              </w:rPr>
              <w:tab/>
            </w:r>
            <w:r w:rsidR="007015B9">
              <w:rPr>
                <w:noProof/>
                <w:webHidden/>
              </w:rPr>
              <w:fldChar w:fldCharType="begin"/>
            </w:r>
            <w:r w:rsidR="007015B9">
              <w:rPr>
                <w:noProof/>
                <w:webHidden/>
              </w:rPr>
              <w:instrText xml:space="preserve"> PAGEREF _Toc410675440 \h </w:instrText>
            </w:r>
            <w:r w:rsidR="007015B9">
              <w:rPr>
                <w:noProof/>
                <w:webHidden/>
              </w:rPr>
            </w:r>
            <w:r w:rsidR="007015B9">
              <w:rPr>
                <w:noProof/>
                <w:webHidden/>
              </w:rPr>
              <w:fldChar w:fldCharType="separate"/>
            </w:r>
            <w:r w:rsidR="007015B9">
              <w:rPr>
                <w:noProof/>
                <w:webHidden/>
              </w:rPr>
              <w:t>16</w:t>
            </w:r>
            <w:r w:rsidR="007015B9">
              <w:rPr>
                <w:noProof/>
                <w:webHidden/>
              </w:rPr>
              <w:fldChar w:fldCharType="end"/>
            </w:r>
          </w:hyperlink>
        </w:p>
        <w:p w:rsidR="007015B9" w:rsidRDefault="00AC2A96">
          <w:pPr>
            <w:pStyle w:val="TDC2"/>
            <w:tabs>
              <w:tab w:val="right" w:leader="dot" w:pos="8494"/>
            </w:tabs>
            <w:rPr>
              <w:rFonts w:eastAsiaTheme="minorEastAsia"/>
              <w:noProof/>
              <w:lang w:val="es-UY" w:eastAsia="es-UY"/>
            </w:rPr>
          </w:pPr>
          <w:hyperlink w:anchor="_Toc410675441" w:history="1">
            <w:r w:rsidR="007015B9" w:rsidRPr="005F7A77">
              <w:rPr>
                <w:rStyle w:val="Hipervnculo"/>
                <w:rFonts w:eastAsia="Times New Roman"/>
                <w:noProof/>
                <w:lang w:val="es-UY" w:eastAsia="es-UY"/>
              </w:rPr>
              <w:t>Variantes específicas del problema de ruteo de vehículos con multi depósitos y funciones multiobjetivos.</w:t>
            </w:r>
            <w:r w:rsidR="007015B9">
              <w:rPr>
                <w:noProof/>
                <w:webHidden/>
              </w:rPr>
              <w:tab/>
            </w:r>
            <w:r w:rsidR="007015B9">
              <w:rPr>
                <w:noProof/>
                <w:webHidden/>
              </w:rPr>
              <w:fldChar w:fldCharType="begin"/>
            </w:r>
            <w:r w:rsidR="007015B9">
              <w:rPr>
                <w:noProof/>
                <w:webHidden/>
              </w:rPr>
              <w:instrText xml:space="preserve"> PAGEREF _Toc410675441 \h </w:instrText>
            </w:r>
            <w:r w:rsidR="007015B9">
              <w:rPr>
                <w:noProof/>
                <w:webHidden/>
              </w:rPr>
            </w:r>
            <w:r w:rsidR="007015B9">
              <w:rPr>
                <w:noProof/>
                <w:webHidden/>
              </w:rPr>
              <w:fldChar w:fldCharType="separate"/>
            </w:r>
            <w:r w:rsidR="007015B9">
              <w:rPr>
                <w:noProof/>
                <w:webHidden/>
              </w:rPr>
              <w:t>17</w:t>
            </w:r>
            <w:r w:rsidR="007015B9">
              <w:rPr>
                <w:noProof/>
                <w:webHidden/>
              </w:rPr>
              <w:fldChar w:fldCharType="end"/>
            </w:r>
          </w:hyperlink>
        </w:p>
        <w:p w:rsidR="007015B9" w:rsidRDefault="00AC2A96">
          <w:pPr>
            <w:pStyle w:val="TDC1"/>
            <w:tabs>
              <w:tab w:val="right" w:leader="dot" w:pos="8494"/>
            </w:tabs>
            <w:rPr>
              <w:rFonts w:eastAsiaTheme="minorEastAsia"/>
              <w:noProof/>
              <w:lang w:val="es-UY" w:eastAsia="es-UY"/>
            </w:rPr>
          </w:pPr>
          <w:hyperlink w:anchor="_Toc410675442" w:history="1">
            <w:r w:rsidR="007015B9" w:rsidRPr="005F7A77">
              <w:rPr>
                <w:rStyle w:val="Hipervnculo"/>
                <w:noProof/>
              </w:rPr>
              <w:t>Bibliografía</w:t>
            </w:r>
            <w:r w:rsidR="007015B9">
              <w:rPr>
                <w:noProof/>
                <w:webHidden/>
              </w:rPr>
              <w:tab/>
            </w:r>
            <w:r w:rsidR="007015B9">
              <w:rPr>
                <w:noProof/>
                <w:webHidden/>
              </w:rPr>
              <w:fldChar w:fldCharType="begin"/>
            </w:r>
            <w:r w:rsidR="007015B9">
              <w:rPr>
                <w:noProof/>
                <w:webHidden/>
              </w:rPr>
              <w:instrText xml:space="preserve"> PAGEREF _Toc410675442 \h </w:instrText>
            </w:r>
            <w:r w:rsidR="007015B9">
              <w:rPr>
                <w:noProof/>
                <w:webHidden/>
              </w:rPr>
            </w:r>
            <w:r w:rsidR="007015B9">
              <w:rPr>
                <w:noProof/>
                <w:webHidden/>
              </w:rPr>
              <w:fldChar w:fldCharType="separate"/>
            </w:r>
            <w:r w:rsidR="007015B9">
              <w:rPr>
                <w:noProof/>
                <w:webHidden/>
              </w:rPr>
              <w:t>18</w:t>
            </w:r>
            <w:r w:rsidR="007015B9">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675430"/>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67543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67543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67543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67543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67543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675436"/>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bookmarkStart w:id="9" w:name="_Toc410675437"/>
      <w:r>
        <w:rPr>
          <w:rFonts w:eastAsia="Times New Roman"/>
          <w:lang w:val="es-UY" w:eastAsia="es-UY"/>
        </w:rPr>
        <w:br w:type="page"/>
      </w:r>
    </w:p>
    <w:p w:rsidR="00274CE5" w:rsidRDefault="00274CE5" w:rsidP="00274CE5">
      <w:pPr>
        <w:pStyle w:val="Ttulo3"/>
        <w:rPr>
          <w:rFonts w:eastAsia="Times New Roman"/>
          <w:lang w:val="es-UY" w:eastAsia="es-UY"/>
        </w:rPr>
      </w:pPr>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AC2A96"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AC2A96" w:rsidRDefault="00AC2A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C2A96" w:rsidRDefault="00AC2A9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C2A96" w:rsidRPr="00EF758D" w:rsidRDefault="00AC2A96"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C2A96" w:rsidRDefault="00AC2A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C2A96" w:rsidRDefault="00AC2A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C2A96" w:rsidRDefault="00AC2A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C2A96" w:rsidRDefault="00AC2A96"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675438"/>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AC2A9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AC2A96" w:rsidRDefault="00AC2A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C2A96" w:rsidRDefault="00AC2A96" w:rsidP="00274CE5">
                  <w:pPr>
                    <w:rPr>
                      <w:rFonts w:eastAsiaTheme="minorEastAsia"/>
                      <w:lang w:val="en-US"/>
                    </w:rPr>
                  </w:pPr>
                  <w:proofErr w:type="spellStart"/>
                  <w:r>
                    <w:rPr>
                      <w:rFonts w:eastAsiaTheme="minorEastAsia"/>
                      <w:lang w:val="en-US"/>
                    </w:rPr>
                    <w:t>s.a.</w:t>
                  </w:r>
                  <w:proofErr w:type="spellEnd"/>
                </w:p>
                <w:p w:rsidR="00AC2A96"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C2A96" w:rsidRPr="0034085F" w:rsidRDefault="00AC2A9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C2A96" w:rsidRPr="00750D83" w:rsidRDefault="00AC2A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C2A96" w:rsidRDefault="00AC2A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C2A96" w:rsidRDefault="00AC2A96"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AC2A9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AC2A96" w:rsidRDefault="00AC2A96" w:rsidP="00274CE5">
                  <w:pPr>
                    <w:rPr>
                      <w:rFonts w:eastAsiaTheme="minorEastAsia"/>
                      <w:lang w:val="en-US"/>
                    </w:rPr>
                  </w:pPr>
                </w:p>
                <w:p w:rsidR="00AC2A96" w:rsidRPr="00750D83"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C2A96" w:rsidRPr="00750D83"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C2A96" w:rsidRPr="00750D83"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C2A96" w:rsidRDefault="00AC2A96"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C2A96" w:rsidRDefault="00AC2A9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C2A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C2A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C2A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AC2A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AC2A9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AC2A96"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675439"/>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AC2A9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AC2A96" w:rsidRDefault="00AC2A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C2A96" w:rsidRDefault="00AC2A96" w:rsidP="00274CE5">
                  <w:pPr>
                    <w:rPr>
                      <w:rFonts w:eastAsiaTheme="minorEastAsia"/>
                      <w:lang w:val="en-US"/>
                    </w:rPr>
                  </w:pPr>
                  <w:proofErr w:type="spellStart"/>
                  <w:r>
                    <w:rPr>
                      <w:rFonts w:eastAsiaTheme="minorEastAsia"/>
                      <w:lang w:val="en-US"/>
                    </w:rPr>
                    <w:t>s.a.</w:t>
                  </w:r>
                  <w:proofErr w:type="spellEnd"/>
                </w:p>
                <w:p w:rsidR="00AC2A96"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C2A96" w:rsidRPr="0034085F" w:rsidRDefault="00AC2A9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C2A96" w:rsidRPr="00750D83" w:rsidRDefault="00AC2A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C2A96" w:rsidRDefault="00AC2A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C2A96" w:rsidRDefault="00AC2A96"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AC2A96"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AC2A96"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C2A96" w:rsidRPr="00750D83"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C2A96" w:rsidRPr="00750D83" w:rsidRDefault="00AC2A9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C2A96" w:rsidRPr="00750D83" w:rsidRDefault="00AC2A96"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C2A96" w:rsidRDefault="00AC2A9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C2A96" w:rsidRDefault="00AC2A96"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C2A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C2A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C2A96"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AC2A9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675440"/>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675441"/>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r>
        <w:rPr>
          <w:lang w:val="es-UY"/>
        </w:rPr>
        <w:t>MÉTODOS PARA LA RESOLUCIÓN DE PROBLEMAS DE RUTEO DE VEHÍCULOS</w:t>
      </w:r>
    </w:p>
    <w:p w:rsidR="00AC2A96" w:rsidRDefault="00AC2A96" w:rsidP="00AC2A96">
      <w:pPr>
        <w:rPr>
          <w:lang w:val="es-UY"/>
        </w:rPr>
      </w:pPr>
    </w:p>
    <w:p w:rsidR="00AC2A96" w:rsidRDefault="00AC2A96" w:rsidP="00AC2A96">
      <w:pPr>
        <w:ind w:firstLine="708"/>
        <w:jc w:val="both"/>
        <w:rPr>
          <w:lang w:val="es-UY"/>
        </w:rPr>
      </w:pPr>
      <w:r>
        <w:rPr>
          <w:lang w:val="es-UY"/>
        </w:rPr>
        <w:t>Cómo ya se mencionó, se ha demostrado que los problemas de ruteo de vehículos aquí mencionados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r>
        <w:rPr>
          <w:lang w:val="es-UY"/>
        </w:rPr>
        <w:t>METODOS EXACTOS</w:t>
      </w:r>
    </w:p>
    <w:p w:rsidR="00AC2A96" w:rsidRDefault="00AC2A96" w:rsidP="00AC2A96">
      <w:pPr>
        <w:rPr>
          <w:lang w:val="es-UY"/>
        </w:rPr>
      </w:pPr>
    </w:p>
    <w:p w:rsidR="00AC2A96" w:rsidRPr="00CC46B8"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en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 xml:space="preserve">que el método mostrado es factible para encontrar soluciones óptimas, pero únicamente para un número moderado de ciudades. El problema plantado como ejemplo en dicho estudio consta de </w:t>
      </w:r>
      <w:r w:rsidR="00ED0244">
        <w:rPr>
          <w:lang w:val="es-UY"/>
        </w:rPr>
        <w:t xml:space="preserve"> 49 ciudades.</w:t>
      </w:r>
      <w:bookmarkStart w:id="14" w:name="_GoBack"/>
      <w:bookmarkEnd w:id="14"/>
    </w:p>
    <w:p w:rsidR="00AC2A96" w:rsidRPr="00CC46B8" w:rsidRDefault="00AC2A96" w:rsidP="00AC2A96">
      <w:pPr>
        <w:rPr>
          <w:lang w:val="es-UY"/>
        </w:rPr>
      </w:pPr>
      <w:r w:rsidRPr="00CC46B8">
        <w:rPr>
          <w:lang w:val="es-UY"/>
        </w:rPr>
        <w:t xml:space="preserve"> </w:t>
      </w:r>
    </w:p>
    <w:p w:rsidR="00CC5F3F" w:rsidRPr="00CC46B8"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C46B8"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C46B8"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6C586C">
      <w:pPr>
        <w:pStyle w:val="Ttulo3"/>
        <w:rPr>
          <w:lang w:val="es-UY"/>
        </w:rPr>
      </w:pPr>
      <w:r>
        <w:rPr>
          <w:lang w:val="es-UY"/>
        </w:rPr>
        <w:t xml:space="preserve">Soluciones de software existentes para </w:t>
      </w:r>
      <w:proofErr w:type="spellStart"/>
      <w:r>
        <w:rPr>
          <w:lang w:val="es-UY"/>
        </w:rPr>
        <w:t>mdvrp</w:t>
      </w:r>
      <w:proofErr w:type="spellEnd"/>
      <w:r>
        <w:rPr>
          <w:lang w:val="es-UY"/>
        </w:rPr>
        <w:t>*</w:t>
      </w:r>
    </w:p>
    <w:p w:rsidR="006B27AE" w:rsidRDefault="006B27AE">
      <w:pPr>
        <w:rPr>
          <w:rFonts w:asciiTheme="majorHAnsi" w:eastAsiaTheme="majorEastAsia" w:hAnsiTheme="majorHAnsi" w:cstheme="majorBidi"/>
          <w:color w:val="2E74B5" w:themeColor="accent1" w:themeShade="BF"/>
          <w:sz w:val="32"/>
          <w:szCs w:val="32"/>
          <w:lang w:eastAsia="es-ES"/>
        </w:r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15" w:name="_Toc410675442" w:displacedByCustomXml="prev"/>
        <w:p w:rsidR="00FE5610" w:rsidRDefault="00FE5610">
          <w:pPr>
            <w:pStyle w:val="Ttulo1"/>
          </w:pPr>
          <w:r>
            <w:t>Bibliografía</w:t>
          </w:r>
          <w:bookmarkEnd w:id="15"/>
        </w:p>
        <w:sdt>
          <w:sdtPr>
            <w:id w:val="111145805"/>
            <w:bibliography/>
          </w:sdtPr>
          <w:sdtContent>
            <w:p w:rsidR="000F70D5"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I. Gallegos Mateos, A. Gómez Gómez y D. Arguelles Martino, «A hybrid method for the </w:t>
                    </w:r>
                    <w:r w:rsidRPr="000F70D5">
                      <w:rPr>
                        <w:noProof/>
                        <w:lang w:val="en-US"/>
                      </w:rPr>
                      <w:lastRenderedPageBreak/>
                      <w:t xml:space="preserve">resolution of the MDVRP,» pp. 45-64, 2013.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lastRenderedPageBreak/>
                      <w:t xml:space="preserve">[2]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A. Schrijver, «On the History of Combinatorial Optimization,» 1960. </w:t>
                    </w:r>
                  </w:p>
                </w:tc>
              </w:tr>
              <w:tr w:rsidR="000F70D5">
                <w:trPr>
                  <w:tblCellSpacing w:w="15" w:type="dxa"/>
                </w:trPr>
                <w:tc>
                  <w:tcPr>
                    <w:tcW w:w="50" w:type="pct"/>
                    <w:hideMark/>
                  </w:tcPr>
                  <w:p w:rsidR="000F70D5" w:rsidRDefault="000F70D5">
                    <w:pPr>
                      <w:pStyle w:val="Bibliografa"/>
                      <w:rPr>
                        <w:rFonts w:eastAsiaTheme="minorEastAsia"/>
                        <w:noProof/>
                      </w:rPr>
                    </w:pPr>
                    <w:r>
                      <w:rPr>
                        <w:noProof/>
                      </w:rPr>
                      <w:t xml:space="preserve">[3] </w:t>
                    </w:r>
                  </w:p>
                </w:tc>
                <w:tc>
                  <w:tcPr>
                    <w:tcW w:w="0" w:type="auto"/>
                    <w:hideMark/>
                  </w:tcPr>
                  <w:p w:rsidR="000F70D5" w:rsidRDefault="000F70D5">
                    <w:pPr>
                      <w:pStyle w:val="Bibliografa"/>
                      <w:rPr>
                        <w:rFonts w:eastAsiaTheme="minorEastAsia"/>
                        <w:noProof/>
                      </w:rPr>
                    </w:pPr>
                    <w:r w:rsidRPr="000F70D5">
                      <w:rPr>
                        <w:noProof/>
                        <w:lang w:val="en-US"/>
                      </w:rPr>
                      <w:t xml:space="preserve">L. Bodin, «Routing and scheduling of vehicles and crew: The State of the Art,» </w:t>
                    </w:r>
                    <w:r w:rsidRPr="000F70D5">
                      <w:rPr>
                        <w:i/>
                        <w:iCs/>
                        <w:noProof/>
                        <w:lang w:val="en-US"/>
                      </w:rPr>
                      <w:t xml:space="preserve">Comput. </w:t>
                    </w:r>
                    <w:r>
                      <w:rPr>
                        <w:i/>
                        <w:iCs/>
                        <w:noProof/>
                      </w:rPr>
                      <w:t xml:space="preserve">&amp; Ops Res., </w:t>
                    </w:r>
                    <w:r>
                      <w:rPr>
                        <w:noProof/>
                      </w:rPr>
                      <w:t xml:space="preserve">vol. 10, nº 2, pp. 63-211, 1983.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Y. Wang, «Research of Multi-Depot Vehicle Routing Problem by Cellular Ant Algorithm,» </w:t>
                    </w:r>
                    <w:r w:rsidRPr="000F70D5">
                      <w:rPr>
                        <w:i/>
                        <w:iCs/>
                        <w:noProof/>
                        <w:lang w:val="en-US"/>
                      </w:rPr>
                      <w:t xml:space="preserve">Journal of Computers, </w:t>
                    </w:r>
                    <w:r w:rsidRPr="000F70D5">
                      <w:rPr>
                        <w:noProof/>
                        <w:lang w:val="en-US"/>
                      </w:rPr>
                      <w:t xml:space="preserve">vol. 8, nº 7, pp. 1722-1727, 2013.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Surekha y S. Sumathi, «Solution to Multi-Depot Vehicle Routing Problem Using Genetic Algorithms,» </w:t>
                    </w:r>
                    <w:r w:rsidRPr="000F70D5">
                      <w:rPr>
                        <w:i/>
                        <w:iCs/>
                        <w:noProof/>
                        <w:lang w:val="en-US"/>
                      </w:rPr>
                      <w:t xml:space="preserve">World Applied Programming, </w:t>
                    </w:r>
                    <w:r w:rsidRPr="000F70D5">
                      <w:rPr>
                        <w:noProof/>
                        <w:lang w:val="en-US"/>
                      </w:rPr>
                      <w:t xml:space="preserve">vol. 1, nº 3, pp. 118-131, 2011.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[6] </w:t>
                    </w:r>
                  </w:p>
                </w:tc>
                <w:tc>
                  <w:tcPr>
                    <w:tcW w:w="0" w:type="auto"/>
                    <w:hideMark/>
                  </w:tcPr>
                  <w:p w:rsidR="000F70D5" w:rsidRPr="000F70D5" w:rsidRDefault="000F70D5">
                    <w:pPr>
                      <w:pStyle w:val="Bibliografa"/>
                      <w:rPr>
                        <w:rFonts w:eastAsiaTheme="minorEastAsia"/>
                        <w:noProof/>
                        <w:lang w:val="en-US"/>
                      </w:rPr>
                    </w:pPr>
                    <w:r w:rsidRPr="000F70D5">
                      <w:rPr>
                        <w:noProof/>
                        <w:lang w:val="en-US"/>
                      </w:rPr>
                      <w:t>J. Carlsson, D. Ge, A. Subramaniam, A. Wu y Y. Ye, «Solvin Min-Max Multi-Depot Vehicle Routing Problem,» 2006.</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G. B. Dantzig y J. H. Ramser, «The Truck Dispatching Problem,» </w:t>
                    </w:r>
                    <w:r w:rsidRPr="000F70D5">
                      <w:rPr>
                        <w:i/>
                        <w:iCs/>
                        <w:noProof/>
                        <w:lang w:val="en-US"/>
                      </w:rPr>
                      <w:t xml:space="preserve">Management Science, </w:t>
                    </w:r>
                    <w:r w:rsidRPr="000F70D5">
                      <w:rPr>
                        <w:noProof/>
                        <w:lang w:val="en-US"/>
                      </w:rPr>
                      <w:t xml:space="preserve">vol. 6, nº 1, pp. 80-91, 1959.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[8]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B. L. Golden, «Vehicle Routing Problems: Formulations and Heuristic Solution Techniques,» </w:t>
                    </w:r>
                    <w:r w:rsidRPr="000F70D5">
                      <w:rPr>
                        <w:i/>
                        <w:iCs/>
                        <w:noProof/>
                        <w:lang w:val="en-US"/>
                      </w:rPr>
                      <w:t xml:space="preserve">Technical Reports, </w:t>
                    </w:r>
                    <w:r w:rsidRPr="000F70D5">
                      <w:rPr>
                        <w:noProof/>
                        <w:lang w:val="en-US"/>
                      </w:rPr>
                      <w:t xml:space="preserve">nº 113, 1975.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[9]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G. Dantzig, D. Fulkerson y S. Johnson, «Solution of a Large-Scale Traveling-Salesman Problem,» </w:t>
                    </w:r>
                    <w:r w:rsidRPr="000F70D5">
                      <w:rPr>
                        <w:i/>
                        <w:iCs/>
                        <w:noProof/>
                        <w:lang w:val="en-US"/>
                      </w:rPr>
                      <w:t xml:space="preserve">Journal of the Operations Research Society of America, </w:t>
                    </w:r>
                    <w:r w:rsidRPr="000F70D5">
                      <w:rPr>
                        <w:noProof/>
                        <w:lang w:val="en-US"/>
                      </w:rPr>
                      <w:t xml:space="preserve">vol. 2, nº 4, pp. 393-410, 1954.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[10]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M. Karp, «Reducibility Among Combinatorial Problemas,» 1971.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S. N. Kumar y R. Panneerselvam, «A Survey on the Vehicle Routing Problem and Its Variants,» </w:t>
                    </w:r>
                    <w:r w:rsidRPr="000F70D5">
                      <w:rPr>
                        <w:i/>
                        <w:iCs/>
                        <w:noProof/>
                        <w:lang w:val="en-US"/>
                      </w:rPr>
                      <w:t xml:space="preserve">Intelligent Information Management, </w:t>
                    </w:r>
                    <w:r w:rsidRPr="000F70D5">
                      <w:rPr>
                        <w:noProof/>
                        <w:lang w:val="en-US"/>
                      </w:rPr>
                      <w:t xml:space="preserve">nº 4, pp. 66-74, 2012.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[12]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L. Wen y F. Meng, «An Improved PSO for the Multi-Depot Vehicle Routing Problem with Time Windows».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[13]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Baldacci, M. Battarra y D. Vigo, «Routing a Heterogeneous Fleet of Vehicles,» </w:t>
                    </w:r>
                    <w:r w:rsidRPr="000F70D5">
                      <w:rPr>
                        <w:i/>
                        <w:iCs/>
                        <w:noProof/>
                        <w:lang w:val="en-US"/>
                      </w:rPr>
                      <w:t xml:space="preserve">Technical Report DEIS OR.INGCE 2007/1, </w:t>
                    </w:r>
                    <w:r w:rsidRPr="000F70D5">
                      <w:rPr>
                        <w:noProof/>
                        <w:lang w:val="en-US"/>
                      </w:rPr>
                      <w:t xml:space="preserve">2007.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C. Tan y J. Beasley, «A Heuristic Algorithm for the Period Vehicle Routing Problem,» </w:t>
                    </w:r>
                    <w:r w:rsidRPr="000F70D5">
                      <w:rPr>
                        <w:i/>
                        <w:iCs/>
                        <w:noProof/>
                        <w:lang w:val="en-US"/>
                      </w:rPr>
                      <w:t xml:space="preserve">OMEGA Int. J. of Mgmt Sci., </w:t>
                    </w:r>
                    <w:r w:rsidRPr="000F70D5">
                      <w:rPr>
                        <w:noProof/>
                        <w:lang w:val="en-US"/>
                      </w:rPr>
                      <w:t xml:space="preserve">vol. 12, nº 5, pp. 497-504, 1984.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Francis y K. Smilowitz, «The Period Vehicle Routing Problem with Service Choice,» </w:t>
                    </w:r>
                    <w:r w:rsidRPr="000F70D5">
                      <w:rPr>
                        <w:i/>
                        <w:iCs/>
                        <w:noProof/>
                        <w:lang w:val="en-US"/>
                      </w:rPr>
                      <w:t xml:space="preserve">Teansportation Science, </w:t>
                    </w:r>
                    <w:r w:rsidRPr="000F70D5">
                      <w:rPr>
                        <w:noProof/>
                        <w:lang w:val="en-US"/>
                      </w:rPr>
                      <w:t xml:space="preserve">vol. 40, nº 4, pp. 439-454, 2006.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[16]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A. Mingozzi y A. Valleta, «An exact algorithm for period an multi-depot vehicle routing problems».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V. Kulkarni y P. R. Bhave, «Integer programming formulations of vehicle Routing Problems,» </w:t>
                    </w:r>
                    <w:r w:rsidRPr="000F70D5">
                      <w:rPr>
                        <w:i/>
                        <w:iCs/>
                        <w:noProof/>
                        <w:lang w:val="en-US"/>
                      </w:rPr>
                      <w:t xml:space="preserve">Eurorean Journal of Operational Research, </w:t>
                    </w:r>
                    <w:r w:rsidRPr="000F70D5">
                      <w:rPr>
                        <w:noProof/>
                        <w:lang w:val="en-US"/>
                      </w:rPr>
                      <w:t xml:space="preserve">vol. 20, pp. 58-67, 1985.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[18] </w:t>
                    </w:r>
                  </w:p>
                </w:tc>
                <w:tc>
                  <w:tcPr>
                    <w:tcW w:w="0" w:type="auto"/>
                    <w:hideMark/>
                  </w:tcPr>
                  <w:p w:rsidR="000F70D5" w:rsidRPr="000F70D5" w:rsidRDefault="000F70D5">
                    <w:pPr>
                      <w:pStyle w:val="Bibliografa"/>
                      <w:rPr>
                        <w:rFonts w:eastAsiaTheme="minorEastAsia"/>
                        <w:noProof/>
                        <w:lang w:val="en-US"/>
                      </w:rPr>
                    </w:pPr>
                    <w:r w:rsidRPr="000F70D5">
                      <w:rPr>
                        <w:noProof/>
                        <w:lang w:val="en-US"/>
                      </w:rPr>
                      <w:t>A. Garcia-Najera y J. A. Bullinaria, «Bi-objective Optimization for the Vehicle Routing Problem with Time Windows,» School of Computer Science, University of Birmingham.</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[19]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Bowerman, B. Hall y P. Calamai, «A Multiobjetive Optimization Approach to Urban </w:t>
                    </w:r>
                    <w:r w:rsidRPr="000F70D5">
                      <w:rPr>
                        <w:noProof/>
                        <w:lang w:val="en-US"/>
                      </w:rPr>
                      <w:lastRenderedPageBreak/>
                      <w:t>School Bus Routing: Formulation and Solution Method,» 1995.</w:t>
                    </w:r>
                  </w:p>
                </w:tc>
              </w:tr>
              <w:tr w:rsidR="000F70D5">
                <w:trPr>
                  <w:tblCellSpacing w:w="15" w:type="dxa"/>
                </w:trPr>
                <w:tc>
                  <w:tcPr>
                    <w:tcW w:w="50" w:type="pct"/>
                    <w:hideMark/>
                  </w:tcPr>
                  <w:p w:rsidR="000F70D5" w:rsidRDefault="000F70D5">
                    <w:pPr>
                      <w:pStyle w:val="Bibliografa"/>
                      <w:rPr>
                        <w:rFonts w:eastAsiaTheme="minorEastAsia"/>
                        <w:noProof/>
                      </w:rPr>
                    </w:pPr>
                    <w:r>
                      <w:rPr>
                        <w:noProof/>
                      </w:rPr>
                      <w:lastRenderedPageBreak/>
                      <w:t xml:space="preserve">[20] </w:t>
                    </w:r>
                  </w:p>
                </w:tc>
                <w:tc>
                  <w:tcPr>
                    <w:tcW w:w="0" w:type="auto"/>
                    <w:hideMark/>
                  </w:tcPr>
                  <w:p w:rsidR="000F70D5" w:rsidRDefault="000F70D5">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Toth y D. Vigo, The Vehicule Routing Problem. </w:t>
                    </w:r>
                  </w:p>
                </w:tc>
              </w:tr>
              <w:tr w:rsidR="000F70D5">
                <w:trPr>
                  <w:tblCellSpacing w:w="15" w:type="dxa"/>
                </w:trPr>
                <w:tc>
                  <w:tcPr>
                    <w:tcW w:w="50" w:type="pct"/>
                    <w:hideMark/>
                  </w:tcPr>
                  <w:p w:rsidR="000F70D5" w:rsidRDefault="000F70D5">
                    <w:pPr>
                      <w:pStyle w:val="Bibliografa"/>
                      <w:rPr>
                        <w:rFonts w:eastAsiaTheme="minorEastAsia"/>
                        <w:noProof/>
                      </w:rPr>
                    </w:pPr>
                    <w:r>
                      <w:rPr>
                        <w:noProof/>
                      </w:rPr>
                      <w:t xml:space="preserve">[22] </w:t>
                    </w:r>
                  </w:p>
                </w:tc>
                <w:tc>
                  <w:tcPr>
                    <w:tcW w:w="0" w:type="auto"/>
                    <w:hideMark/>
                  </w:tcPr>
                  <w:p w:rsidR="000F70D5" w:rsidRDefault="000F70D5">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[23]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K. Jansen, «Bounds for the general capacitated routing problem.,» vol. 23, pp. 165-173, 1993.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Toth y A. Tramontani, «An Integer Linear Programming Local Search for Capacitated Vehicle Routing Problems,» </w:t>
                    </w:r>
                    <w:r w:rsidRPr="000F70D5">
                      <w:rPr>
                        <w:i/>
                        <w:iCs/>
                        <w:noProof/>
                        <w:lang w:val="en-US"/>
                      </w:rPr>
                      <w:t xml:space="preserve">The vehicle routing problem: Latest advances and new challenges, </w:t>
                    </w:r>
                    <w:r w:rsidRPr="000F70D5">
                      <w:rPr>
                        <w:noProof/>
                        <w:lang w:val="en-US"/>
                      </w:rPr>
                      <w:t xml:space="preserve">vol. 2, pp. 275-295, 2008.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T.-H. Wu, C. Low y J.-W. Bai, «Heuristic solutions to multi-depot location-routing problems,» </w:t>
                    </w:r>
                    <w:r w:rsidRPr="000F70D5">
                      <w:rPr>
                        <w:i/>
                        <w:iCs/>
                        <w:noProof/>
                        <w:lang w:val="en-US"/>
                      </w:rPr>
                      <w:t xml:space="preserve">Computers &amp; Operations Research 29, </w:t>
                    </w:r>
                    <w:r w:rsidRPr="000F70D5">
                      <w:rPr>
                        <w:noProof/>
                        <w:lang w:val="en-US"/>
                      </w:rPr>
                      <w:t xml:space="preserve">pp. 1393-1415, 2002.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[26]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B. Crevier, J.-F. Cordeau y G. Laporte, «The multi-depot vehicle routing problem with inter-depot routes,» </w:t>
                    </w:r>
                    <w:r w:rsidRPr="000F70D5">
                      <w:rPr>
                        <w:i/>
                        <w:iCs/>
                        <w:noProof/>
                        <w:lang w:val="en-US"/>
                      </w:rPr>
                      <w:t xml:space="preserve">European Journal of Operational Research 176, </w:t>
                    </w:r>
                    <w:r w:rsidRPr="000F70D5">
                      <w:rPr>
                        <w:noProof/>
                        <w:lang w:val="en-US"/>
                      </w:rPr>
                      <w:t xml:space="preserve">pp. 756-773, 2007.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W. Ho, G. T. Ho, P. Ji y H. C. Lau, «A hybrid genetic algorithm for the multi-depot vehicle routing problem,» </w:t>
                    </w:r>
                    <w:r w:rsidRPr="000F70D5">
                      <w:rPr>
                        <w:i/>
                        <w:iCs/>
                        <w:noProof/>
                        <w:lang w:val="en-US"/>
                      </w:rPr>
                      <w:t xml:space="preserve">Engineering Applications of Artificial Intelligence 21, </w:t>
                    </w:r>
                    <w:r w:rsidRPr="000F70D5">
                      <w:rPr>
                        <w:noProof/>
                        <w:lang w:val="en-US"/>
                      </w:rPr>
                      <w:t xml:space="preserve">pp. 548-557, 2008.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[28]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T. Vidal, T. G. Crainic, M. Gendreau y C. Prins, «Heuristics for Multi-Attribute Vehicle Routing Problems: A Survey and Synthesis,» </w:t>
                    </w:r>
                    <w:r w:rsidRPr="000F70D5">
                      <w:rPr>
                        <w:i/>
                        <w:iCs/>
                        <w:noProof/>
                        <w:lang w:val="en-US"/>
                      </w:rPr>
                      <w:t xml:space="preserve">CIRRELT, </w:t>
                    </w:r>
                    <w:r w:rsidRPr="000F70D5">
                      <w:rPr>
                        <w:noProof/>
                        <w:lang w:val="en-US"/>
                      </w:rPr>
                      <w:t xml:space="preserve">2012.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[29]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C. Prins, «A simple and effective evolutionary algorithm for the vehicle routing problem,» </w:t>
                    </w:r>
                    <w:r w:rsidRPr="000F70D5">
                      <w:rPr>
                        <w:i/>
                        <w:iCs/>
                        <w:noProof/>
                        <w:lang w:val="en-US"/>
                      </w:rPr>
                      <w:t xml:space="preserve">Computers &amp; Operations Research, </w:t>
                    </w:r>
                    <w:r w:rsidRPr="000F70D5">
                      <w:rPr>
                        <w:noProof/>
                        <w:lang w:val="en-US"/>
                      </w:rPr>
                      <w:t xml:space="preserve">vol. 31, pp. 1985-2002, 2004. </w:t>
                    </w:r>
                  </w:p>
                </w:tc>
              </w:tr>
              <w:tr w:rsidR="000F70D5" w:rsidRPr="00AC2A96">
                <w:trPr>
                  <w:tblCellSpacing w:w="15" w:type="dxa"/>
                </w:trPr>
                <w:tc>
                  <w:tcPr>
                    <w:tcW w:w="50" w:type="pct"/>
                    <w:hideMark/>
                  </w:tcPr>
                  <w:p w:rsidR="000F70D5" w:rsidRDefault="000F70D5">
                    <w:pPr>
                      <w:pStyle w:val="Bibliografa"/>
                      <w:rPr>
                        <w:rFonts w:eastAsiaTheme="minorEastAsia"/>
                        <w:noProof/>
                      </w:rPr>
                    </w:pPr>
                    <w:r>
                      <w:rPr>
                        <w:noProof/>
                      </w:rPr>
                      <w:t xml:space="preserve">[30]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J. Renaudl, G. Laporte y F. F. Boctor, «A tabu search heuristics for the multi-depot vehicle routing problem,» </w:t>
                    </w:r>
                    <w:r w:rsidRPr="000F70D5">
                      <w:rPr>
                        <w:i/>
                        <w:iCs/>
                        <w:noProof/>
                        <w:lang w:val="en-US"/>
                      </w:rPr>
                      <w:t xml:space="preserve">Computers &amp; Operations Research, </w:t>
                    </w:r>
                    <w:r w:rsidRPr="000F70D5">
                      <w:rPr>
                        <w:noProof/>
                        <w:lang w:val="en-US"/>
                      </w:rPr>
                      <w:t xml:space="preserve">vol. 23, nº 3, pp. 229-235, 1996. </w:t>
                    </w:r>
                  </w:p>
                </w:tc>
              </w:tr>
              <w:tr w:rsidR="000F70D5">
                <w:trPr>
                  <w:tblCellSpacing w:w="15" w:type="dxa"/>
                </w:trPr>
                <w:tc>
                  <w:tcPr>
                    <w:tcW w:w="50" w:type="pct"/>
                    <w:hideMark/>
                  </w:tcPr>
                  <w:p w:rsidR="000F70D5" w:rsidRDefault="000F70D5">
                    <w:pPr>
                      <w:pStyle w:val="Bibliografa"/>
                      <w:rPr>
                        <w:rFonts w:eastAsiaTheme="minorEastAsia"/>
                        <w:noProof/>
                      </w:rPr>
                    </w:pPr>
                    <w:r>
                      <w:rPr>
                        <w:noProof/>
                      </w:rPr>
                      <w:t xml:space="preserve">[31] </w:t>
                    </w:r>
                  </w:p>
                </w:tc>
                <w:tc>
                  <w:tcPr>
                    <w:tcW w:w="0" w:type="auto"/>
                    <w:hideMark/>
                  </w:tcPr>
                  <w:p w:rsidR="000F70D5" w:rsidRDefault="000F70D5">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0F70D5" w:rsidRDefault="000F70D5">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B6A" w:rsidRDefault="00F60B6A" w:rsidP="00530530">
      <w:pPr>
        <w:spacing w:after="0" w:line="240" w:lineRule="auto"/>
      </w:pPr>
      <w:r>
        <w:separator/>
      </w:r>
    </w:p>
  </w:endnote>
  <w:endnote w:type="continuationSeparator" w:id="0">
    <w:p w:rsidR="00F60B6A" w:rsidRDefault="00F60B6A"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AC2A96" w:rsidRDefault="00AC2A96">
        <w:pPr>
          <w:pStyle w:val="Piedepgina"/>
          <w:jc w:val="center"/>
        </w:pPr>
        <w:r>
          <w:fldChar w:fldCharType="begin"/>
        </w:r>
        <w:r>
          <w:instrText xml:space="preserve"> PAGE   \* MERGEFORMAT </w:instrText>
        </w:r>
        <w:r>
          <w:fldChar w:fldCharType="separate"/>
        </w:r>
        <w:r w:rsidR="00ED0244">
          <w:rPr>
            <w:noProof/>
          </w:rPr>
          <w:t>19</w:t>
        </w:r>
        <w:r>
          <w:rPr>
            <w:noProof/>
          </w:rPr>
          <w:fldChar w:fldCharType="end"/>
        </w:r>
      </w:p>
    </w:sdtContent>
  </w:sdt>
  <w:p w:rsidR="00AC2A96" w:rsidRDefault="00AC2A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B6A" w:rsidRDefault="00F60B6A" w:rsidP="00530530">
      <w:pPr>
        <w:spacing w:after="0" w:line="240" w:lineRule="auto"/>
      </w:pPr>
      <w:r>
        <w:separator/>
      </w:r>
    </w:p>
  </w:footnote>
  <w:footnote w:type="continuationSeparator" w:id="0">
    <w:p w:rsidR="00F60B6A" w:rsidRDefault="00F60B6A"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5B60"/>
    <w:rsid w:val="000D6B22"/>
    <w:rsid w:val="000E17E3"/>
    <w:rsid w:val="000E2753"/>
    <w:rsid w:val="000F5020"/>
    <w:rsid w:val="000F70D5"/>
    <w:rsid w:val="000F78D6"/>
    <w:rsid w:val="001005B0"/>
    <w:rsid w:val="001005D3"/>
    <w:rsid w:val="00104EA5"/>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B754A"/>
    <w:rsid w:val="003C4594"/>
    <w:rsid w:val="003C69D0"/>
    <w:rsid w:val="003D7BB5"/>
    <w:rsid w:val="003F59EF"/>
    <w:rsid w:val="00400522"/>
    <w:rsid w:val="00402C05"/>
    <w:rsid w:val="00431C54"/>
    <w:rsid w:val="004343F4"/>
    <w:rsid w:val="00436A0F"/>
    <w:rsid w:val="004376CA"/>
    <w:rsid w:val="004379CC"/>
    <w:rsid w:val="004535B2"/>
    <w:rsid w:val="00461482"/>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4D53"/>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54DDC"/>
    <w:rsid w:val="00A70E91"/>
    <w:rsid w:val="00A769F0"/>
    <w:rsid w:val="00AA4F0A"/>
    <w:rsid w:val="00AB55F2"/>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46B8"/>
    <w:rsid w:val="00CC5F3F"/>
    <w:rsid w:val="00CD7705"/>
    <w:rsid w:val="00CE5DBC"/>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92A9D"/>
    <w:rsid w:val="00D93C0D"/>
    <w:rsid w:val="00D95752"/>
    <w:rsid w:val="00DA46FC"/>
    <w:rsid w:val="00DB166D"/>
    <w:rsid w:val="00DB5F7B"/>
    <w:rsid w:val="00DD2C17"/>
    <w:rsid w:val="00E05D6E"/>
    <w:rsid w:val="00E11459"/>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C456F"/>
    <w:rsid w:val="00FC57BC"/>
    <w:rsid w:val="00FD658B"/>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24</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25</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26</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27</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28</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29</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30</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31</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s>
</file>

<file path=customXml/itemProps1.xml><?xml version="1.0" encoding="utf-8"?>
<ds:datastoreItem xmlns:ds="http://schemas.openxmlformats.org/officeDocument/2006/customXml" ds:itemID="{8FBF3BCF-C490-48A4-992D-E1E426D1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21</Pages>
  <Words>5334</Words>
  <Characters>29343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32</cp:revision>
  <cp:lastPrinted>2014-12-23T14:28:00Z</cp:lastPrinted>
  <dcterms:created xsi:type="dcterms:W3CDTF">2015-01-27T20:56:00Z</dcterms:created>
  <dcterms:modified xsi:type="dcterms:W3CDTF">2015-02-04T14:38:00Z</dcterms:modified>
</cp:coreProperties>
</file>