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BE8DB" w14:textId="77777777" w:rsidR="00EA3046" w:rsidRPr="002A620A" w:rsidRDefault="00EF7BDB">
      <w:pPr>
        <w:spacing w:after="0"/>
        <w:jc w:val="center"/>
        <w:rPr>
          <w:rFonts w:ascii="Times New Roman" w:hAnsi="Times New Roman" w:cs="Times New Roman"/>
          <w:b/>
          <w:sz w:val="28"/>
          <w:szCs w:val="28"/>
        </w:rPr>
      </w:pPr>
      <w:r w:rsidRPr="002A620A">
        <w:rPr>
          <w:rFonts w:ascii="Times New Roman" w:hAnsi="Times New Roman" w:cs="Times New Roman"/>
          <w:b/>
          <w:sz w:val="28"/>
          <w:szCs w:val="28"/>
        </w:rPr>
        <w:t>Ideation Phase</w:t>
      </w:r>
    </w:p>
    <w:p w14:paraId="0E80D4FB" w14:textId="77777777" w:rsidR="00EA3046" w:rsidRPr="002A620A" w:rsidRDefault="00EF7BDB">
      <w:pPr>
        <w:spacing w:after="0"/>
        <w:jc w:val="center"/>
        <w:rPr>
          <w:rFonts w:ascii="Times New Roman" w:hAnsi="Times New Roman" w:cs="Times New Roman"/>
          <w:b/>
          <w:sz w:val="28"/>
          <w:szCs w:val="28"/>
        </w:rPr>
      </w:pPr>
      <w:r w:rsidRPr="002A620A">
        <w:rPr>
          <w:rFonts w:ascii="Times New Roman" w:hAnsi="Times New Roman" w:cs="Times New Roman"/>
          <w:b/>
          <w:sz w:val="28"/>
          <w:szCs w:val="28"/>
        </w:rPr>
        <w:t>Empathize &amp; Discover</w:t>
      </w:r>
    </w:p>
    <w:p w14:paraId="7F77563B" w14:textId="77777777" w:rsidR="00EA3046" w:rsidRDefault="00EA304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A3046" w14:paraId="06365F09" w14:textId="77777777">
        <w:tc>
          <w:tcPr>
            <w:tcW w:w="4508" w:type="dxa"/>
          </w:tcPr>
          <w:p w14:paraId="2034065A" w14:textId="77777777" w:rsidR="00EA3046" w:rsidRPr="00401C51" w:rsidRDefault="00EF7BDB">
            <w:pPr>
              <w:rPr>
                <w:rFonts w:ascii="Times New Roman" w:hAnsi="Times New Roman" w:cs="Times New Roman"/>
              </w:rPr>
            </w:pPr>
            <w:r w:rsidRPr="00401C51">
              <w:rPr>
                <w:rFonts w:ascii="Times New Roman" w:hAnsi="Times New Roman" w:cs="Times New Roman"/>
              </w:rPr>
              <w:t>Date</w:t>
            </w:r>
          </w:p>
        </w:tc>
        <w:tc>
          <w:tcPr>
            <w:tcW w:w="4508" w:type="dxa"/>
          </w:tcPr>
          <w:p w14:paraId="06E47A59" w14:textId="6A938D9F" w:rsidR="00EA3046" w:rsidRPr="00401C51" w:rsidRDefault="00B8686B">
            <w:pPr>
              <w:rPr>
                <w:rFonts w:ascii="Times New Roman" w:hAnsi="Times New Roman" w:cs="Times New Roman"/>
              </w:rPr>
            </w:pPr>
            <w:r w:rsidRPr="00401C51">
              <w:rPr>
                <w:rFonts w:ascii="Times New Roman" w:hAnsi="Times New Roman" w:cs="Times New Roman"/>
              </w:rPr>
              <w:t>20 February 2026</w:t>
            </w:r>
          </w:p>
        </w:tc>
      </w:tr>
      <w:tr w:rsidR="00616C65" w14:paraId="5A65375C" w14:textId="77777777">
        <w:tc>
          <w:tcPr>
            <w:tcW w:w="4508" w:type="dxa"/>
          </w:tcPr>
          <w:p w14:paraId="6EE8804F" w14:textId="77777777" w:rsidR="00616C65" w:rsidRPr="00401C51" w:rsidRDefault="00616C65" w:rsidP="00616C65">
            <w:pPr>
              <w:rPr>
                <w:rFonts w:ascii="Times New Roman" w:hAnsi="Times New Roman" w:cs="Times New Roman"/>
              </w:rPr>
            </w:pPr>
            <w:r w:rsidRPr="00401C51">
              <w:rPr>
                <w:rFonts w:ascii="Times New Roman" w:hAnsi="Times New Roman" w:cs="Times New Roman"/>
              </w:rPr>
              <w:t>Team ID</w:t>
            </w:r>
          </w:p>
        </w:tc>
        <w:tc>
          <w:tcPr>
            <w:tcW w:w="4508" w:type="dxa"/>
          </w:tcPr>
          <w:p w14:paraId="688F3EB3" w14:textId="1D033C5D" w:rsidR="00616C65" w:rsidRPr="00401C51" w:rsidRDefault="00616C65" w:rsidP="00616C65">
            <w:pPr>
              <w:rPr>
                <w:rFonts w:ascii="Times New Roman" w:hAnsi="Times New Roman" w:cs="Times New Roman"/>
              </w:rPr>
            </w:pPr>
            <w:r w:rsidRPr="00401C51">
              <w:rPr>
                <w:rFonts w:ascii="Times New Roman" w:hAnsi="Times New Roman" w:cs="Times New Roman"/>
              </w:rPr>
              <w:t>LTVIP2026TMIDS65579</w:t>
            </w:r>
          </w:p>
        </w:tc>
      </w:tr>
      <w:tr w:rsidR="00616C65" w14:paraId="44C1762D" w14:textId="77777777">
        <w:tc>
          <w:tcPr>
            <w:tcW w:w="4508" w:type="dxa"/>
          </w:tcPr>
          <w:p w14:paraId="7809B88F" w14:textId="77777777" w:rsidR="00616C65" w:rsidRPr="00401C51" w:rsidRDefault="00616C65" w:rsidP="00616C65">
            <w:pPr>
              <w:rPr>
                <w:rFonts w:ascii="Times New Roman" w:hAnsi="Times New Roman" w:cs="Times New Roman"/>
              </w:rPr>
            </w:pPr>
            <w:r w:rsidRPr="00401C51">
              <w:rPr>
                <w:rFonts w:ascii="Times New Roman" w:hAnsi="Times New Roman" w:cs="Times New Roman"/>
              </w:rPr>
              <w:t>Project Name</w:t>
            </w:r>
          </w:p>
        </w:tc>
        <w:tc>
          <w:tcPr>
            <w:tcW w:w="4508" w:type="dxa"/>
          </w:tcPr>
          <w:p w14:paraId="27FA349F" w14:textId="202F836B" w:rsidR="00616C65" w:rsidRPr="00401C51" w:rsidRDefault="00616C65" w:rsidP="00616C65">
            <w:pPr>
              <w:rPr>
                <w:rFonts w:ascii="Times New Roman" w:hAnsi="Times New Roman" w:cs="Times New Roman"/>
              </w:rPr>
            </w:pPr>
            <w:r w:rsidRPr="00401C51">
              <w:rPr>
                <w:rFonts w:ascii="Times New Roman" w:hAnsi="Times New Roman" w:cs="Times New Roman"/>
              </w:rPr>
              <w:t>Importing &amp; Securing Data in ServiceNow</w:t>
            </w:r>
          </w:p>
        </w:tc>
      </w:tr>
      <w:tr w:rsidR="00616C65" w14:paraId="6A88B965" w14:textId="77777777">
        <w:tc>
          <w:tcPr>
            <w:tcW w:w="4508" w:type="dxa"/>
          </w:tcPr>
          <w:p w14:paraId="4CDF81F3" w14:textId="77777777" w:rsidR="00616C65" w:rsidRPr="00401C51" w:rsidRDefault="00616C65" w:rsidP="00616C65">
            <w:pPr>
              <w:rPr>
                <w:rFonts w:ascii="Times New Roman" w:hAnsi="Times New Roman" w:cs="Times New Roman"/>
              </w:rPr>
            </w:pPr>
            <w:r w:rsidRPr="00401C51">
              <w:rPr>
                <w:rFonts w:ascii="Times New Roman" w:hAnsi="Times New Roman" w:cs="Times New Roman"/>
              </w:rPr>
              <w:t>Maximum Marks</w:t>
            </w:r>
          </w:p>
        </w:tc>
        <w:tc>
          <w:tcPr>
            <w:tcW w:w="4508" w:type="dxa"/>
          </w:tcPr>
          <w:p w14:paraId="35892CCE" w14:textId="77777777" w:rsidR="00616C65" w:rsidRPr="00401C51" w:rsidRDefault="00616C65" w:rsidP="00616C65">
            <w:pPr>
              <w:rPr>
                <w:rFonts w:ascii="Times New Roman" w:hAnsi="Times New Roman" w:cs="Times New Roman"/>
              </w:rPr>
            </w:pPr>
            <w:r w:rsidRPr="00401C51">
              <w:rPr>
                <w:rFonts w:ascii="Times New Roman" w:hAnsi="Times New Roman" w:cs="Times New Roman"/>
              </w:rPr>
              <w:t>4 Marks</w:t>
            </w:r>
          </w:p>
        </w:tc>
      </w:tr>
    </w:tbl>
    <w:p w14:paraId="1A3D3A60" w14:textId="77777777" w:rsidR="00EA3046" w:rsidRDefault="00EA3046">
      <w:pPr>
        <w:rPr>
          <w:b/>
          <w:sz w:val="24"/>
          <w:szCs w:val="24"/>
        </w:rPr>
      </w:pPr>
    </w:p>
    <w:p w14:paraId="39F530D1" w14:textId="77777777" w:rsidR="00EA3046" w:rsidRPr="00074ED2" w:rsidRDefault="00EF7BDB">
      <w:pPr>
        <w:rPr>
          <w:rFonts w:ascii="Times New Roman" w:hAnsi="Times New Roman" w:cs="Times New Roman"/>
          <w:b/>
          <w:sz w:val="24"/>
          <w:szCs w:val="24"/>
        </w:rPr>
      </w:pPr>
      <w:r w:rsidRPr="00074ED2">
        <w:rPr>
          <w:rFonts w:ascii="Times New Roman" w:hAnsi="Times New Roman" w:cs="Times New Roman"/>
          <w:b/>
          <w:sz w:val="24"/>
          <w:szCs w:val="24"/>
        </w:rPr>
        <w:t>Empathy Map Canvas:</w:t>
      </w:r>
    </w:p>
    <w:p w14:paraId="6E1B2678" w14:textId="77777777" w:rsidR="00800FF3" w:rsidRDefault="00074ED2">
      <w:pPr>
        <w:jc w:val="both"/>
        <w:rPr>
          <w:rFonts w:ascii="Times New Roman" w:hAnsi="Times New Roman" w:cs="Times New Roman"/>
          <w:bCs/>
          <w:color w:val="2A2A2A"/>
          <w:sz w:val="24"/>
          <w:szCs w:val="24"/>
        </w:rPr>
      </w:pPr>
      <w:r w:rsidRPr="00074ED2">
        <w:rPr>
          <w:rFonts w:ascii="Times New Roman" w:hAnsi="Times New Roman" w:cs="Times New Roman"/>
          <w:bCs/>
          <w:color w:val="2A2A2A"/>
          <w:sz w:val="24"/>
          <w:szCs w:val="24"/>
        </w:rPr>
        <w:t xml:space="preserve">The empathy map highlights the challenges faced by IT administrators and data managers while importing and securing data in ServiceNow. </w:t>
      </w:r>
      <w:proofErr w:type="gramStart"/>
      <w:r w:rsidRPr="00074ED2">
        <w:rPr>
          <w:rFonts w:ascii="Times New Roman" w:hAnsi="Times New Roman" w:cs="Times New Roman"/>
          <w:bCs/>
          <w:color w:val="2A2A2A"/>
          <w:sz w:val="24"/>
          <w:szCs w:val="24"/>
        </w:rPr>
        <w:t>Users</w:t>
      </w:r>
      <w:proofErr w:type="gramEnd"/>
      <w:r w:rsidRPr="00074ED2">
        <w:rPr>
          <w:rFonts w:ascii="Times New Roman" w:hAnsi="Times New Roman" w:cs="Times New Roman"/>
          <w:bCs/>
          <w:color w:val="2A2A2A"/>
          <w:sz w:val="24"/>
          <w:szCs w:val="24"/>
        </w:rPr>
        <w:t xml:space="preserve"> express concerns about time-consuming manual processes and potential security vulnerabilities. They think about implementing automated import mechanisms and strict role-based access controls to ensure data confidentiality. Their actions involve configuring Import Sets, Transform Maps, Roles, and ACL rules. Emotionally, they experience stress due to possible data breaches but feel confident when proper security mechanisms are implemented. This understanding helps in designing a solution that improves efficiency and ensures secure data handling</w:t>
      </w:r>
    </w:p>
    <w:p w14:paraId="4B43F0C1" w14:textId="1D8ABA56" w:rsidR="00EA3046" w:rsidRPr="00800FF3" w:rsidRDefault="00EF7BDB">
      <w:pPr>
        <w:jc w:val="both"/>
        <w:rPr>
          <w:rFonts w:ascii="Times New Roman" w:hAnsi="Times New Roman" w:cs="Times New Roman"/>
          <w:b/>
          <w:color w:val="2A2A2A"/>
          <w:sz w:val="24"/>
          <w:szCs w:val="24"/>
        </w:rPr>
      </w:pPr>
      <w:r w:rsidRPr="00800FF3">
        <w:rPr>
          <w:rFonts w:ascii="Times New Roman" w:hAnsi="Times New Roman" w:cs="Times New Roman"/>
          <w:b/>
          <w:color w:val="2A2A2A"/>
          <w:sz w:val="24"/>
          <w:szCs w:val="24"/>
        </w:rPr>
        <w:t>Example:</w:t>
      </w:r>
    </w:p>
    <w:p w14:paraId="0877EA7E" w14:textId="03FBCD03" w:rsidR="00EA3046" w:rsidRDefault="00A26F2F">
      <w:pPr>
        <w:jc w:val="both"/>
        <w:rPr>
          <w:b/>
          <w:color w:val="2A2A2A"/>
          <w:sz w:val="24"/>
          <w:szCs w:val="24"/>
        </w:rPr>
      </w:pPr>
      <w:r>
        <w:rPr>
          <w:noProof/>
        </w:rPr>
        <w:drawing>
          <wp:inline distT="0" distB="0" distL="0" distR="0" wp14:anchorId="7ED69CF5" wp14:editId="6505CABA">
            <wp:extent cx="5731510" cy="3707130"/>
            <wp:effectExtent l="0" t="0" r="2540" b="7620"/>
            <wp:docPr id="940405278" name="Picture 1" descr="Updated Empathy Map Canvas. We designed the Empathy Map at XPLANE… | by  Dave Gray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dated Empathy Map Canvas. We designed the Empathy Map at XPLANE… | by  Dave Gray | Mediu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707130"/>
                    </a:xfrm>
                    <a:prstGeom prst="rect">
                      <a:avLst/>
                    </a:prstGeom>
                    <a:noFill/>
                    <a:ln>
                      <a:noFill/>
                    </a:ln>
                  </pic:spPr>
                </pic:pic>
              </a:graphicData>
            </a:graphic>
          </wp:inline>
        </w:drawing>
      </w:r>
    </w:p>
    <w:p w14:paraId="7B6B9719" w14:textId="77777777" w:rsidR="00EA3046" w:rsidRDefault="00EA3046">
      <w:pPr>
        <w:rPr>
          <w:sz w:val="24"/>
          <w:szCs w:val="24"/>
        </w:rPr>
      </w:pPr>
    </w:p>
    <w:p w14:paraId="6990842E" w14:textId="77777777" w:rsidR="00EA3046" w:rsidRPr="00401C51" w:rsidRDefault="00EF7BDB">
      <w:pPr>
        <w:rPr>
          <w:rFonts w:ascii="Times New Roman" w:hAnsi="Times New Roman" w:cs="Times New Roman"/>
        </w:rPr>
      </w:pPr>
      <w:r w:rsidRPr="00401C51">
        <w:rPr>
          <w:rFonts w:ascii="Times New Roman" w:hAnsi="Times New Roman" w:cs="Times New Roman"/>
          <w:sz w:val="24"/>
          <w:szCs w:val="24"/>
        </w:rPr>
        <w:t xml:space="preserve">Reference: </w:t>
      </w:r>
      <w:hyperlink r:id="rId6">
        <w:r w:rsidRPr="00401C51">
          <w:rPr>
            <w:rFonts w:ascii="Times New Roman" w:hAnsi="Times New Roman" w:cs="Times New Roman"/>
            <w:color w:val="0563C1"/>
            <w:u w:val="single"/>
          </w:rPr>
          <w:t>https://www.mural.co/templates/empathy-map-canvas</w:t>
        </w:r>
      </w:hyperlink>
    </w:p>
    <w:p w14:paraId="682BBA57" w14:textId="77777777" w:rsidR="00EA3046" w:rsidRDefault="00EA3046">
      <w:pPr>
        <w:jc w:val="both"/>
        <w:rPr>
          <w:b/>
          <w:color w:val="2A2A2A"/>
          <w:sz w:val="24"/>
          <w:szCs w:val="24"/>
        </w:rPr>
      </w:pPr>
    </w:p>
    <w:p w14:paraId="70988F71" w14:textId="77777777" w:rsidR="00EA3046" w:rsidRDefault="00EA3046">
      <w:pPr>
        <w:jc w:val="both"/>
        <w:rPr>
          <w:b/>
          <w:color w:val="2A2A2A"/>
          <w:sz w:val="24"/>
          <w:szCs w:val="24"/>
        </w:rPr>
      </w:pPr>
    </w:p>
    <w:p w14:paraId="4F8B26DF" w14:textId="6268C69B" w:rsidR="00EC41F0" w:rsidRPr="00401C51" w:rsidRDefault="00EC41F0" w:rsidP="00EC41F0">
      <w:pPr>
        <w:jc w:val="both"/>
        <w:rPr>
          <w:rFonts w:ascii="Times New Roman" w:hAnsi="Times New Roman" w:cs="Times New Roman"/>
          <w:b/>
          <w:color w:val="2A2A2A"/>
          <w:sz w:val="24"/>
          <w:szCs w:val="24"/>
        </w:rPr>
      </w:pPr>
      <w:r w:rsidRPr="00401C51">
        <w:rPr>
          <w:rFonts w:ascii="Times New Roman" w:hAnsi="Times New Roman" w:cs="Times New Roman"/>
          <w:b/>
          <w:color w:val="2A2A2A"/>
          <w:sz w:val="24"/>
          <w:szCs w:val="24"/>
        </w:rPr>
        <w:t xml:space="preserve">Example: </w:t>
      </w:r>
      <w:r w:rsidRPr="00401C51">
        <w:rPr>
          <w:rFonts w:ascii="Times New Roman" w:hAnsi="Times New Roman" w:cs="Times New Roman"/>
          <w:b/>
          <w:color w:val="2A2A2A"/>
          <w:sz w:val="24"/>
          <w:szCs w:val="24"/>
        </w:rPr>
        <w:t>2</w:t>
      </w:r>
    </w:p>
    <w:p w14:paraId="37E41B5F" w14:textId="77777777" w:rsidR="006D1E34" w:rsidRDefault="006D1E34">
      <w:pPr>
        <w:rPr>
          <w:noProof/>
        </w:rPr>
      </w:pPr>
    </w:p>
    <w:p w14:paraId="1FBD7585" w14:textId="72A17A77" w:rsidR="00EA3046" w:rsidRDefault="009C14A4">
      <w:pPr>
        <w:rPr>
          <w:sz w:val="24"/>
          <w:szCs w:val="24"/>
        </w:rPr>
      </w:pPr>
      <w:r>
        <w:rPr>
          <w:noProof/>
        </w:rPr>
        <w:drawing>
          <wp:inline distT="0" distB="0" distL="0" distR="0" wp14:anchorId="482F50CC" wp14:editId="50971846">
            <wp:extent cx="5731510" cy="5539740"/>
            <wp:effectExtent l="0" t="0" r="0" b="3810"/>
            <wp:docPr id="1403343967" name="Picture 2" descr="Empathy Mapping: The First Step in Design Thinking - N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pathy Mapping: The First Step in Design Thinking - NN/G"/>
                    <pic:cNvPicPr>
                      <a:picLocks noChangeAspect="1" noChangeArrowheads="1"/>
                    </pic:cNvPicPr>
                  </pic:nvPicPr>
                  <pic:blipFill rotWithShape="1">
                    <a:blip r:embed="rId7">
                      <a:extLst>
                        <a:ext uri="{28A0092B-C50C-407E-A947-70E740481C1C}">
                          <a14:useLocalDpi xmlns:a14="http://schemas.microsoft.com/office/drawing/2010/main" val="0"/>
                        </a:ext>
                      </a:extLst>
                    </a:blip>
                    <a:srcRect l="1462" t="8328" r="-1462"/>
                    <a:stretch>
                      <a:fillRect/>
                    </a:stretch>
                  </pic:blipFill>
                  <pic:spPr bwMode="auto">
                    <a:xfrm>
                      <a:off x="0" y="0"/>
                      <a:ext cx="5731510" cy="5539740"/>
                    </a:xfrm>
                    <a:prstGeom prst="rect">
                      <a:avLst/>
                    </a:prstGeom>
                    <a:noFill/>
                    <a:ln>
                      <a:noFill/>
                    </a:ln>
                    <a:extLst>
                      <a:ext uri="{53640926-AAD7-44D8-BBD7-CCE9431645EC}">
                        <a14:shadowObscured xmlns:a14="http://schemas.microsoft.com/office/drawing/2010/main"/>
                      </a:ext>
                    </a:extLst>
                  </pic:spPr>
                </pic:pic>
              </a:graphicData>
            </a:graphic>
          </wp:inline>
        </w:drawing>
      </w:r>
    </w:p>
    <w:sectPr w:rsidR="00EA304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046"/>
    <w:rsid w:val="00074ED2"/>
    <w:rsid w:val="002A620A"/>
    <w:rsid w:val="00371C10"/>
    <w:rsid w:val="00401C51"/>
    <w:rsid w:val="004A66B4"/>
    <w:rsid w:val="005E747C"/>
    <w:rsid w:val="00616C65"/>
    <w:rsid w:val="006D1E34"/>
    <w:rsid w:val="00800FF3"/>
    <w:rsid w:val="008629FB"/>
    <w:rsid w:val="009C14A4"/>
    <w:rsid w:val="00A26F2F"/>
    <w:rsid w:val="00A36E5C"/>
    <w:rsid w:val="00B8686B"/>
    <w:rsid w:val="00EA3046"/>
    <w:rsid w:val="00EC41F0"/>
    <w:rsid w:val="00EF7B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987BA"/>
  <w15:docId w15:val="{6E31613C-0645-45B9-AF3E-6964FD29D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154</Words>
  <Characters>881</Characters>
  <Application>Microsoft Office Word</Application>
  <DocSecurity>0</DocSecurity>
  <Lines>7</Lines>
  <Paragraphs>2</Paragraphs>
  <ScaleCrop>false</ScaleCrop>
  <Company/>
  <LinksUpToDate>false</LinksUpToDate>
  <CharactersWithSpaces>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YASHWANTH KUMAR</cp:lastModifiedBy>
  <cp:revision>2</cp:revision>
  <dcterms:created xsi:type="dcterms:W3CDTF">2026-02-21T07:22:00Z</dcterms:created>
  <dcterms:modified xsi:type="dcterms:W3CDTF">2026-02-21T07:22:00Z</dcterms:modified>
</cp:coreProperties>
</file>