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Marcus Adeyemi</w:t>
      </w:r>
    </w:p>
    <w:p>
      <w:r>
        <w:t xml:space="preserve">marcus.adeyemi@example.com | +44 161 496 0250 | Manchester, UK</w:t>
      </w:r>
    </w:p>
    <w:p/>
    <w:p>
      <w:r>
        <w:t xml:space="preserve">PROFILE</w:t>
      </w:r>
    </w:p>
    <w:p>
      <w:r>
        <w:t xml:space="preserve">Backend engineer with seven years in Node.js, focused on data pipelines and the boring reliability work that keeps them up.</w:t>
      </w:r>
    </w:p>
    <w:p/>
    <w:p>
      <w:r>
        <w:t xml:space="preserve">EXPERIENCE</w:t>
      </w:r>
    </w:p>
    <w:p>
      <w:r>
        <w:t xml:space="preserve">Lead Engineer, Halcyon Data &amp; Analytics</w:t>
      </w:r>
    </w:p>
    <w:p>
      <w:r>
        <w:t xml:space="preserve">June 2020 - present</w:t>
      </w:r>
    </w:p>
    <w:p>
      <w:r>
        <w:t xml:space="preserve">Rebuilt the ingestion pipeline to process 40 million events a day at a third of the previous cost.</w:t>
      </w:r>
    </w:p>
    <w:p>
      <w:r>
        <w:t xml:space="preserve">Owns the on-call rotation and the incident review process for a team of nine.</w:t>
      </w:r>
    </w:p>
    <w:p/>
    <w:p>
      <w:r>
        <w:t xml:space="preserve">Backend Engineer, Tessellate Ltd</w:t>
      </w:r>
    </w:p>
    <w:p>
      <w:r>
        <w:t xml:space="preserve">September 2017 - May 2020</w:t>
      </w:r>
    </w:p>
    <w:p>
      <w:r>
        <w:t xml:space="preserve">Delivered the customer-facing reporting API used by 300 accounts.</w:t>
      </w:r>
    </w:p>
    <w:p/>
    <w:p>
      <w:r>
        <w:t xml:space="preserve">EDUCATION</w:t>
      </w:r>
    </w:p>
    <w:p>
      <w:r>
        <w:t xml:space="preserve">MEng Software Engineering, University of Leeds, 2013 - 2017</w:t>
      </w:r>
    </w:p>
    <w:p/>
    <w:p>
      <w:r>
        <w:t xml:space="preserve">SKILLS</w:t>
      </w:r>
    </w:p>
    <w:p>
      <w:r>
        <w:t xml:space="preserve">Node.js, PostgreSQL, Kafka, Kubernetes, Terraform, Python</w:t>
      </w:r>
    </w:p>
    <w:sectPr>
      <w:pgSz w:w="11906" w:h="16838"/>
    </w:sectPr>
  </w:body>
</w:document>
</file>