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Charotar University of Science and Technology [CHARUSAT]</w:t>
        <w:br/>
      </w:r>
      <w:r>
        <w:rPr>
          <w:b/>
          <w:sz w:val="24"/>
        </w:rPr>
        <w:t>Chandubhai S. Patel Institute of Technology [CSPIT]</w:t>
        <w:br/>
      </w:r>
      <w:r>
        <w:rPr>
          <w:b/>
          <w:sz w:val="22"/>
        </w:rPr>
        <w:t>Department of Computer Science &amp; Engineering</w:t>
      </w:r>
    </w:p>
    <w:p>
      <w:pPr>
        <w:jc w:val="center"/>
      </w:pPr>
      <w:r>
        <w:rPr>
          <w:sz w:val="18"/>
        </w:rPr>
        <w:t>Subject: CSUA301 – Introduction to Research Methodology | Semester V | A.Y. 2026–27</w:t>
        <w:br/>
      </w:r>
      <w:r>
        <w:rPr>
          <w:b/>
          <w:sz w:val="28"/>
        </w:rPr>
        <w:t>Practical – 4: Paper Type Mapping</w:t>
      </w:r>
    </w:p>
    <w:p>
      <w:r>
        <w:rPr>
          <w:b/>
        </w:rPr>
        <w:t xml:space="preserve">Aim: </w:t>
      </w:r>
      <w:r>
        <w:t>To identify and annotate five papers — one each as Base, Survey, Experimental, Recent, and Related — for the research problem of AI Agent Security and Runtime Threat Detection.</w:t>
      </w:r>
    </w:p>
    <w:p>
      <w:r>
        <w:rPr>
          <w:b/>
        </w:rPr>
        <w:t xml:space="preserve">Research Problem: </w:t>
      </w:r>
      <w:r>
        <w:t>How can a unified runtime security gateway be designed to detect, analyze, and prevent prompt injection, tool poisoning, unauthorized tool use, and runtime threats before AI agents execute external tool calls?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664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Paper (title)</w:t>
            </w:r>
          </w:p>
        </w:tc>
        <w:tc>
          <w:tcPr>
            <w:tcW w:type="dxa" w:w="2664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Source (authors, venue, year)</w:t>
            </w:r>
          </w:p>
        </w:tc>
        <w:tc>
          <w:tcPr>
            <w:tcW w:type="dxa" w:w="2664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Reason for Selection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Defeating Prompt Injections by Design (CaMeL)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E. Debenedetti et al., Google / Google DeepMind / ETH Zürich, 2025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Directly proposes an architectural defense layer around LLM agents using control/data-flow separation and capability-based security; it is the closest foundation to my proposed runtime gateway.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Survey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Securing LLM-based agents against cyberattacks: a comprehensive survey on attack techniques and defense strategies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N. Tamuka et al., Journal of Computer Virology and Hacking Techniques, Springer Nature, 2026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Provides a recent taxonomy of attacks and defenses across prompts, memory, retrieval, tools, and agent interactions, helping position my problem within the wider AI-agent security landscape.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Experimental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AgentDojo: A Dynamic Environment to Evaluate Prompt Injection Attacks and Defenses for LLM Agents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E. Debenedetti et al., NeurIPS 2024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Provides realistic tasks, security test cases, attacks, and defenses for experimentally evaluating AI agents; it can later serve as an evaluation benchmark for my gateway.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Recent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Model Context Protocol Threat Modeling and Analysis of Vulnerabilities to Prompt Injection with Tool Poisoning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2026, MDPI Journal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Directly studies MCP-specific prompt injection and tool-poisoning threats, which closely matches my planned protocol-aware runtime interception layer.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Related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AgentSpec: Customizable Runtime Enforcement for Safe and Reliable LLM Agents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H. Wang, C. M. Poskitt, J. Sun, ICSE 2026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Explores customizable runtime enforcement for LLM agents and provides an adjacent approach to policy-based runtime protection, useful for designing my gateway's enforcement layer.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Prepared By: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Urval Kheni (24CE055)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20/08/2026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20"/>
              </w:rPr>
              <w:t>Mentor Feedback</w:t>
            </w:r>
          </w:p>
        </w:tc>
      </w:tr>
      <w:tr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Signature of Mentor: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Department of Computer Science &amp; Engineering, CSPIT, CHARUSAT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