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LLM Proxy — Development Design Document</w:t>
      </w:r>
    </w:p>
    <w:p>
      <w:r>
        <w:rPr>
          <w:b/>
        </w:rPr>
        <w:t>Project: DigitalOceanTest / llm-proxy</w:t>
        <w:br/>
      </w:r>
      <w:r>
        <w:t>Stack: Java 21, Spring Boot 3.4</w:t>
        <w:br/>
      </w:r>
      <w:r>
        <w:t>Author: Engineering Team</w:t>
        <w:br/>
      </w:r>
      <w:r>
        <w:t>Status: Implemented</w:t>
        <w:br/>
      </w:r>
      <w:r>
        <w:t>Version: 1.0</w:t>
        <w:br/>
      </w:r>
    </w:p>
    <w:p>
      <w:r>
        <w:br w:type="page"/>
      </w:r>
    </w:p>
    <w:p>
      <w:pPr>
        <w:pStyle w:val="Heading1"/>
      </w:pPr>
      <w:r>
        <w:t>1. Problem Statement</w:t>
      </w:r>
    </w:p>
    <w:p>
      <w:r>
        <w:t>Teams operating LLM-backed APIs need a safe way to evaluate alternative models (candidate) without risking customer experience on the production model (primary). Directly routing customer traffic to an unproven model introduces latency, quality, and availability risk.</w:t>
      </w:r>
    </w:p>
    <w:p>
      <w:r>
        <w:t>We require a production-ready proxy that serves all customer traffic through a trusted primary DigitalOcean Serverless Inference endpoint while asynchronously mirroring the same requests to a candidate model, comparing outputs with deterministic rules, and exposing real-time observability so operators can decide when a candidate is ready for promotion.</w:t>
      </w:r>
    </w:p>
    <w:p>
      <w:pPr>
        <w:pStyle w:val="Heading1"/>
      </w:pPr>
      <w:r>
        <w:t>2. Goals</w:t>
      </w:r>
    </w:p>
    <w:p>
      <w:pPr>
        <w:pStyle w:val="ListBullet"/>
      </w:pPr>
      <w:r>
        <w:t>Expose POST /v1/chat that forwards payloads to primary DO Serverless Inference and returns immediately.</w:t>
      </w:r>
    </w:p>
    <w:p>
      <w:pPr>
        <w:pStyle w:val="ListBullet"/>
      </w:pPr>
      <w:r>
        <w:t>Asynchronously route identical payloads to a candidate model on a decoupled background thread pool.</w:t>
      </w:r>
    </w:p>
    <w:p>
      <w:pPr>
        <w:pStyle w:val="ListBullet"/>
      </w:pPr>
      <w:r>
        <w:t>Ensure candidate latency, errors, timeouts, or queue saturation never delay or alter the primary HTTP response.</w:t>
      </w:r>
    </w:p>
    <w:p>
      <w:pPr>
        <w:pStyle w:val="ListBullet"/>
      </w:pPr>
      <w:r>
        <w:t>Compare primary vs candidate outputs using deterministic heuristics (valid JSON + exact action match).</w:t>
      </w:r>
    </w:p>
    <w:p>
      <w:pPr>
        <w:pStyle w:val="ListBullet"/>
      </w:pPr>
      <w:r>
        <w:t>Expose GET /metrics with total requests, shadow errors/timeouts, dropped shadow tasks, and exact match rate.</w:t>
      </w:r>
    </w:p>
    <w:p>
      <w:pPr>
        <w:pStyle w:val="ListBullet"/>
      </w:pPr>
      <w:r>
        <w:t>Bound memory footprint under burst via bounded thread pool, bounded queue, load shedding, and capped comparison history.</w:t>
      </w:r>
    </w:p>
    <w:p>
      <w:pPr>
        <w:pStyle w:val="ListBullet"/>
      </w:pPr>
      <w:r>
        <w:t>Provide mock mode for local development and CI without live API keys.</w:t>
      </w:r>
    </w:p>
    <w:p>
      <w:pPr>
        <w:pStyle w:val="ListBullet"/>
      </w:pPr>
      <w:r>
        <w:t>Run automated tests and GitHub Actions CI on every push.</w:t>
      </w:r>
    </w:p>
    <w:p>
      <w:pPr>
        <w:pStyle w:val="Heading1"/>
      </w:pPr>
      <w:r>
        <w:t>3. Non-Goals</w:t>
      </w:r>
    </w:p>
    <w:p>
      <w:pPr>
        <w:pStyle w:val="ListBullet"/>
      </w:pPr>
      <w:r>
        <w:t>Streaming chat completions (explicitly rejected with HTTP 400).</w:t>
      </w:r>
    </w:p>
    <w:p>
      <w:pPr>
        <w:pStyle w:val="ListBullet"/>
      </w:pPr>
      <w:r>
        <w:t>Semantic similarity or LLM-as-judge comparison (non-deterministic scoring).</w:t>
      </w:r>
    </w:p>
    <w:p>
      <w:pPr>
        <w:pStyle w:val="ListBullet"/>
      </w:pPr>
      <w:r>
        <w:t>Persistent trace storage or SQLite mismatch audit trail (discussed as future work).</w:t>
      </w:r>
    </w:p>
    <w:p>
      <w:pPr>
        <w:pStyle w:val="ListBullet"/>
      </w:pPr>
      <w:r>
        <w:t>Runtime PUT /config shadow mirror percentage throttle (discussed as future work).</w:t>
      </w:r>
    </w:p>
    <w:p>
      <w:pPr>
        <w:pStyle w:val="ListBullet"/>
      </w:pPr>
      <w:r>
        <w:t>Customer-facing exposure of candidate responses or A/B routing at request time.</w:t>
      </w:r>
    </w:p>
    <w:p>
      <w:pPr>
        <w:pStyle w:val="ListBullet"/>
      </w:pPr>
      <w:r>
        <w:t>Multi-region deployment, autoscaling, or Kubernetes manifests in v1.</w:t>
      </w:r>
    </w:p>
    <w:p>
      <w:pPr>
        <w:pStyle w:val="ListBullet"/>
      </w:pPr>
      <w:r>
        <w:t>Authentication/authorization on public endpoints in v1 (recommended before production).</w:t>
      </w:r>
    </w:p>
    <w:p>
      <w:pPr>
        <w:pStyle w:val="Heading1"/>
      </w:pPr>
      <w:r>
        <w:t>4. Approach</w:t>
      </w:r>
    </w:p>
    <w:p>
      <w:r>
        <w:t>We implemented a three-layer Spring Boot service: (1) HTTP API layer, (2) synchronous primary path on the request thread, and (3) decoupled shadow evaluation pool. The primary path is strictly sequential: validate → call primary LlmClient → return ChatCompletionResponse. Shadow work is fire-and-forget via BoundedShadowExecutor after primary success.</w:t>
      </w:r>
    </w:p>
    <w:p>
      <w:r>
        <w:t>Comparison runs only after candidate response arrives. Metrics are aggregated in-memory with atomic counters and a ring-buffer deque for recent comparison records. Under overload, shadow tasks are dropped (never queued unboundedly, never executed on HTTP threads).</w:t>
      </w:r>
    </w:p>
    <w:p>
      <w:pPr>
        <w:pStyle w:val="Heading1"/>
      </w:pPr>
      <w:r>
        <w:t>5. Architecture</w:t>
      </w:r>
    </w:p>
    <w:p>
      <w:pPr>
        <w:pStyle w:val="Heading2"/>
      </w:pPr>
      <w:r>
        <w:t>5.1 Layer Map</w:t>
      </w:r>
    </w:p>
    <w:p>
      <w:r>
        <w:drawing>
          <wp:inline xmlns:a="http://schemas.openxmlformats.org/drawingml/2006/main" xmlns:pic="http://schemas.openxmlformats.org/drawingml/2006/picture">
            <wp:extent cx="5943600" cy="4365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layer-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540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Components</w:t>
            </w:r>
          </w:p>
        </w:tc>
        <w:tc>
          <w:tcPr>
            <w:tcW w:type="dxa" w:w="2160"/>
          </w:tcPr>
          <w:p>
            <w:r>
              <w:t>Thread</w:t>
            </w:r>
          </w:p>
        </w:tc>
        <w:tc>
          <w:tcPr>
            <w:tcW w:type="dxa" w:w="2160"/>
          </w:tcPr>
          <w:p>
            <w:r>
              <w:t>Customer Impact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ChatController, MetricsController</w:t>
            </w:r>
          </w:p>
        </w:tc>
        <w:tc>
          <w:tcPr>
            <w:tcW w:type="dxa" w:w="2160"/>
          </w:tcPr>
          <w:p>
            <w:r>
              <w:t>HTTP worker</w:t>
            </w:r>
          </w:p>
        </w:tc>
        <w:tc>
          <w:tcPr>
            <w:tcW w:type="dxa" w:w="2160"/>
          </w:tcPr>
          <w:p>
            <w:r>
              <w:t>Entry/exit for all traffic</w:t>
            </w:r>
          </w:p>
        </w:tc>
      </w:tr>
      <w:tr>
        <w:tc>
          <w:tcPr>
            <w:tcW w:type="dxa" w:w="2160"/>
          </w:tcPr>
          <w:p>
            <w:r>
              <w:t>Sync path</w:t>
            </w:r>
          </w:p>
        </w:tc>
        <w:tc>
          <w:tcPr>
            <w:tcW w:type="dxa" w:w="2160"/>
          </w:tcPr>
          <w:p>
            <w:r>
              <w:t>ProxyService → primary LlmClient → DO Inference</w:t>
            </w:r>
          </w:p>
        </w:tc>
        <w:tc>
          <w:tcPr>
            <w:tcW w:type="dxa" w:w="2160"/>
          </w:tcPr>
          <w:p>
            <w:r>
              <w:t>HTTP thread</w:t>
            </w:r>
          </w:p>
        </w:tc>
        <w:tc>
          <w:tcPr>
            <w:tcW w:type="dxa" w:w="2160"/>
          </w:tcPr>
          <w:p>
            <w:r>
              <w:t>Blocks only on primary</w:t>
            </w:r>
          </w:p>
        </w:tc>
      </w:tr>
      <w:tr>
        <w:tc>
          <w:tcPr>
            <w:tcW w:type="dxa" w:w="2160"/>
          </w:tcPr>
          <w:p>
            <w:r>
              <w:t>Shadow pool</w:t>
            </w:r>
          </w:p>
        </w:tc>
        <w:tc>
          <w:tcPr>
            <w:tcW w:type="dxa" w:w="2160"/>
          </w:tcPr>
          <w:p>
            <w:r>
              <w:t>BoundedShadowExecutor → ShadowExecutionService → candidate → ComparisonService</w:t>
            </w:r>
          </w:p>
        </w:tc>
        <w:tc>
          <w:tcPr>
            <w:tcW w:type="dxa" w:w="2160"/>
          </w:tcPr>
          <w:p>
            <w:r>
              <w:t>shadow-* threads</w:t>
            </w:r>
          </w:p>
        </w:tc>
        <w:tc>
          <w:tcPr>
            <w:tcW w:type="dxa" w:w="2160"/>
          </w:tcPr>
          <w:p>
            <w:r>
              <w:t>Fully decoupled; failures invisible to customer</w:t>
            </w:r>
          </w:p>
        </w:tc>
      </w:tr>
    </w:tbl>
    <w:p>
      <w:pPr>
        <w:pStyle w:val="Heading2"/>
      </w:pPr>
      <w:r>
        <w:t>5.2 Component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ChatController</w:t>
            </w:r>
          </w:p>
        </w:tc>
        <w:tc>
          <w:tcPr>
            <w:tcW w:type="dxa" w:w="4320"/>
          </w:tcPr>
          <w:p>
            <w:r>
              <w:t>POST /v1/chat — counts requests, delegates to ProxyService</w:t>
            </w:r>
          </w:p>
        </w:tc>
      </w:tr>
      <w:tr>
        <w:tc>
          <w:tcPr>
            <w:tcW w:type="dxa" w:w="4320"/>
          </w:tcPr>
          <w:p>
            <w:r>
              <w:t>MetricsController</w:t>
            </w:r>
          </w:p>
        </w:tc>
        <w:tc>
          <w:tcPr>
            <w:tcW w:type="dxa" w:w="4320"/>
          </w:tcPr>
          <w:p>
            <w:r>
              <w:t>GET /metrics, GET /healthz</w:t>
            </w:r>
          </w:p>
        </w:tc>
      </w:tr>
      <w:tr>
        <w:tc>
          <w:tcPr>
            <w:tcW w:type="dxa" w:w="4320"/>
          </w:tcPr>
          <w:p>
            <w:r>
              <w:t>ProxyService</w:t>
            </w:r>
          </w:p>
        </w:tc>
        <w:tc>
          <w:tcPr>
            <w:tcW w:type="dxa" w:w="4320"/>
          </w:tcPr>
          <w:p>
            <w:r>
              <w:t>Primary orchestration; schedules shadow after primary success</w:t>
            </w:r>
          </w:p>
        </w:tc>
      </w:tr>
      <w:tr>
        <w:tc>
          <w:tcPr>
            <w:tcW w:type="dxa" w:w="4320"/>
          </w:tcPr>
          <w:p>
            <w:r>
              <w:t>LlmClient (primary/candidate)</w:t>
            </w:r>
          </w:p>
        </w:tc>
        <w:tc>
          <w:tcPr>
            <w:tcW w:type="dxa" w:w="4320"/>
          </w:tcPr>
          <w:p>
            <w:r>
              <w:t>HTTP to DO /v1/chat/completions; mock or live mode</w:t>
            </w:r>
          </w:p>
        </w:tc>
      </w:tr>
      <w:tr>
        <w:tc>
          <w:tcPr>
            <w:tcW w:type="dxa" w:w="4320"/>
          </w:tcPr>
          <w:p>
            <w:r>
              <w:t>BoundedShadowExecutor</w:t>
            </w:r>
          </w:p>
        </w:tc>
        <w:tc>
          <w:tcPr>
            <w:tcW w:type="dxa" w:w="4320"/>
          </w:tcPr>
          <w:p>
            <w:r>
              <w:t>Bounded thread pool + queue; load shedding</w:t>
            </w:r>
          </w:p>
        </w:tc>
      </w:tr>
      <w:tr>
        <w:tc>
          <w:tcPr>
            <w:tcW w:type="dxa" w:w="4320"/>
          </w:tcPr>
          <w:p>
            <w:r>
              <w:t>ShadowExecutionService</w:t>
            </w:r>
          </w:p>
        </w:tc>
        <w:tc>
          <w:tcPr>
            <w:tcW w:type="dxa" w:w="4320"/>
          </w:tcPr>
          <w:p>
            <w:r>
              <w:t>Candidate call, comparison, metrics recording</w:t>
            </w:r>
          </w:p>
        </w:tc>
      </w:tr>
      <w:tr>
        <w:tc>
          <w:tcPr>
            <w:tcW w:type="dxa" w:w="4320"/>
          </w:tcPr>
          <w:p>
            <w:r>
              <w:t>ComparisonService</w:t>
            </w:r>
          </w:p>
        </w:tc>
        <w:tc>
          <w:tcPr>
            <w:tcW w:type="dxa" w:w="4320"/>
          </w:tcPr>
          <w:p>
            <w:r>
              <w:t>JSON validity + action field exact match</w:t>
            </w:r>
          </w:p>
        </w:tc>
      </w:tr>
      <w:tr>
        <w:tc>
          <w:tcPr>
            <w:tcW w:type="dxa" w:w="4320"/>
          </w:tcPr>
          <w:p>
            <w:r>
              <w:t>MetricsStore</w:t>
            </w:r>
          </w:p>
        </w:tc>
        <w:tc>
          <w:tcPr>
            <w:tcW w:type="dxa" w:w="4320"/>
          </w:tcPr>
          <w:p>
            <w:r>
              <w:t>Counters, ring buffer, ObservabilitySummary</w:t>
            </w:r>
          </w:p>
        </w:tc>
      </w:tr>
      <w:tr>
        <w:tc>
          <w:tcPr>
            <w:tcW w:type="dxa" w:w="4320"/>
          </w:tcPr>
          <w:p>
            <w:r>
              <w:t>AppProperties</w:t>
            </w:r>
          </w:p>
        </w:tc>
        <w:tc>
          <w:tcPr>
            <w:tcW w:type="dxa" w:w="4320"/>
          </w:tcPr>
          <w:p>
            <w:r>
              <w:t>Configuration from application.yml / .env</w:t>
            </w:r>
          </w:p>
        </w:tc>
      </w:tr>
    </w:tbl>
    <w:p>
      <w:pPr>
        <w:pStyle w:val="Heading1"/>
      </w:pPr>
      <w:r>
        <w:t>6. Sequence Diagram</w:t>
      </w:r>
    </w:p>
    <w:p>
      <w:r>
        <w:drawing>
          <wp:inline xmlns:a="http://schemas.openxmlformats.org/drawingml/2006/main" xmlns:pic="http://schemas.openxmlformats.org/drawingml/2006/picture">
            <wp:extent cx="5943600" cy="27119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invariant: steps 1–8 (primary path) complete before the customer receives HTTP 200. Shadow steps 9–16 run concurrently and never block step 8.</w:t>
      </w:r>
    </w:p>
    <w:p>
      <w:pPr>
        <w:pStyle w:val="Heading1"/>
      </w:pPr>
      <w:r>
        <w:t>7. API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/v1/chat</w:t>
            </w:r>
          </w:p>
        </w:tc>
        <w:tc>
          <w:tcPr>
            <w:tcW w:type="dxa" w:w="2880"/>
          </w:tcPr>
          <w:p>
            <w:r>
              <w:t>OpenAI-compatible chat proxy (primary path)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/metrics</w:t>
            </w:r>
          </w:p>
        </w:tc>
        <w:tc>
          <w:tcPr>
            <w:tcW w:type="dxa" w:w="2880"/>
          </w:tcPr>
          <w:p>
            <w:r>
              <w:t>Real-time observability JSON summary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/healthz</w:t>
            </w:r>
          </w:p>
        </w:tc>
        <w:tc>
          <w:tcPr>
            <w:tcW w:type="dxa" w:w="2880"/>
          </w:tcPr>
          <w:p>
            <w:r>
              <w:t>Liveness probe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/actuator/prometheus</w:t>
            </w:r>
          </w:p>
        </w:tc>
        <w:tc>
          <w:tcPr>
            <w:tcW w:type="dxa" w:w="2880"/>
          </w:tcPr>
          <w:p>
            <w:r>
              <w:t>Optional Prometheus scrape</w:t>
            </w:r>
          </w:p>
        </w:tc>
      </w:tr>
    </w:tbl>
    <w:p>
      <w:pPr>
        <w:pStyle w:val="Heading2"/>
      </w:pPr>
      <w:r>
        <w:t>7.1 Metrics Response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total_requests_processed</w:t>
            </w:r>
          </w:p>
        </w:tc>
        <w:tc>
          <w:tcPr>
            <w:tcW w:type="dxa" w:w="4320"/>
          </w:tcPr>
          <w:p>
            <w:r>
              <w:t>All /v1/chat requests received</w:t>
            </w:r>
          </w:p>
        </w:tc>
      </w:tr>
      <w:tr>
        <w:tc>
          <w:tcPr>
            <w:tcW w:type="dxa" w:w="4320"/>
          </w:tcPr>
          <w:p>
            <w:r>
              <w:t>shadow_errors_or_timeouts</w:t>
            </w:r>
          </w:p>
        </w:tc>
        <w:tc>
          <w:tcPr>
            <w:tcW w:type="dxa" w:w="4320"/>
          </w:tcPr>
          <w:p>
            <w:r>
              <w:t>Candidate failures (customer unaffected)</w:t>
            </w:r>
          </w:p>
        </w:tc>
      </w:tr>
      <w:tr>
        <w:tc>
          <w:tcPr>
            <w:tcW w:type="dxa" w:w="4320"/>
          </w:tcPr>
          <w:p>
            <w:r>
              <w:t>shadow_tasks_dropped</w:t>
            </w:r>
          </w:p>
        </w:tc>
        <w:tc>
          <w:tcPr>
            <w:tcW w:type="dxa" w:w="4320"/>
          </w:tcPr>
          <w:p>
            <w:r>
              <w:t>Shadow evaluations shed when pool saturated</w:t>
            </w:r>
          </w:p>
        </w:tc>
      </w:tr>
      <w:tr>
        <w:tc>
          <w:tcPr>
            <w:tcW w:type="dxa" w:w="4320"/>
          </w:tcPr>
          <w:p>
            <w:r>
              <w:t>exact_match_rate_percent</w:t>
            </w:r>
          </w:p>
        </w:tc>
        <w:tc>
          <w:tcPr>
            <w:tcW w:type="dxa" w:w="4320"/>
          </w:tcPr>
          <w:p>
            <w:r>
              <w:t>% comparisons with matching action field</w:t>
            </w:r>
          </w:p>
        </w:tc>
      </w:tr>
      <w:tr>
        <w:tc>
          <w:tcPr>
            <w:tcW w:type="dxa" w:w="4320"/>
          </w:tcPr>
          <w:p>
            <w:r>
              <w:t>total_comparisons</w:t>
            </w:r>
          </w:p>
        </w:tc>
        <w:tc>
          <w:tcPr>
            <w:tcW w:type="dxa" w:w="4320"/>
          </w:tcPr>
          <w:p>
            <w:r>
              <w:t>Completed shadow evaluations</w:t>
            </w:r>
          </w:p>
        </w:tc>
      </w:tr>
      <w:tr>
        <w:tc>
          <w:tcPr>
            <w:tcW w:type="dxa" w:w="4320"/>
          </w:tcPr>
          <w:p>
            <w:r>
              <w:t>action_exact_matches</w:t>
            </w:r>
          </w:p>
        </w:tc>
        <w:tc>
          <w:tcPr>
            <w:tcW w:type="dxa" w:w="4320"/>
          </w:tcPr>
          <w:p>
            <w:r>
              <w:t>Count of exact action matches</w:t>
            </w:r>
          </w:p>
        </w:tc>
      </w:tr>
      <w:tr>
        <w:tc>
          <w:tcPr>
            <w:tcW w:type="dxa" w:w="4320"/>
          </w:tcPr>
          <w:p>
            <w:r>
              <w:t>pending_shadow_executions</w:t>
            </w:r>
          </w:p>
        </w:tc>
        <w:tc>
          <w:tcPr>
            <w:tcW w:type="dxa" w:w="4320"/>
          </w:tcPr>
          <w:p>
            <w:r>
              <w:t>Shadow jobs in flight</w:t>
            </w:r>
          </w:p>
        </w:tc>
      </w:tr>
    </w:tbl>
    <w:p>
      <w:pPr>
        <w:pStyle w:val="Heading1"/>
      </w:pPr>
      <w:r>
        <w:t>8. Comparison Heuristics</w:t>
      </w:r>
    </w:p>
    <w:p>
      <w:pPr>
        <w:pStyle w:val="ListBullet"/>
      </w:pPr>
      <w:r>
        <w:t>Parse primary and candidate message content as JSON objects (supports markdown ```json fences).</w:t>
      </w:r>
    </w:p>
    <w:p>
      <w:pPr>
        <w:pStyle w:val="ListBullet"/>
      </w:pPr>
      <w:r>
        <w:t>Extract the action string field from each payload.</w:t>
      </w:r>
    </w:p>
    <w:p>
      <w:pPr>
        <w:pStyle w:val="ListBullet"/>
      </w:pPr>
      <w:r>
        <w:t>action_exact_match = both valid JSON AND primary.action equals candidate.action (exact string equality).</w:t>
      </w:r>
    </w:p>
    <w:p>
      <w:pPr>
        <w:pStyle w:val="ListBullet"/>
      </w:pPr>
      <w:r>
        <w:t>exact_match_rate_percent = action_exact_matches / total_comparisons × 100.</w:t>
      </w:r>
    </w:p>
    <w:p>
      <w:pPr>
        <w:pStyle w:val="Heading1"/>
      </w:pPr>
      <w:r>
        <w:t>9. Data Structures &amp; Algorithms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Structure / Algorithm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Complexity / Bound</w:t>
            </w:r>
          </w:p>
        </w:tc>
      </w:tr>
      <w:tr>
        <w:tc>
          <w:tcPr>
            <w:tcW w:type="dxa" w:w="2880"/>
          </w:tcPr>
          <w:p>
            <w:r>
              <w:t>ThreadPoolExecutor + ArrayBlockingQueue</w:t>
            </w:r>
          </w:p>
        </w:tc>
        <w:tc>
          <w:tcPr>
            <w:tcW w:type="dxa" w:w="2880"/>
          </w:tcPr>
          <w:p>
            <w:r>
              <w:t>Shadow task scheduling</w:t>
            </w:r>
          </w:p>
        </w:tc>
        <w:tc>
          <w:tcPr>
            <w:tcW w:type="dxa" w:w="2880"/>
          </w:tcPr>
          <w:p>
            <w:r>
              <w:t>O(1) submit; bounded queue</w:t>
            </w:r>
          </w:p>
        </w:tc>
      </w:tr>
      <w:tr>
        <w:tc>
          <w:tcPr>
            <w:tcW w:type="dxa" w:w="2880"/>
          </w:tcPr>
          <w:p>
            <w:r>
              <w:t>ArrayDeque ring buffer</w:t>
            </w:r>
          </w:p>
        </w:tc>
        <w:tc>
          <w:tcPr>
            <w:tcW w:type="dxa" w:w="2880"/>
          </w:tcPr>
          <w:p>
            <w:r>
              <w:t>Comparison history in MetricsStore</w:t>
            </w:r>
          </w:p>
        </w:tc>
        <w:tc>
          <w:tcPr>
            <w:tcW w:type="dxa" w:w="2880"/>
          </w:tcPr>
          <w:p>
            <w:r>
              <w:t>O(1) append; evict oldest when &gt; max</w:t>
            </w:r>
          </w:p>
        </w:tc>
      </w:tr>
      <w:tr>
        <w:tc>
          <w:tcPr>
            <w:tcW w:type="dxa" w:w="2880"/>
          </w:tcPr>
          <w:p>
            <w:r>
              <w:t>AtomicLong / AtomicInteger</w:t>
            </w:r>
          </w:p>
        </w:tc>
        <w:tc>
          <w:tcPr>
            <w:tcW w:type="dxa" w:w="2880"/>
          </w:tcPr>
          <w:p>
            <w:r>
              <w:t>Hot counters (requests, drops, pending)</w:t>
            </w:r>
          </w:p>
        </w:tc>
        <w:tc>
          <w:tcPr>
            <w:tcW w:type="dxa" w:w="2880"/>
          </w:tcPr>
          <w:p>
            <w:r>
              <w:t>Lock-free increments</w:t>
            </w:r>
          </w:p>
        </w:tc>
      </w:tr>
      <w:tr>
        <w:tc>
          <w:tcPr>
            <w:tcW w:type="dxa" w:w="2880"/>
          </w:tcPr>
          <w:p>
            <w:r>
              <w:t>Jackson readTree + regex fence strip</w:t>
            </w:r>
          </w:p>
        </w:tc>
        <w:tc>
          <w:tcPr>
            <w:tcW w:type="dxa" w:w="2880"/>
          </w:tcPr>
          <w:p>
            <w:r>
              <w:t>JSON parsing in ComparisonService</w:t>
            </w:r>
          </w:p>
        </w:tc>
        <w:tc>
          <w:tcPr>
            <w:tcW w:type="dxa" w:w="2880"/>
          </w:tcPr>
          <w:p>
            <w:r>
              <w:t>O(n) on payload size</w:t>
            </w:r>
          </w:p>
        </w:tc>
      </w:tr>
      <w:tr>
        <w:tc>
          <w:tcPr>
            <w:tcW w:type="dxa" w:w="2880"/>
          </w:tcPr>
          <w:p>
            <w:r>
              <w:t>SHA-256 (mock mode)</w:t>
            </w:r>
          </w:p>
        </w:tc>
        <w:tc>
          <w:tcPr>
            <w:tcW w:type="dxa" w:w="2880"/>
          </w:tcPr>
          <w:p>
            <w:r>
              <w:t>Deterministic mock LLM responses</w:t>
            </w:r>
          </w:p>
        </w:tc>
        <w:tc>
          <w:tcPr>
            <w:tcW w:type="dxa" w:w="2880"/>
          </w:tcPr>
          <w:p>
            <w:r>
              <w:t>O(n) on input length</w:t>
            </w:r>
          </w:p>
        </w:tc>
      </w:tr>
      <w:tr>
        <w:tc>
          <w:tcPr>
            <w:tcW w:type="dxa" w:w="2880"/>
          </w:tcPr>
          <w:p>
            <w:r>
              <w:t>Deep copy via Jackson convertValue</w:t>
            </w:r>
          </w:p>
        </w:tc>
        <w:tc>
          <w:tcPr>
            <w:tcW w:type="dxa" w:w="2880"/>
          </w:tcPr>
          <w:p>
            <w:r>
              <w:t>Isolate shadow request copy</w:t>
            </w:r>
          </w:p>
        </w:tc>
        <w:tc>
          <w:tcPr>
            <w:tcW w:type="dxa" w:w="2880"/>
          </w:tcPr>
          <w:p>
            <w:r>
              <w:t>O(n); only on shadow thread</w:t>
            </w:r>
          </w:p>
        </w:tc>
      </w:tr>
    </w:tbl>
    <w:p>
      <w:pPr>
        <w:pStyle w:val="Heading1"/>
      </w:pPr>
      <w:r>
        <w:t>10.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MOCK_LLM</w:t>
            </w:r>
          </w:p>
        </w:tc>
        <w:tc>
          <w:tcPr>
            <w:tcW w:type="dxa" w:w="2880"/>
          </w:tcPr>
          <w:p>
            <w:r>
              <w:t>true (tests)</w:t>
            </w:r>
          </w:p>
        </w:tc>
        <w:tc>
          <w:tcPr>
            <w:tcW w:type="dxa" w:w="2880"/>
          </w:tcPr>
          <w:p>
            <w:r>
              <w:t>Local mocks vs live DO Inference</w:t>
            </w:r>
          </w:p>
        </w:tc>
      </w:tr>
      <w:tr>
        <w:tc>
          <w:tcPr>
            <w:tcW w:type="dxa" w:w="2880"/>
          </w:tcPr>
          <w:p>
            <w:r>
              <w:t>LLM_TIMEOUT_SECONDS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Upstream DO HTTP response timeout</w:t>
            </w:r>
          </w:p>
        </w:tc>
      </w:tr>
      <w:tr>
        <w:tc>
          <w:tcPr>
            <w:tcW w:type="dxa" w:w="2880"/>
          </w:tcPr>
          <w:p>
            <w:r>
              <w:t>SHADOW_CORE_POOL_SIZE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Minimum shadow worker threads</w:t>
            </w:r>
          </w:p>
        </w:tc>
      </w:tr>
      <w:tr>
        <w:tc>
          <w:tcPr>
            <w:tcW w:type="dxa" w:w="2880"/>
          </w:tcPr>
          <w:p>
            <w:r>
              <w:t>SHADOW_MAX_POOL_SIZE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Maximum parallel shadow executions</w:t>
            </w:r>
          </w:p>
        </w:tc>
      </w:tr>
      <w:tr>
        <w:tc>
          <w:tcPr>
            <w:tcW w:type="dxa" w:w="2880"/>
          </w:tcPr>
          <w:p>
            <w:r>
              <w:t>SHADOW_QUEUE_CAPACITY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Max queued shadow tasks before shedding</w:t>
            </w:r>
          </w:p>
        </w:tc>
      </w:tr>
      <w:tr>
        <w:tc>
          <w:tcPr>
            <w:tcW w:type="dxa" w:w="2880"/>
          </w:tcPr>
          <w:p>
            <w:r>
              <w:t>MAX_COMPARISON_RECORDS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Ring buffer size for comparison history</w:t>
            </w:r>
          </w:p>
        </w:tc>
      </w:tr>
      <w:tr>
        <w:tc>
          <w:tcPr>
            <w:tcW w:type="dxa" w:w="2880"/>
          </w:tcPr>
          <w:p>
            <w:r>
              <w:t>PRIMARY_LLM_MODEL</w:t>
            </w:r>
          </w:p>
        </w:tc>
        <w:tc>
          <w:tcPr>
            <w:tcW w:type="dxa" w:w="2880"/>
          </w:tcPr>
          <w:p>
            <w:r>
              <w:t>llama3.3-70b-instruct</w:t>
            </w:r>
          </w:p>
        </w:tc>
        <w:tc>
          <w:tcPr>
            <w:tcW w:type="dxa" w:w="2880"/>
          </w:tcPr>
          <w:p>
            <w:r>
              <w:t>Primary model ID</w:t>
            </w:r>
          </w:p>
        </w:tc>
      </w:tr>
      <w:tr>
        <w:tc>
          <w:tcPr>
            <w:tcW w:type="dxa" w:w="2880"/>
          </w:tcPr>
          <w:p>
            <w:r>
              <w:t>CANDIDATE_LLM_MODEL</w:t>
            </w:r>
          </w:p>
        </w:tc>
        <w:tc>
          <w:tcPr>
            <w:tcW w:type="dxa" w:w="2880"/>
          </w:tcPr>
          <w:p>
            <w:r>
              <w:t>llama3-8b-instruct</w:t>
            </w:r>
          </w:p>
        </w:tc>
        <w:tc>
          <w:tcPr>
            <w:tcW w:type="dxa" w:w="2880"/>
          </w:tcPr>
          <w:p>
            <w:r>
              <w:t>Candidate model ID</w:t>
            </w:r>
          </w:p>
        </w:tc>
      </w:tr>
    </w:tbl>
    <w:p>
      <w:pPr>
        <w:pStyle w:val="Heading1"/>
      </w:pPr>
      <w:r>
        <w:t>11. Trade-offs &amp;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Decision</w:t>
            </w:r>
          </w:p>
        </w:tc>
        <w:tc>
          <w:tcPr>
            <w:tcW w:type="dxa" w:w="2160"/>
          </w:tcPr>
          <w:p>
            <w:r>
              <w:t>Chosen</w:t>
            </w:r>
          </w:p>
        </w:tc>
        <w:tc>
          <w:tcPr>
            <w:tcW w:type="dxa" w:w="2160"/>
          </w:tcPr>
          <w:p>
            <w:r>
              <w:t>Alternative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</w:tr>
      <w:tr>
        <w:tc>
          <w:tcPr>
            <w:tcW w:type="dxa" w:w="2160"/>
          </w:tcPr>
          <w:p>
            <w:r>
              <w:t>Shadow start timing</w:t>
            </w:r>
          </w:p>
        </w:tc>
        <w:tc>
          <w:tcPr>
            <w:tcW w:type="dxa" w:w="2160"/>
          </w:tcPr>
          <w:p>
            <w:r>
              <w:t>After primary returns</w:t>
            </w:r>
          </w:p>
        </w:tc>
        <w:tc>
          <w:tcPr>
            <w:tcW w:type="dxa" w:w="2160"/>
          </w:tcPr>
          <w:p>
            <w:r>
              <w:t>Parallel with primary</w:t>
            </w:r>
          </w:p>
        </w:tc>
        <w:tc>
          <w:tcPr>
            <w:tcW w:type="dxa" w:w="2160"/>
          </w:tcPr>
          <w:p>
            <w:r>
              <w:t>Avoid 2× API cost on primary failure; simpler lifecycle</w:t>
            </w:r>
          </w:p>
        </w:tc>
      </w:tr>
      <w:tr>
        <w:tc>
          <w:tcPr>
            <w:tcW w:type="dxa" w:w="2160"/>
          </w:tcPr>
          <w:p>
            <w:r>
              <w:t>Overload policy</w:t>
            </w:r>
          </w:p>
        </w:tc>
        <w:tc>
          <w:tcPr>
            <w:tcW w:type="dxa" w:w="2160"/>
          </w:tcPr>
          <w:p>
            <w:r>
              <w:t>Drop shadow tasks</w:t>
            </w:r>
          </w:p>
        </w:tc>
        <w:tc>
          <w:tcPr>
            <w:tcW w:type="dxa" w:w="2160"/>
          </w:tcPr>
          <w:p>
            <w:r>
              <w:t>Block or CallerRuns</w:t>
            </w:r>
          </w:p>
        </w:tc>
        <w:tc>
          <w:tcPr>
            <w:tcW w:type="dxa" w:w="2160"/>
          </w:tcPr>
          <w:p>
            <w:r>
              <w:t>Never impact customer latency or HTTP threads</w:t>
            </w:r>
          </w:p>
        </w:tc>
      </w:tr>
      <w:tr>
        <w:tc>
          <w:tcPr>
            <w:tcW w:type="dxa" w:w="2160"/>
          </w:tcPr>
          <w:p>
            <w:r>
              <w:t>Comparison method</w:t>
            </w:r>
          </w:p>
        </w:tc>
        <w:tc>
          <w:tcPr>
            <w:tcW w:type="dxa" w:w="2160"/>
          </w:tcPr>
          <w:p>
            <w:r>
              <w:t>Deterministic JSON/action</w:t>
            </w:r>
          </w:p>
        </w:tc>
        <w:tc>
          <w:tcPr>
            <w:tcW w:type="dxa" w:w="2160"/>
          </w:tcPr>
          <w:p>
            <w:r>
              <w:t>Semantic / LLM judge</w:t>
            </w:r>
          </w:p>
        </w:tc>
        <w:tc>
          <w:tcPr>
            <w:tcW w:type="dxa" w:w="2160"/>
          </w:tcPr>
          <w:p>
            <w:r>
              <w:t>Reproducible, testable, explainable</w:t>
            </w:r>
          </w:p>
        </w:tc>
      </w:tr>
      <w:tr>
        <w:tc>
          <w:tcPr>
            <w:tcW w:type="dxa" w:w="2160"/>
          </w:tcPr>
          <w:p>
            <w:r>
              <w:t>Metrics storage</w:t>
            </w:r>
          </w:p>
        </w:tc>
        <w:tc>
          <w:tcPr>
            <w:tcW w:type="dxa" w:w="2160"/>
          </w:tcPr>
          <w:p>
            <w:r>
              <w:t>In-memory aggregates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Fast, simple; sufficient for live SLA view</w:t>
            </w:r>
          </w:p>
        </w:tc>
      </w:tr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Java 21 / Spring Boot</w:t>
            </w:r>
          </w:p>
        </w:tc>
        <w:tc>
          <w:tcPr>
            <w:tcW w:type="dxa" w:w="2160"/>
          </w:tcPr>
          <w:p>
            <w:r>
              <w:t>Python FastAPI (initial)</w:t>
            </w:r>
          </w:p>
        </w:tc>
        <w:tc>
          <w:tcPr>
            <w:tcW w:type="dxa" w:w="2160"/>
          </w:tcPr>
          <w:p>
            <w:r>
              <w:t>Production thread pools, typing, ecosystem</w:t>
            </w:r>
          </w:p>
        </w:tc>
      </w:tr>
      <w:tr>
        <w:tc>
          <w:tcPr>
            <w:tcW w:type="dxa" w:w="2160"/>
          </w:tcPr>
          <w:p>
            <w:r>
              <w:t>Primary/candidate clients</w:t>
            </w:r>
          </w:p>
        </w:tc>
        <w:tc>
          <w:tcPr>
            <w:tcW w:type="dxa" w:w="2160"/>
          </w:tcPr>
          <w:p>
            <w:r>
              <w:t>Two @Qualifier beans</w:t>
            </w:r>
          </w:p>
        </w:tc>
        <w:tc>
          <w:tcPr>
            <w:tcW w:type="dxa" w:w="2160"/>
          </w:tcPr>
          <w:p>
            <w:r>
              <w:t>Single client with param</w:t>
            </w:r>
          </w:p>
        </w:tc>
        <w:tc>
          <w:tcPr>
            <w:tcW w:type="dxa" w:w="2160"/>
          </w:tcPr>
          <w:p>
            <w:r>
              <w:t>Clear separation, independent config</w:t>
            </w:r>
          </w:p>
        </w:tc>
      </w:tr>
      <w:tr>
        <w:tc>
          <w:tcPr>
            <w:tcW w:type="dxa" w:w="2160"/>
          </w:tcPr>
          <w:p>
            <w:r>
              <w:t>Mock mode</w:t>
            </w:r>
          </w:p>
        </w:tc>
        <w:tc>
          <w:tcPr>
            <w:tcW w:type="dxa" w:w="2160"/>
          </w:tcPr>
          <w:p>
            <w:r>
              <w:t>Built into LlmClient</w:t>
            </w:r>
          </w:p>
        </w:tc>
        <w:tc>
          <w:tcPr>
            <w:tcW w:type="dxa" w:w="2160"/>
          </w:tcPr>
          <w:p>
            <w:r>
              <w:t>External stub server</w:t>
            </w:r>
          </w:p>
        </w:tc>
        <w:tc>
          <w:tcPr>
            <w:tcW w:type="dxa" w:w="2160"/>
          </w:tcPr>
          <w:p>
            <w:r>
              <w:t>Zero-deps local dev and CI</w:t>
            </w:r>
          </w:p>
        </w:tc>
      </w:tr>
    </w:tbl>
    <w:p>
      <w:pPr>
        <w:pStyle w:val="Heading1"/>
      </w:pPr>
      <w:r>
        <w:t>12. Memory Footprint Under Load</w:t>
      </w:r>
    </w:p>
    <w:p>
      <w:r>
        <w:t>Worst-case shadow memory is approximately O(SHADOW_QUEUE_CAPACITY + SHADOW_MAX_POOL_SIZE + MAX_COMPARISON_RECORDS). Primary footprint scales with concurrent HTTP connections only — not with shadow backlog.</w:t>
      </w:r>
    </w:p>
    <w:p>
      <w:pPr>
        <w:pStyle w:val="ListBullet"/>
      </w:pPr>
      <w:r>
        <w:t>Pre-check capacity before shadow submit; reject handler as safety net.</w:t>
      </w:r>
    </w:p>
    <w:p>
      <w:pPr>
        <w:pStyle w:val="ListBullet"/>
      </w:pPr>
      <w:r>
        <w:t>Lazy request deep-copy inside shadow runnable (shed tasks allocate nothing).</w:t>
      </w:r>
    </w:p>
    <w:p>
      <w:pPr>
        <w:pStyle w:val="ListBullet"/>
      </w:pPr>
      <w:r>
        <w:t>DiscardPolicy semantics — dropped tasks are not retained in memory.</w:t>
      </w:r>
    </w:p>
    <w:p>
      <w:pPr>
        <w:pStyle w:val="ListBullet"/>
      </w:pPr>
      <w:r>
        <w:t>Comparison deque evicts oldest entries beyond MAX_COMPARISON_RECORDS.</w:t>
      </w:r>
    </w:p>
    <w:p>
      <w:pPr>
        <w:pStyle w:val="Heading1"/>
      </w:pPr>
      <w:r>
        <w:t>13. Testing &amp; CI</w:t>
      </w:r>
    </w:p>
    <w:p>
      <w:pPr>
        <w:pStyle w:val="ListBullet"/>
      </w:pPr>
      <w:r>
        <w:t>Unit: BoundedShadowExecutorTest, MetricsStoreTest, ComparisonServiceTest, ShadowExecutionServiceTest</w:t>
      </w:r>
    </w:p>
    <w:p>
      <w:pPr>
        <w:pStyle w:val="ListBullet"/>
      </w:pPr>
      <w:r>
        <w:t>Integration: ProxyIntegrationTest, ShadowLoadSheddingIntegrationTest (20-request burst)</w:t>
      </w:r>
    </w:p>
    <w:p>
      <w:pPr>
        <w:pStyle w:val="ListBullet"/>
      </w:pPr>
      <w:r>
        <w:t>GitHub Actions: Java 21, ./mvnw test, MOCK_LLM=true on push/PR to main</w:t>
      </w:r>
    </w:p>
    <w:p>
      <w:pPr>
        <w:pStyle w:val="Heading1"/>
      </w:pPr>
      <w:r>
        <w:t>14. Future Enhancements</w:t>
      </w:r>
    </w:p>
    <w:p>
      <w:pPr>
        <w:pStyle w:val="ListBullet"/>
      </w:pPr>
      <w:r>
        <w:t>PUT /config for runtime shadow_mirror_percent (0–100) throttle.</w:t>
      </w:r>
    </w:p>
    <w:p>
      <w:pPr>
        <w:pStyle w:val="ListBullet"/>
      </w:pPr>
      <w:r>
        <w:t>SQLite persistent traces for mismatched payloads (debug / visualization).</w:t>
      </w:r>
    </w:p>
    <w:p>
      <w:pPr>
        <w:pStyle w:val="ListBullet"/>
      </w:pPr>
      <w:r>
        <w:t>Parallel primary + candidate start for faster comparisons (at higher API cost).</w:t>
      </w:r>
    </w:p>
    <w:p>
      <w:pPr>
        <w:pStyle w:val="ListBullet"/>
      </w:pPr>
      <w:r>
        <w:t>Auth on admin endpoints; rate limiting on /v1/chat.</w:t>
      </w:r>
    </w:p>
    <w:p>
      <w:pPr>
        <w:pStyle w:val="ListBullet"/>
      </w:pPr>
      <w:r>
        <w:t>Streaming support with shadow on completed non-stream responses.</w:t>
      </w:r>
    </w:p>
    <w:p>
      <w:pPr>
        <w:pStyle w:val="Heading1"/>
      </w:pPr>
      <w:r>
        <w:t>15. References</w:t>
      </w:r>
    </w:p>
    <w:p>
      <w:pPr>
        <w:pStyle w:val="ListBullet"/>
      </w:pPr>
      <w:r>
        <w:t>DigitalOcean Serverless Inference: https://cloud.digitalocean.com/model-studio/serverless-inference</w:t>
      </w:r>
    </w:p>
    <w:p>
      <w:pPr>
        <w:pStyle w:val="ListBullet"/>
      </w:pPr>
      <w:r>
        <w:t>DO Inference API: https://docs.digitalocean.com/products/inference/reference/api/serverless-inference/</w:t>
      </w:r>
    </w:p>
    <w:p>
      <w:pPr>
        <w:pStyle w:val="ListBullet"/>
      </w:pPr>
      <w:r>
        <w:t>Repository README and docs/diagrams/ in DigitalOceanTest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