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86A780">
      <w:pPr>
        <w:rPr>
          <w:rFonts w:hint="default"/>
          <w:b/>
          <w:bCs/>
          <w:lang w:val="en-US"/>
        </w:rPr>
      </w:pPr>
      <w:r>
        <w:rPr>
          <w:rFonts w:hint="default"/>
          <w:b/>
          <w:bCs/>
          <w:lang w:val="en-US"/>
        </w:rPr>
        <w:t>PACE Strategy for NYC TLC Taxi Fare Project</w:t>
      </w:r>
    </w:p>
    <w:p w14:paraId="6CAFC9C7">
      <w:pPr>
        <w:rPr>
          <w:rFonts w:hint="default"/>
          <w:lang w:val="en-US"/>
        </w:rPr>
      </w:pPr>
      <w:r>
        <w:rPr>
          <w:rFonts w:hint="default"/>
          <w:lang w:val="en-US"/>
        </w:rPr>
        <w:t>Purpose: To develop a structured plan and timeline for a regression model that predicts New York City Taxi Fares using data provided by the NYC Taxi and Limousine Commission(TLC). The plan will guide the Automatidata team from project initiation through delivery, ensuring all milestones are clear and aligned with both internal team goals and client expectations.</w:t>
      </w:r>
    </w:p>
    <w:p w14:paraId="1C3D8380">
      <w:pPr>
        <w:rPr>
          <w:rFonts w:hint="default"/>
          <w:lang w:val="en-US"/>
        </w:rPr>
      </w:pPr>
    </w:p>
    <w:p w14:paraId="7A67D7E4">
      <w:pPr>
        <w:rPr>
          <w:rFonts w:hint="default"/>
          <w:lang w:val="en-US"/>
        </w:rPr>
      </w:pPr>
      <w:r>
        <w:rPr>
          <w:rFonts w:hint="default"/>
          <w:lang w:val="en-US"/>
        </w:rPr>
        <w:t>Audience</w:t>
      </w:r>
    </w:p>
    <w:p w14:paraId="66767843">
      <w:pPr>
        <w:numPr>
          <w:ilvl w:val="0"/>
          <w:numId w:val="1"/>
        </w:numPr>
        <w:ind w:left="420" w:leftChars="0" w:hanging="420" w:firstLineChars="0"/>
        <w:rPr>
          <w:rFonts w:hint="default"/>
          <w:lang w:val="en-US"/>
        </w:rPr>
      </w:pPr>
      <w:r>
        <w:rPr>
          <w:rFonts w:hint="default"/>
          <w:lang w:val="en-US"/>
        </w:rPr>
        <w:t>Internal: Data Analysts, Project Manager and Director at Automatidata(technical team)</w:t>
      </w:r>
    </w:p>
    <w:p w14:paraId="2475F953">
      <w:pPr>
        <w:numPr>
          <w:ilvl w:val="0"/>
          <w:numId w:val="1"/>
        </w:numPr>
        <w:ind w:left="420" w:leftChars="0" w:hanging="420" w:firstLineChars="0"/>
        <w:rPr>
          <w:rFonts w:hint="default"/>
          <w:lang w:val="en-US"/>
        </w:rPr>
      </w:pPr>
      <w:r>
        <w:rPr>
          <w:rFonts w:hint="default"/>
          <w:lang w:val="en-US"/>
        </w:rPr>
        <w:t>External: NYC TLC Finance and Operations Manager(non-technical stakeholders)</w:t>
      </w:r>
    </w:p>
    <w:p w14:paraId="595EA934">
      <w:pPr>
        <w:numPr>
          <w:numId w:val="0"/>
        </w:numPr>
        <w:rPr>
          <w:rFonts w:hint="default"/>
          <w:lang w:val="en-US"/>
        </w:rPr>
      </w:pPr>
    </w:p>
    <w:p w14:paraId="6C3C05C1">
      <w:pPr>
        <w:numPr>
          <w:numId w:val="0"/>
        </w:numPr>
        <w:rPr>
          <w:rFonts w:hint="default"/>
          <w:lang w:val="en-US"/>
        </w:rPr>
      </w:pPr>
      <w:r>
        <w:rPr>
          <w:rFonts w:hint="default"/>
          <w:lang w:val="en-US"/>
        </w:rPr>
        <w:t xml:space="preserve">Context: </w:t>
      </w:r>
    </w:p>
    <w:p w14:paraId="4F758D7D">
      <w:pPr>
        <w:numPr>
          <w:numId w:val="0"/>
        </w:numPr>
        <w:rPr>
          <w:rFonts w:hint="default"/>
          <w:lang w:val="en-US"/>
        </w:rPr>
      </w:pPr>
      <w:r>
        <w:rPr>
          <w:rFonts w:hint="default"/>
          <w:lang w:val="en-US"/>
        </w:rPr>
        <w:t>Automatidata has been contracted by the NYC TLC to create a fare prediction tool using existing trip data. This model will help riders estimate fares before the ride. The project is in the initial planning phase, and a structured approach is necessary to manage tasks, milestones and stakeholder communications.</w:t>
      </w:r>
    </w:p>
    <w:p w14:paraId="219D0E11">
      <w:pPr>
        <w:numPr>
          <w:numId w:val="0"/>
        </w:numPr>
        <w:rPr>
          <w:rFonts w:hint="default"/>
          <w:lang w:val="en-US"/>
        </w:rPr>
      </w:pPr>
    </w:p>
    <w:p w14:paraId="244BE77D">
      <w:pPr>
        <w:numPr>
          <w:numId w:val="0"/>
        </w:numPr>
        <w:rPr>
          <w:rFonts w:hint="default"/>
          <w:lang w:val="en-US"/>
        </w:rPr>
      </w:pPr>
      <w:r>
        <w:rPr>
          <w:rFonts w:hint="default"/>
          <w:lang w:val="en-US"/>
        </w:rPr>
        <w:t>Execution:</w:t>
      </w:r>
    </w:p>
    <w:p w14:paraId="4D3B9C7F">
      <w:pPr>
        <w:numPr>
          <w:numId w:val="0"/>
        </w:numPr>
        <w:rPr>
          <w:rFonts w:hint="default"/>
          <w:lang w:val="en-US"/>
        </w:rPr>
      </w:pPr>
      <w:r>
        <w:rPr>
          <w:rFonts w:hint="default"/>
          <w:lang w:val="en-US"/>
        </w:rPr>
        <w:t>The project will involve data inspection, EDA, model development, evaluation and final reporting. Python and related data science libraries will be used. The deliverables include technical insights, visual summaries and presentation materials tailored to each stakeholder group.</w:t>
      </w:r>
    </w:p>
    <w:p w14:paraId="452B07CD">
      <w:pPr>
        <w:numPr>
          <w:numId w:val="0"/>
        </w:numPr>
        <w:rPr>
          <w:rFonts w:hint="default"/>
          <w:b/>
          <w:bCs/>
          <w:lang w:val="en-US"/>
        </w:rPr>
      </w:pPr>
      <w:r>
        <w:rPr>
          <w:rFonts w:hint="default"/>
          <w:b/>
          <w:bCs/>
          <w:lang w:val="en-US"/>
        </w:rPr>
        <w:t>Project Proposal: NYC TLC Taxi Fare Prediction</w:t>
      </w:r>
    </w:p>
    <w:p w14:paraId="59B3B4CD">
      <w:pPr>
        <w:numPr>
          <w:numId w:val="0"/>
        </w:numPr>
        <w:rPr>
          <w:rFonts w:hint="default"/>
          <w:lang w:val="en-US"/>
        </w:rPr>
      </w:pPr>
      <w:r>
        <w:rPr>
          <w:rFonts w:hint="default"/>
          <w:lang w:val="en-US"/>
        </w:rPr>
        <w:t>Objective</w:t>
      </w:r>
    </w:p>
    <w:p w14:paraId="6D484695">
      <w:pPr>
        <w:numPr>
          <w:numId w:val="0"/>
        </w:numPr>
        <w:rPr>
          <w:rFonts w:hint="default"/>
          <w:lang w:val="en-US"/>
        </w:rPr>
      </w:pPr>
      <w:r>
        <w:rPr>
          <w:rFonts w:hint="default"/>
          <w:lang w:val="en-US"/>
        </w:rPr>
        <w:t>To build a regression model that estimates taxi fares using historical trip data from the NYC Taxi and Limousine Commission.</w:t>
      </w:r>
    </w:p>
    <w:p w14:paraId="5E970C7C">
      <w:pPr>
        <w:numPr>
          <w:numId w:val="0"/>
        </w:numPr>
        <w:rPr>
          <w:rFonts w:hint="default"/>
          <w:lang w:val="en-US"/>
        </w:rPr>
      </w:pPr>
    </w:p>
    <w:p w14:paraId="4F8C9993">
      <w:pPr>
        <w:numPr>
          <w:numId w:val="0"/>
        </w:numPr>
        <w:rPr>
          <w:rFonts w:hint="default"/>
          <w:vertAlign w:val="baseline"/>
          <w:lang w:val="en-US"/>
        </w:rPr>
      </w:pPr>
      <w:r>
        <w:rPr>
          <w:rFonts w:hint="default"/>
          <w:lang w:val="en-US"/>
        </w:rPr>
        <w:t>Key Milestones and Tasks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057"/>
        <w:gridCol w:w="2322"/>
        <w:gridCol w:w="2057"/>
        <w:gridCol w:w="2086"/>
      </w:tblGrid>
      <w:tr w14:paraId="5714A7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200B1DEB">
            <w:pPr>
              <w:numPr>
                <w:numId w:val="0"/>
              </w:numPr>
              <w:rPr>
                <w:rFonts w:hint="default"/>
                <w:vertAlign w:val="baseline"/>
                <w:lang w:val="en-US"/>
              </w:rPr>
            </w:pPr>
            <w:r>
              <w:rPr>
                <w:rFonts w:hint="default"/>
                <w:vertAlign w:val="baseline"/>
                <w:lang w:val="en-US"/>
              </w:rPr>
              <w:t>Milestone</w:t>
            </w:r>
          </w:p>
        </w:tc>
        <w:tc>
          <w:tcPr>
            <w:tcW w:w="2130" w:type="dxa"/>
          </w:tcPr>
          <w:p w14:paraId="69D6F492">
            <w:pPr>
              <w:numPr>
                <w:numId w:val="0"/>
              </w:numPr>
              <w:rPr>
                <w:rFonts w:hint="default"/>
                <w:vertAlign w:val="baseline"/>
                <w:lang w:val="en-US"/>
              </w:rPr>
            </w:pPr>
            <w:r>
              <w:rPr>
                <w:rFonts w:hint="default"/>
                <w:vertAlign w:val="baseline"/>
                <w:lang w:val="en-US"/>
              </w:rPr>
              <w:t>Task Description</w:t>
            </w:r>
          </w:p>
        </w:tc>
        <w:tc>
          <w:tcPr>
            <w:tcW w:w="2131" w:type="dxa"/>
          </w:tcPr>
          <w:p w14:paraId="75636868">
            <w:pPr>
              <w:numPr>
                <w:numId w:val="0"/>
              </w:numPr>
              <w:rPr>
                <w:rFonts w:hint="default"/>
                <w:vertAlign w:val="baseline"/>
                <w:lang w:val="en-US"/>
              </w:rPr>
            </w:pPr>
            <w:r>
              <w:rPr>
                <w:rFonts w:hint="default"/>
                <w:vertAlign w:val="baseline"/>
                <w:lang w:val="en-US"/>
              </w:rPr>
              <w:t>PACE Stage</w:t>
            </w:r>
          </w:p>
        </w:tc>
        <w:tc>
          <w:tcPr>
            <w:tcW w:w="2131" w:type="dxa"/>
          </w:tcPr>
          <w:p w14:paraId="7DA69A02">
            <w:pPr>
              <w:numPr>
                <w:numId w:val="0"/>
              </w:numPr>
              <w:rPr>
                <w:rFonts w:hint="default"/>
                <w:vertAlign w:val="baseline"/>
                <w:lang w:val="en-US"/>
              </w:rPr>
            </w:pPr>
            <w:r>
              <w:rPr>
                <w:rFonts w:hint="default"/>
                <w:vertAlign w:val="baseline"/>
                <w:lang w:val="en-US"/>
              </w:rPr>
              <w:t>Duration(Days)</w:t>
            </w:r>
          </w:p>
        </w:tc>
      </w:tr>
      <w:tr w14:paraId="0BEFF6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3E09AD5C">
            <w:pPr>
              <w:numPr>
                <w:numId w:val="0"/>
              </w:numPr>
              <w:rPr>
                <w:rFonts w:hint="default"/>
                <w:vertAlign w:val="baseline"/>
                <w:lang w:val="en-US"/>
              </w:rPr>
            </w:pPr>
            <w:r>
              <w:rPr>
                <w:rFonts w:hint="default"/>
                <w:vertAlign w:val="baseline"/>
                <w:lang w:val="en-US"/>
              </w:rPr>
              <w:t>M1</w:t>
            </w:r>
          </w:p>
        </w:tc>
        <w:tc>
          <w:tcPr>
            <w:tcW w:w="2130" w:type="dxa"/>
          </w:tcPr>
          <w:p w14:paraId="474DA710">
            <w:pPr>
              <w:numPr>
                <w:numId w:val="0"/>
              </w:numPr>
              <w:rPr>
                <w:rFonts w:hint="default"/>
                <w:vertAlign w:val="baseline"/>
                <w:lang w:val="en-US"/>
              </w:rPr>
            </w:pPr>
            <w:r>
              <w:rPr>
                <w:rFonts w:hint="default"/>
                <w:vertAlign w:val="baseline"/>
                <w:lang w:val="en-US"/>
              </w:rPr>
              <w:t>Data Access &amp; Inspection</w:t>
            </w:r>
          </w:p>
        </w:tc>
        <w:tc>
          <w:tcPr>
            <w:tcW w:w="2131" w:type="dxa"/>
          </w:tcPr>
          <w:p w14:paraId="7431637C">
            <w:pPr>
              <w:numPr>
                <w:numId w:val="0"/>
              </w:numPr>
              <w:rPr>
                <w:rFonts w:hint="default"/>
                <w:vertAlign w:val="baseline"/>
                <w:lang w:val="en-US"/>
              </w:rPr>
            </w:pPr>
            <w:r>
              <w:rPr>
                <w:rFonts w:hint="default"/>
                <w:vertAlign w:val="baseline"/>
                <w:lang w:val="en-US"/>
              </w:rPr>
              <w:t>Plan</w:t>
            </w:r>
          </w:p>
        </w:tc>
        <w:tc>
          <w:tcPr>
            <w:tcW w:w="2131" w:type="dxa"/>
          </w:tcPr>
          <w:p w14:paraId="47C3D99F">
            <w:pPr>
              <w:numPr>
                <w:numId w:val="0"/>
              </w:numPr>
              <w:rPr>
                <w:rFonts w:hint="default"/>
                <w:vertAlign w:val="baseline"/>
                <w:lang w:val="en-US"/>
              </w:rPr>
            </w:pPr>
            <w:r>
              <w:rPr>
                <w:rFonts w:hint="default"/>
                <w:vertAlign w:val="baseline"/>
                <w:lang w:val="en-US"/>
              </w:rPr>
              <w:t>2</w:t>
            </w:r>
          </w:p>
        </w:tc>
      </w:tr>
      <w:tr w14:paraId="7D72FF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400728C9">
            <w:pPr>
              <w:numPr>
                <w:numId w:val="0"/>
              </w:numPr>
              <w:rPr>
                <w:rFonts w:hint="default"/>
                <w:vertAlign w:val="baseline"/>
                <w:lang w:val="en-US"/>
              </w:rPr>
            </w:pPr>
            <w:r>
              <w:rPr>
                <w:rFonts w:hint="default"/>
                <w:vertAlign w:val="baseline"/>
                <w:lang w:val="en-US"/>
              </w:rPr>
              <w:t>M2</w:t>
            </w:r>
          </w:p>
        </w:tc>
        <w:tc>
          <w:tcPr>
            <w:tcW w:w="2130" w:type="dxa"/>
          </w:tcPr>
          <w:p w14:paraId="4AF6C501">
            <w:pPr>
              <w:numPr>
                <w:numId w:val="0"/>
              </w:numPr>
              <w:rPr>
                <w:rFonts w:hint="default"/>
                <w:vertAlign w:val="baseline"/>
                <w:lang w:val="en-US"/>
              </w:rPr>
            </w:pPr>
            <w:r>
              <w:rPr>
                <w:rFonts w:hint="default"/>
                <w:vertAlign w:val="baseline"/>
                <w:lang w:val="en-US"/>
              </w:rPr>
              <w:t>Exploratory Data Analysis</w:t>
            </w:r>
          </w:p>
        </w:tc>
        <w:tc>
          <w:tcPr>
            <w:tcW w:w="2131" w:type="dxa"/>
          </w:tcPr>
          <w:p w14:paraId="1CC67A72">
            <w:pPr>
              <w:numPr>
                <w:numId w:val="0"/>
              </w:numPr>
              <w:rPr>
                <w:rFonts w:hint="default"/>
                <w:vertAlign w:val="baseline"/>
                <w:lang w:val="en-US"/>
              </w:rPr>
            </w:pPr>
            <w:r>
              <w:rPr>
                <w:rFonts w:hint="default"/>
                <w:vertAlign w:val="baseline"/>
                <w:lang w:val="en-US"/>
              </w:rPr>
              <w:t>Analyze</w:t>
            </w:r>
          </w:p>
        </w:tc>
        <w:tc>
          <w:tcPr>
            <w:tcW w:w="2131" w:type="dxa"/>
          </w:tcPr>
          <w:p w14:paraId="0A89998E">
            <w:pPr>
              <w:numPr>
                <w:numId w:val="0"/>
              </w:numPr>
              <w:rPr>
                <w:rFonts w:hint="default"/>
                <w:vertAlign w:val="baseline"/>
                <w:lang w:val="en-US"/>
              </w:rPr>
            </w:pPr>
            <w:r>
              <w:rPr>
                <w:rFonts w:hint="default"/>
                <w:vertAlign w:val="baseline"/>
                <w:lang w:val="en-US"/>
              </w:rPr>
              <w:t>3</w:t>
            </w:r>
          </w:p>
        </w:tc>
      </w:tr>
      <w:tr w14:paraId="39ED3C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56EBEB23">
            <w:pPr>
              <w:numPr>
                <w:numId w:val="0"/>
              </w:numPr>
              <w:rPr>
                <w:rFonts w:hint="default"/>
                <w:vertAlign w:val="baseline"/>
                <w:lang w:val="en-US"/>
              </w:rPr>
            </w:pPr>
            <w:r>
              <w:rPr>
                <w:rFonts w:hint="default"/>
                <w:vertAlign w:val="baseline"/>
                <w:lang w:val="en-US"/>
              </w:rPr>
              <w:t>M3</w:t>
            </w:r>
          </w:p>
        </w:tc>
        <w:tc>
          <w:tcPr>
            <w:tcW w:w="2130" w:type="dxa"/>
          </w:tcPr>
          <w:p w14:paraId="5B520334">
            <w:pPr>
              <w:numPr>
                <w:numId w:val="0"/>
              </w:numPr>
              <w:rPr>
                <w:rFonts w:hint="default"/>
                <w:vertAlign w:val="baseline"/>
                <w:lang w:val="en-US"/>
              </w:rPr>
            </w:pPr>
            <w:r>
              <w:rPr>
                <w:rFonts w:hint="default"/>
                <w:vertAlign w:val="baseline"/>
                <w:lang w:val="en-US"/>
              </w:rPr>
              <w:t>Feature Engineering and Cleaning</w:t>
            </w:r>
          </w:p>
        </w:tc>
        <w:tc>
          <w:tcPr>
            <w:tcW w:w="2131" w:type="dxa"/>
          </w:tcPr>
          <w:p w14:paraId="1F976075">
            <w:pPr>
              <w:numPr>
                <w:numId w:val="0"/>
              </w:numPr>
              <w:rPr>
                <w:rFonts w:hint="default"/>
                <w:vertAlign w:val="baseline"/>
                <w:lang w:val="en-US"/>
              </w:rPr>
            </w:pPr>
            <w:r>
              <w:rPr>
                <w:rFonts w:hint="default"/>
                <w:vertAlign w:val="baseline"/>
                <w:lang w:val="en-US"/>
              </w:rPr>
              <w:t>Construct</w:t>
            </w:r>
          </w:p>
        </w:tc>
        <w:tc>
          <w:tcPr>
            <w:tcW w:w="2131" w:type="dxa"/>
          </w:tcPr>
          <w:p w14:paraId="1793BB95">
            <w:pPr>
              <w:numPr>
                <w:numId w:val="0"/>
              </w:numPr>
              <w:rPr>
                <w:rFonts w:hint="default"/>
                <w:vertAlign w:val="baseline"/>
                <w:lang w:val="en-US"/>
              </w:rPr>
            </w:pPr>
            <w:r>
              <w:rPr>
                <w:rFonts w:hint="default"/>
                <w:vertAlign w:val="baseline"/>
                <w:lang w:val="en-US"/>
              </w:rPr>
              <w:t>3</w:t>
            </w:r>
          </w:p>
        </w:tc>
      </w:tr>
      <w:tr w14:paraId="5EC9A9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6EB1B226">
            <w:pPr>
              <w:numPr>
                <w:numId w:val="0"/>
              </w:numPr>
              <w:rPr>
                <w:rFonts w:hint="default"/>
                <w:vertAlign w:val="baseline"/>
                <w:lang w:val="en-US"/>
              </w:rPr>
            </w:pPr>
            <w:r>
              <w:rPr>
                <w:rFonts w:hint="default"/>
                <w:vertAlign w:val="baseline"/>
                <w:lang w:val="en-US"/>
              </w:rPr>
              <w:t>M4</w:t>
            </w:r>
          </w:p>
        </w:tc>
        <w:tc>
          <w:tcPr>
            <w:tcW w:w="2130" w:type="dxa"/>
          </w:tcPr>
          <w:p w14:paraId="07D96B1E">
            <w:pPr>
              <w:numPr>
                <w:numId w:val="0"/>
              </w:numPr>
              <w:rPr>
                <w:rFonts w:hint="default"/>
                <w:vertAlign w:val="baseline"/>
                <w:lang w:val="en-US"/>
              </w:rPr>
            </w:pPr>
            <w:r>
              <w:rPr>
                <w:rFonts w:hint="default"/>
                <w:vertAlign w:val="baseline"/>
                <w:lang w:val="en-US"/>
              </w:rPr>
              <w:t>Model Development(Regression)</w:t>
            </w:r>
          </w:p>
        </w:tc>
        <w:tc>
          <w:tcPr>
            <w:tcW w:w="2131" w:type="dxa"/>
          </w:tcPr>
          <w:p w14:paraId="034A6DA2">
            <w:pPr>
              <w:numPr>
                <w:numId w:val="0"/>
              </w:numPr>
              <w:rPr>
                <w:rFonts w:hint="default"/>
                <w:vertAlign w:val="baseline"/>
                <w:lang w:val="en-US"/>
              </w:rPr>
            </w:pPr>
            <w:r>
              <w:rPr>
                <w:rFonts w:hint="default"/>
                <w:vertAlign w:val="baseline"/>
                <w:lang w:val="en-US"/>
              </w:rPr>
              <w:t>Construct</w:t>
            </w:r>
          </w:p>
        </w:tc>
        <w:tc>
          <w:tcPr>
            <w:tcW w:w="2131" w:type="dxa"/>
          </w:tcPr>
          <w:p w14:paraId="360F7E77">
            <w:pPr>
              <w:numPr>
                <w:numId w:val="0"/>
              </w:numPr>
              <w:rPr>
                <w:rFonts w:hint="default"/>
                <w:vertAlign w:val="baseline"/>
                <w:lang w:val="en-US"/>
              </w:rPr>
            </w:pPr>
            <w:r>
              <w:rPr>
                <w:rFonts w:hint="default"/>
                <w:vertAlign w:val="baseline"/>
                <w:lang w:val="en-US"/>
              </w:rPr>
              <w:t>4</w:t>
            </w:r>
          </w:p>
        </w:tc>
      </w:tr>
      <w:tr w14:paraId="1BB807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2516CCB4">
            <w:pPr>
              <w:numPr>
                <w:numId w:val="0"/>
              </w:numPr>
              <w:rPr>
                <w:rFonts w:hint="default"/>
                <w:vertAlign w:val="baseline"/>
                <w:lang w:val="en-US"/>
              </w:rPr>
            </w:pPr>
            <w:r>
              <w:rPr>
                <w:rFonts w:hint="default"/>
                <w:vertAlign w:val="baseline"/>
                <w:lang w:val="en-US"/>
              </w:rPr>
              <w:t>M5</w:t>
            </w:r>
          </w:p>
        </w:tc>
        <w:tc>
          <w:tcPr>
            <w:tcW w:w="2130" w:type="dxa"/>
          </w:tcPr>
          <w:p w14:paraId="25DE6310">
            <w:pPr>
              <w:numPr>
                <w:numId w:val="0"/>
              </w:numPr>
              <w:rPr>
                <w:rFonts w:hint="default"/>
                <w:vertAlign w:val="baseline"/>
                <w:lang w:val="en-US"/>
              </w:rPr>
            </w:pPr>
            <w:r>
              <w:rPr>
                <w:rFonts w:hint="default"/>
                <w:vertAlign w:val="baseline"/>
                <w:lang w:val="en-US"/>
              </w:rPr>
              <w:t>Model Evaluation and Tuning</w:t>
            </w:r>
          </w:p>
        </w:tc>
        <w:tc>
          <w:tcPr>
            <w:tcW w:w="2131" w:type="dxa"/>
          </w:tcPr>
          <w:p w14:paraId="0C6485D3">
            <w:pPr>
              <w:numPr>
                <w:numId w:val="0"/>
              </w:numPr>
              <w:rPr>
                <w:rFonts w:hint="default"/>
                <w:vertAlign w:val="baseline"/>
                <w:lang w:val="en-US"/>
              </w:rPr>
            </w:pPr>
            <w:r>
              <w:rPr>
                <w:rFonts w:hint="default"/>
                <w:vertAlign w:val="baseline"/>
                <w:lang w:val="en-US"/>
              </w:rPr>
              <w:t>Construct</w:t>
            </w:r>
          </w:p>
        </w:tc>
        <w:tc>
          <w:tcPr>
            <w:tcW w:w="2131" w:type="dxa"/>
          </w:tcPr>
          <w:p w14:paraId="06ED3B20">
            <w:pPr>
              <w:numPr>
                <w:numId w:val="0"/>
              </w:numPr>
              <w:rPr>
                <w:rFonts w:hint="default"/>
                <w:vertAlign w:val="baseline"/>
                <w:lang w:val="en-US"/>
              </w:rPr>
            </w:pPr>
            <w:r>
              <w:rPr>
                <w:rFonts w:hint="default"/>
                <w:vertAlign w:val="baseline"/>
                <w:lang w:val="en-US"/>
              </w:rPr>
              <w:t>3</w:t>
            </w:r>
          </w:p>
        </w:tc>
      </w:tr>
      <w:tr w14:paraId="14B717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3BC950E4">
            <w:pPr>
              <w:numPr>
                <w:numId w:val="0"/>
              </w:numPr>
              <w:rPr>
                <w:rFonts w:hint="default"/>
                <w:vertAlign w:val="baseline"/>
                <w:lang w:val="en-US"/>
              </w:rPr>
            </w:pPr>
            <w:r>
              <w:rPr>
                <w:rFonts w:hint="default"/>
                <w:vertAlign w:val="baseline"/>
                <w:lang w:val="en-US"/>
              </w:rPr>
              <w:t>M6</w:t>
            </w:r>
          </w:p>
        </w:tc>
        <w:tc>
          <w:tcPr>
            <w:tcW w:w="2130" w:type="dxa"/>
          </w:tcPr>
          <w:p w14:paraId="03F1D005">
            <w:pPr>
              <w:numPr>
                <w:numId w:val="0"/>
              </w:numPr>
              <w:rPr>
                <w:rFonts w:hint="default"/>
                <w:vertAlign w:val="baseline"/>
                <w:lang w:val="en-US"/>
              </w:rPr>
            </w:pPr>
            <w:r>
              <w:rPr>
                <w:rFonts w:hint="default"/>
                <w:vertAlign w:val="baseline"/>
                <w:lang w:val="en-US"/>
              </w:rPr>
              <w:t>A/B Testing on variable impact</w:t>
            </w:r>
          </w:p>
        </w:tc>
        <w:tc>
          <w:tcPr>
            <w:tcW w:w="2131" w:type="dxa"/>
          </w:tcPr>
          <w:p w14:paraId="2EFD7836">
            <w:pPr>
              <w:numPr>
                <w:numId w:val="0"/>
              </w:numPr>
              <w:rPr>
                <w:rFonts w:hint="default"/>
                <w:vertAlign w:val="baseline"/>
                <w:lang w:val="en-US"/>
              </w:rPr>
            </w:pPr>
            <w:r>
              <w:rPr>
                <w:rFonts w:hint="default"/>
                <w:vertAlign w:val="baseline"/>
                <w:lang w:val="en-US"/>
              </w:rPr>
              <w:t>Construct</w:t>
            </w:r>
          </w:p>
        </w:tc>
        <w:tc>
          <w:tcPr>
            <w:tcW w:w="2131" w:type="dxa"/>
          </w:tcPr>
          <w:p w14:paraId="214E82F9">
            <w:pPr>
              <w:numPr>
                <w:numId w:val="0"/>
              </w:numPr>
              <w:rPr>
                <w:rFonts w:hint="default"/>
                <w:vertAlign w:val="baseline"/>
                <w:lang w:val="en-US"/>
              </w:rPr>
            </w:pPr>
            <w:r>
              <w:rPr>
                <w:rFonts w:hint="default"/>
                <w:vertAlign w:val="baseline"/>
                <w:lang w:val="en-US"/>
              </w:rPr>
              <w:t>2</w:t>
            </w:r>
          </w:p>
        </w:tc>
      </w:tr>
      <w:tr w14:paraId="63B289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28580571">
            <w:pPr>
              <w:numPr>
                <w:numId w:val="0"/>
              </w:numPr>
              <w:rPr>
                <w:rFonts w:hint="default"/>
                <w:vertAlign w:val="baseline"/>
                <w:lang w:val="en-US"/>
              </w:rPr>
            </w:pPr>
            <w:r>
              <w:rPr>
                <w:rFonts w:hint="default"/>
                <w:vertAlign w:val="baseline"/>
                <w:lang w:val="en-US"/>
              </w:rPr>
              <w:t>M7</w:t>
            </w:r>
          </w:p>
        </w:tc>
        <w:tc>
          <w:tcPr>
            <w:tcW w:w="2130" w:type="dxa"/>
          </w:tcPr>
          <w:p w14:paraId="545EAF9B">
            <w:pPr>
              <w:numPr>
                <w:numId w:val="0"/>
              </w:numPr>
              <w:rPr>
                <w:rFonts w:hint="default"/>
                <w:vertAlign w:val="baseline"/>
                <w:lang w:val="en-US"/>
              </w:rPr>
            </w:pPr>
            <w:r>
              <w:rPr>
                <w:rFonts w:hint="default"/>
                <w:vertAlign w:val="baseline"/>
                <w:lang w:val="en-US"/>
              </w:rPr>
              <w:t>Create Visuals &amp; Reports</w:t>
            </w:r>
          </w:p>
        </w:tc>
        <w:tc>
          <w:tcPr>
            <w:tcW w:w="2131" w:type="dxa"/>
          </w:tcPr>
          <w:p w14:paraId="0DBA15BD">
            <w:pPr>
              <w:numPr>
                <w:numId w:val="0"/>
              </w:numPr>
              <w:rPr>
                <w:rFonts w:hint="default"/>
                <w:vertAlign w:val="baseline"/>
                <w:lang w:val="en-US"/>
              </w:rPr>
            </w:pPr>
            <w:r>
              <w:rPr>
                <w:rFonts w:hint="default"/>
                <w:vertAlign w:val="baseline"/>
                <w:lang w:val="en-US"/>
              </w:rPr>
              <w:t>Execute</w:t>
            </w:r>
          </w:p>
        </w:tc>
        <w:tc>
          <w:tcPr>
            <w:tcW w:w="2131" w:type="dxa"/>
          </w:tcPr>
          <w:p w14:paraId="5A908283">
            <w:pPr>
              <w:numPr>
                <w:numId w:val="0"/>
              </w:numPr>
              <w:rPr>
                <w:rFonts w:hint="default"/>
                <w:vertAlign w:val="baseline"/>
                <w:lang w:val="en-US"/>
              </w:rPr>
            </w:pPr>
            <w:r>
              <w:rPr>
                <w:rFonts w:hint="default"/>
                <w:vertAlign w:val="baseline"/>
                <w:lang w:val="en-US"/>
              </w:rPr>
              <w:t>3</w:t>
            </w:r>
          </w:p>
        </w:tc>
      </w:tr>
      <w:tr w14:paraId="06D01D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14:paraId="76065001">
            <w:pPr>
              <w:numPr>
                <w:numId w:val="0"/>
              </w:numPr>
              <w:rPr>
                <w:rFonts w:hint="default"/>
                <w:vertAlign w:val="baseline"/>
                <w:lang w:val="en-US"/>
              </w:rPr>
            </w:pPr>
            <w:r>
              <w:rPr>
                <w:rFonts w:hint="default"/>
                <w:vertAlign w:val="baseline"/>
                <w:lang w:val="en-US"/>
              </w:rPr>
              <w:t>M8</w:t>
            </w:r>
          </w:p>
        </w:tc>
        <w:tc>
          <w:tcPr>
            <w:tcW w:w="2130" w:type="dxa"/>
          </w:tcPr>
          <w:p w14:paraId="426CB273">
            <w:pPr>
              <w:numPr>
                <w:numId w:val="0"/>
              </w:numPr>
              <w:rPr>
                <w:rFonts w:hint="default"/>
                <w:vertAlign w:val="baseline"/>
                <w:lang w:val="en-US"/>
              </w:rPr>
            </w:pPr>
            <w:r>
              <w:rPr>
                <w:rFonts w:hint="default"/>
                <w:vertAlign w:val="baseline"/>
                <w:lang w:val="en-US"/>
              </w:rPr>
              <w:t>Final Presentation and Delivery</w:t>
            </w:r>
          </w:p>
        </w:tc>
        <w:tc>
          <w:tcPr>
            <w:tcW w:w="2131" w:type="dxa"/>
          </w:tcPr>
          <w:p w14:paraId="67F29F4F">
            <w:pPr>
              <w:numPr>
                <w:numId w:val="0"/>
              </w:numPr>
              <w:rPr>
                <w:rFonts w:hint="default"/>
                <w:vertAlign w:val="baseline"/>
                <w:lang w:val="en-US"/>
              </w:rPr>
            </w:pPr>
            <w:r>
              <w:rPr>
                <w:rFonts w:hint="default"/>
                <w:vertAlign w:val="baseline"/>
                <w:lang w:val="en-US"/>
              </w:rPr>
              <w:t>Execute</w:t>
            </w:r>
            <w:bookmarkStart w:id="0" w:name="_GoBack"/>
            <w:bookmarkEnd w:id="0"/>
          </w:p>
        </w:tc>
        <w:tc>
          <w:tcPr>
            <w:tcW w:w="2131" w:type="dxa"/>
          </w:tcPr>
          <w:p w14:paraId="5D667BA7">
            <w:pPr>
              <w:numPr>
                <w:numId w:val="0"/>
              </w:numPr>
              <w:rPr>
                <w:rFonts w:hint="default"/>
                <w:vertAlign w:val="baseline"/>
                <w:lang w:val="en-US"/>
              </w:rPr>
            </w:pPr>
            <w:r>
              <w:rPr>
                <w:rFonts w:hint="default"/>
                <w:vertAlign w:val="baseline"/>
                <w:lang w:val="en-US"/>
              </w:rPr>
              <w:t>2</w:t>
            </w:r>
          </w:p>
        </w:tc>
      </w:tr>
    </w:tbl>
    <w:p w14:paraId="7540EA03">
      <w:pPr>
        <w:numPr>
          <w:numId w:val="0"/>
        </w:numPr>
        <w:rPr>
          <w:rFonts w:hint="default"/>
          <w:lang w:val="en-US"/>
        </w:rPr>
      </w:pPr>
    </w:p>
    <w:p w14:paraId="45140B48">
      <w:pPr>
        <w:numPr>
          <w:numId w:val="0"/>
        </w:numPr>
        <w:rPr>
          <w:rFonts w:hint="default"/>
          <w:lang w:val="en-US"/>
        </w:rPr>
      </w:pPr>
      <w:r>
        <w:rPr>
          <w:rFonts w:hint="default"/>
          <w:lang w:val="en-US"/>
        </w:rPr>
        <w:t>Stakeholder and Communication Plan</w:t>
      </w:r>
    </w:p>
    <w:p w14:paraId="46A3A171">
      <w:pPr>
        <w:numPr>
          <w:ilvl w:val="0"/>
          <w:numId w:val="1"/>
        </w:numPr>
        <w:ind w:left="420" w:leftChars="0" w:hanging="420" w:firstLineChars="0"/>
        <w:rPr>
          <w:rFonts w:hint="default"/>
          <w:lang w:val="en-US"/>
        </w:rPr>
      </w:pPr>
      <w:r>
        <w:rPr>
          <w:rFonts w:hint="default"/>
          <w:lang w:val="en-US"/>
        </w:rPr>
        <w:t xml:space="preserve">Internal(Technical): Clear,concise updates with depth; regular progress reports via Slack/Email. </w:t>
      </w:r>
    </w:p>
    <w:p w14:paraId="440CA53A">
      <w:pPr>
        <w:numPr>
          <w:ilvl w:val="0"/>
          <w:numId w:val="1"/>
        </w:numPr>
        <w:ind w:left="420" w:leftChars="0" w:hanging="420" w:firstLineChars="0"/>
        <w:rPr>
          <w:rFonts w:hint="default"/>
          <w:lang w:val="en-US"/>
        </w:rPr>
      </w:pPr>
      <w:r>
        <w:rPr>
          <w:rFonts w:hint="default"/>
          <w:lang w:val="en-US"/>
        </w:rPr>
        <w:t>External(Non Technical-TLC):Visual aids,simplified summaries, periodic presentations</w:t>
      </w:r>
    </w:p>
    <w:p w14:paraId="00DCB938">
      <w:pPr>
        <w:numPr>
          <w:numId w:val="0"/>
        </w:numPr>
        <w:rPr>
          <w:rFonts w:hint="default"/>
          <w:lang w:val="en-US"/>
        </w:rPr>
      </w:pPr>
    </w:p>
    <w:p w14:paraId="3EC528DF">
      <w:pPr>
        <w:numPr>
          <w:numId w:val="0"/>
        </w:numPr>
        <w:rPr>
          <w:rFonts w:hint="default"/>
          <w:lang w:val="en-US"/>
        </w:rPr>
      </w:pPr>
      <w:r>
        <w:rPr>
          <w:rFonts w:hint="default"/>
          <w:lang w:val="en-US"/>
        </w:rPr>
        <w:t>Tools &amp; Techniques</w:t>
      </w:r>
    </w:p>
    <w:p w14:paraId="6482691F">
      <w:pPr>
        <w:numPr>
          <w:ilvl w:val="0"/>
          <w:numId w:val="1"/>
        </w:numPr>
        <w:ind w:left="420" w:leftChars="0" w:hanging="420" w:firstLineChars="0"/>
        <w:rPr>
          <w:rFonts w:hint="default"/>
          <w:lang w:val="en-US"/>
        </w:rPr>
      </w:pPr>
      <w:r>
        <w:rPr>
          <w:rFonts w:hint="default"/>
          <w:lang w:val="en-US"/>
        </w:rPr>
        <w:t>Python(pandas,numpy,maplotlib,seaborn,scikit-learn)</w:t>
      </w:r>
    </w:p>
    <w:p w14:paraId="4870BE05">
      <w:pPr>
        <w:numPr>
          <w:ilvl w:val="0"/>
          <w:numId w:val="1"/>
        </w:numPr>
        <w:ind w:left="420" w:leftChars="0" w:hanging="420" w:firstLineChars="0"/>
        <w:rPr>
          <w:rFonts w:hint="default"/>
          <w:lang w:val="en-US"/>
        </w:rPr>
      </w:pPr>
      <w:r>
        <w:rPr>
          <w:rFonts w:hint="default"/>
          <w:lang w:val="en-US"/>
        </w:rPr>
        <w:t>Jupyter Notebook</w:t>
      </w:r>
    </w:p>
    <w:p w14:paraId="773D2F1D">
      <w:pPr>
        <w:numPr>
          <w:ilvl w:val="0"/>
          <w:numId w:val="1"/>
        </w:numPr>
        <w:ind w:left="420" w:leftChars="0" w:hanging="420" w:firstLineChars="0"/>
        <w:rPr>
          <w:rFonts w:hint="default"/>
          <w:lang w:val="en-US"/>
        </w:rPr>
      </w:pPr>
      <w:r>
        <w:rPr>
          <w:rFonts w:hint="default"/>
          <w:lang w:val="en-US"/>
        </w:rPr>
        <w:t>Google Slides or PowerPoint for presentations</w:t>
      </w:r>
    </w:p>
    <w:p w14:paraId="4FA67C79">
      <w:pPr>
        <w:numPr>
          <w:numId w:val="0"/>
        </w:numPr>
        <w:rPr>
          <w:rFonts w:hint="default"/>
          <w:lang w:val="en-US"/>
        </w:rPr>
      </w:pPr>
    </w:p>
    <w:p w14:paraId="6AB9E068">
      <w:pPr>
        <w:numPr>
          <w:numId w:val="0"/>
        </w:numPr>
        <w:rPr>
          <w:rFonts w:hint="default"/>
          <w:lang w:val="en-US"/>
        </w:rPr>
      </w:pPr>
      <w:r>
        <w:rPr>
          <w:rFonts w:hint="default"/>
          <w:lang w:val="en-US"/>
        </w:rPr>
        <w:t>Deliverables</w:t>
      </w:r>
    </w:p>
    <w:p w14:paraId="6FDBD050">
      <w:pPr>
        <w:numPr>
          <w:ilvl w:val="0"/>
          <w:numId w:val="1"/>
        </w:numPr>
        <w:ind w:left="420" w:leftChars="0" w:hanging="420" w:firstLineChars="0"/>
        <w:rPr>
          <w:rFonts w:hint="default"/>
          <w:lang w:val="en-US"/>
        </w:rPr>
      </w:pPr>
      <w:r>
        <w:rPr>
          <w:rFonts w:hint="default"/>
          <w:lang w:val="en-US"/>
        </w:rPr>
        <w:t>Cleaned dataset with summary</w:t>
      </w:r>
    </w:p>
    <w:p w14:paraId="6EEC4EDD">
      <w:pPr>
        <w:numPr>
          <w:ilvl w:val="0"/>
          <w:numId w:val="1"/>
        </w:numPr>
        <w:ind w:left="420" w:leftChars="0" w:hanging="420" w:firstLineChars="0"/>
        <w:rPr>
          <w:rFonts w:hint="default"/>
          <w:lang w:val="en-US"/>
        </w:rPr>
      </w:pPr>
      <w:r>
        <w:rPr>
          <w:rFonts w:hint="default"/>
          <w:lang w:val="en-US"/>
        </w:rPr>
        <w:t>EDA report with key findings</w:t>
      </w:r>
    </w:p>
    <w:p w14:paraId="125DD624">
      <w:pPr>
        <w:numPr>
          <w:ilvl w:val="0"/>
          <w:numId w:val="1"/>
        </w:numPr>
        <w:ind w:left="420" w:leftChars="0" w:hanging="420" w:firstLineChars="0"/>
        <w:rPr>
          <w:rFonts w:hint="default"/>
          <w:lang w:val="en-US"/>
        </w:rPr>
      </w:pPr>
      <w:r>
        <w:rPr>
          <w:rFonts w:hint="default"/>
          <w:lang w:val="en-US"/>
        </w:rPr>
        <w:t>Trained and validated regression model</w:t>
      </w:r>
    </w:p>
    <w:p w14:paraId="0512BEEC">
      <w:pPr>
        <w:numPr>
          <w:ilvl w:val="0"/>
          <w:numId w:val="1"/>
        </w:numPr>
        <w:ind w:left="420" w:leftChars="0" w:hanging="420" w:firstLineChars="0"/>
        <w:rPr>
          <w:rFonts w:hint="default"/>
          <w:lang w:val="en-US"/>
        </w:rPr>
      </w:pPr>
      <w:r>
        <w:rPr>
          <w:rFonts w:hint="default"/>
          <w:lang w:val="en-US"/>
        </w:rPr>
        <w:t>Visuals explaining predictions and performance</w:t>
      </w:r>
    </w:p>
    <w:p w14:paraId="5352D7F5">
      <w:pPr>
        <w:numPr>
          <w:ilvl w:val="0"/>
          <w:numId w:val="1"/>
        </w:numPr>
        <w:ind w:left="420" w:leftChars="0" w:hanging="420" w:firstLineChars="0"/>
        <w:rPr>
          <w:rFonts w:hint="default"/>
          <w:lang w:val="en-US"/>
        </w:rPr>
      </w:pPr>
      <w:r>
        <w:rPr>
          <w:rFonts w:hint="default"/>
          <w:lang w:val="en-US"/>
        </w:rPr>
        <w:t>Final presentation tailored for TLC stakeholders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2E02D0"/>
    <w:multiLevelType w:val="singleLevel"/>
    <w:tmpl w:val="E12E02D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DA1DBC"/>
    <w:rsid w:val="17DA1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2025-06-17T02:42:00Z</dcterms:created>
  <dc:creator>KIIT0001</dc:creator>
  <cp:lastModifiedBy>UDDIPT SHANKAR</cp:lastModifiedBy>
  <dcterms:modified xsi:type="dcterms:W3CDTF">2025-06-17T03:29:20Z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6CD80A916DC846999A08065A80611BC0_11</vt:lpwstr>
  </property>
</Properties>
</file>