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168" w:lineRule="exact"/>
        <w:rPr>
          <w:rFonts w:ascii="Times New Roman" w:hAnsi="Times New Roman" w:eastAsia="Times New Roman"/>
          <w:sz w:val="24"/>
        </w:rPr>
      </w:pPr>
    </w:p>
    <w:p>
      <w:pPr>
        <w:spacing w:before="60"/>
        <w:rPr>
          <w:rFonts w:hint="eastAsia" w:ascii="黑体" w:hAnsi="黑体" w:eastAsia="黑体" w:cs="黑体"/>
          <w:sz w:val="24"/>
          <w:szCs w:val="24"/>
        </w:rPr>
      </w:pPr>
      <w:r>
        <w:rPr>
          <w:rFonts w:hint="eastAsia" w:ascii="黑体" w:hAnsi="黑体" w:eastAsia="黑体" w:cs="黑体"/>
          <w:sz w:val="24"/>
          <w:szCs w:val="24"/>
          <w:lang w:val="en-US" w:eastAsia="zh-CN"/>
        </w:rPr>
        <w:t>发明名称</w:t>
      </w:r>
      <w:r>
        <w:rPr>
          <w:rFonts w:hint="eastAsia" w:ascii="黑体" w:hAnsi="黑体" w:eastAsia="黑体" w:cs="黑体"/>
          <w:sz w:val="24"/>
          <w:szCs w:val="24"/>
        </w:rPr>
        <w:t xml:space="preserve"> </w:t>
      </w:r>
    </w:p>
    <w:p>
      <w:pPr>
        <w:spacing w:before="60"/>
        <w:rPr>
          <w:rFonts w:hint="eastAsia" w:ascii="宋体" w:hAnsi="宋体" w:eastAsia="宋体" w:cs="宋体"/>
          <w:sz w:val="21"/>
          <w:szCs w:val="21"/>
          <w:lang w:val="en-US" w:eastAsia="zh-CN"/>
        </w:rPr>
      </w:pPr>
      <w:r>
        <w:rPr>
          <w:rFonts w:hint="eastAsia" w:eastAsia="楷体_GB2312"/>
          <w:sz w:val="28"/>
          <w:szCs w:val="28"/>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1"/>
          <w:szCs w:val="21"/>
          <w:lang w:val="en-US" w:eastAsia="zh-CN"/>
        </w:rPr>
        <w:t>数据失衡下基于</w:t>
      </w:r>
      <w:r>
        <w:rPr>
          <w:rFonts w:hint="default" w:ascii="Times New Roman" w:hAnsi="Times New Roman" w:eastAsia="宋体" w:cs="Times New Roman"/>
          <w:sz w:val="21"/>
          <w:szCs w:val="21"/>
          <w:lang w:val="en-US" w:eastAsia="zh-CN"/>
        </w:rPr>
        <w:t>WGAN和GAPCNN</w:t>
      </w:r>
      <w:r>
        <w:rPr>
          <w:rFonts w:hint="eastAsia" w:ascii="宋体" w:hAnsi="宋体" w:eastAsia="宋体" w:cs="宋体"/>
          <w:sz w:val="21"/>
          <w:szCs w:val="21"/>
          <w:lang w:val="en-US" w:eastAsia="zh-CN"/>
        </w:rPr>
        <w:t>的机械零部件故障诊断方法</w:t>
      </w:r>
    </w:p>
    <w:p>
      <w:pPr>
        <w:spacing w:before="60"/>
        <w:rPr>
          <w:rFonts w:hint="eastAsia"/>
        </w:rPr>
      </w:pPr>
      <w:r>
        <w:rPr>
          <w:rFonts w:hint="eastAsia" w:ascii="黑体" w:hAnsi="黑体" w:eastAsia="黑体" w:cs="黑体"/>
          <w:sz w:val="24"/>
          <w:szCs w:val="24"/>
          <w:lang w:val="en-US" w:eastAsia="zh-CN"/>
        </w:rPr>
        <w:t>摘要</w:t>
      </w:r>
    </w:p>
    <w:p>
      <w:pPr>
        <w:spacing w:before="60"/>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一种</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WGAN和GAPCNN的</w:t>
      </w:r>
      <w:r>
        <w:rPr>
          <w:rFonts w:hint="eastAsia" w:ascii="宋体" w:hAnsi="宋体" w:eastAsia="宋体" w:cs="宋体"/>
          <w:sz w:val="21"/>
          <w:szCs w:val="21"/>
          <w:lang w:val="en-US" w:eastAsia="zh-CN"/>
        </w:rPr>
        <w:t>机械零部件故障诊断方法</w:t>
      </w:r>
      <w:r>
        <w:rPr>
          <w:rFonts w:hint="eastAsia" w:ascii="宋体" w:hAnsi="宋体" w:cs="宋体"/>
          <w:sz w:val="21"/>
          <w:szCs w:val="21"/>
          <w:lang w:val="en-US" w:eastAsia="zh-CN"/>
        </w:rPr>
        <w:t>，首先从传感器获得原始振动信号，通过快速傅里叶变换得到频域数据；然后再将频域数据输入到</w:t>
      </w:r>
      <w:r>
        <w:rPr>
          <w:rFonts w:hint="default" w:ascii="Times New Roman" w:hAnsi="Times New Roman" w:cs="Times New Roman"/>
          <w:sz w:val="21"/>
          <w:szCs w:val="21"/>
          <w:lang w:val="en-US" w:eastAsia="zh-CN"/>
        </w:rPr>
        <w:t>WGAN</w:t>
      </w:r>
      <w:r>
        <w:rPr>
          <w:rFonts w:hint="eastAsia" w:ascii="宋体" w:hAnsi="宋体" w:cs="宋体"/>
          <w:sz w:val="21"/>
          <w:szCs w:val="21"/>
          <w:lang w:val="en-US" w:eastAsia="zh-CN"/>
        </w:rPr>
        <w:t>中，经过多轮生成器和辨别器的对抗训练，</w:t>
      </w:r>
      <w:r>
        <w:rPr>
          <w:rFonts w:hint="default" w:ascii="Times New Roman" w:hAnsi="Times New Roman" w:cs="Times New Roman"/>
          <w:sz w:val="21"/>
          <w:szCs w:val="21"/>
          <w:lang w:val="en-US" w:eastAsia="zh-CN"/>
        </w:rPr>
        <w:t>WGAN</w:t>
      </w:r>
      <w:r>
        <w:rPr>
          <w:rFonts w:hint="eastAsia" w:ascii="宋体" w:hAnsi="宋体" w:cs="宋体"/>
          <w:sz w:val="21"/>
          <w:szCs w:val="21"/>
          <w:lang w:val="en-US" w:eastAsia="zh-CN"/>
        </w:rPr>
        <w:t>达到纳什均衡，从生成器中生成大量故障样本数据；将生成的故障样本数据混合到原始故障样本数据中，平衡数据集；将混合后的样本数据转化为二维数据输入到</w:t>
      </w:r>
      <w:r>
        <w:rPr>
          <w:rFonts w:hint="default" w:ascii="Times New Roman" w:hAnsi="Times New Roman" w:cs="Times New Roman"/>
          <w:sz w:val="21"/>
          <w:szCs w:val="21"/>
          <w:lang w:val="en-US" w:eastAsia="zh-CN"/>
        </w:rPr>
        <w:t>GAPCNN</w:t>
      </w:r>
      <w:r>
        <w:rPr>
          <w:rFonts w:hint="eastAsia" w:ascii="宋体" w:hAnsi="宋体" w:cs="宋体"/>
          <w:sz w:val="21"/>
          <w:szCs w:val="21"/>
          <w:lang w:val="en-US" w:eastAsia="zh-CN"/>
        </w:rPr>
        <w:t>进行特征提取、故障分类，最终实现机机械零部件的故障诊断。本发明利用</w:t>
      </w:r>
      <w:r>
        <w:rPr>
          <w:rFonts w:hint="default" w:ascii="Times New Roman" w:hAnsi="Times New Roman" w:cs="Times New Roman"/>
          <w:sz w:val="21"/>
          <w:szCs w:val="21"/>
          <w:lang w:val="en-US" w:eastAsia="zh-CN"/>
        </w:rPr>
        <w:t>WGAN</w:t>
      </w:r>
      <w:r>
        <w:rPr>
          <w:rFonts w:hint="eastAsia" w:ascii="宋体" w:hAnsi="宋体" w:cs="宋体"/>
          <w:sz w:val="21"/>
          <w:szCs w:val="21"/>
          <w:lang w:val="en-US" w:eastAsia="zh-CN"/>
        </w:rPr>
        <w:t>合理解决了数据失衡问题，并通过</w:t>
      </w:r>
      <w:r>
        <w:rPr>
          <w:rFonts w:hint="default" w:ascii="Times New Roman" w:hAnsi="Times New Roman" w:cs="Times New Roman"/>
          <w:sz w:val="21"/>
          <w:szCs w:val="21"/>
          <w:lang w:val="en-US" w:eastAsia="zh-CN"/>
        </w:rPr>
        <w:t>GAPCNN</w:t>
      </w:r>
      <w:r>
        <w:rPr>
          <w:rFonts w:hint="eastAsia" w:ascii="宋体" w:hAnsi="宋体" w:cs="宋体"/>
          <w:sz w:val="21"/>
          <w:szCs w:val="21"/>
          <w:lang w:val="en-US" w:eastAsia="zh-CN"/>
        </w:rPr>
        <w:t>进行故障分类诊断，其具有较高的诊断精度。</w:t>
      </w: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20" w:firstLineChars="200"/>
        <w:rPr>
          <w:rFonts w:hint="eastAsia" w:ascii="宋体" w:hAnsi="宋体" w:cs="宋体"/>
          <w:sz w:val="21"/>
          <w:szCs w:val="21"/>
          <w:lang w:val="en-US" w:eastAsia="zh-CN"/>
        </w:rPr>
      </w:pPr>
    </w:p>
    <w:p>
      <w:pPr>
        <w:spacing w:before="60"/>
        <w:ind w:firstLine="480" w:firstLineChars="200"/>
        <w:rPr>
          <w:rFonts w:hint="default" w:ascii="宋体" w:hAnsi="宋体" w:cs="宋体"/>
          <w:sz w:val="21"/>
          <w:szCs w:val="21"/>
          <w:lang w:val="en-US" w:eastAsia="zh-CN"/>
        </w:rPr>
        <w:sectPr>
          <w:headerReference r:id="rId3" w:type="default"/>
          <w:pgSz w:w="11906" w:h="16838"/>
          <w:pgMar w:top="1418" w:right="851" w:bottom="851" w:left="1418" w:header="851" w:footer="113" w:gutter="0"/>
          <w:pgNumType w:start="1"/>
          <w:cols w:equalWidth="0" w:num="2">
            <w:col w:w="4606" w:space="425"/>
            <w:col w:w="4606"/>
          </w:cols>
          <w:docGrid w:type="lines" w:linePitch="312" w:charSpace="0"/>
        </w:sectPr>
      </w:pPr>
      <w:bookmarkStart w:id="0" w:name="_GoBack"/>
      <w:r>
        <w:rPr>
          <w:rFonts w:hint="default"/>
          <w:sz w:val="24"/>
          <w:szCs w:val="24"/>
          <w:lang w:val="en-US" w:eastAsia="zh-CN"/>
        </w:rPr>
        <w:object>
          <v:shape id="_x0000_i1025" o:spt="75" alt="" type="#_x0000_t75" style="height:259.75pt;width:196.8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bookmarkEnd w:id="0"/>
    </w:p>
    <w:p>
      <w:pPr>
        <w:keepNext w:val="0"/>
        <w:keepLines w:val="0"/>
        <w:pageBreakBefore w:val="0"/>
        <w:widowControl w:val="0"/>
        <w:kinsoku/>
        <w:wordWrap/>
        <w:overflowPunct/>
        <w:topLinePunct w:val="0"/>
        <w:autoSpaceDE/>
        <w:autoSpaceDN/>
        <w:bidi w:val="0"/>
        <w:adjustRightInd/>
        <w:snapToGrid/>
        <w:spacing w:line="350" w:lineRule="exact"/>
        <w:jc w:val="left"/>
        <w:textAlignment w:val="auto"/>
        <w:rPr>
          <w:rFonts w:hint="eastAsia"/>
          <w:sz w:val="24"/>
          <w:szCs w:val="24"/>
          <w:lang w:val="en-US" w:eastAsia="zh-CN"/>
        </w:rPr>
      </w:pPr>
      <w:r>
        <w:rPr>
          <w:rFonts w:hint="eastAsia"/>
          <w:sz w:val="24"/>
          <w:szCs w:val="24"/>
          <w:lang w:val="en-US" w:eastAsia="zh-CN"/>
        </w:rPr>
        <w:t>1.一种基于WGAN和GAPCNN相融合的机械零部件健康诊断方法，其特征在于，包括以下步骤：</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1）通过传感器获取机械零部件的振动信号，等间隔的截取振动信号并将其作为相应的原始样本</w:t>
      </w:r>
      <w:r>
        <w:rPr>
          <w:rFonts w:hint="eastAsia"/>
          <w:position w:val="-12"/>
          <w:sz w:val="24"/>
          <w:szCs w:val="24"/>
          <w:lang w:val="en-US" w:eastAsia="zh-CN"/>
        </w:rPr>
        <w:object>
          <v:shape id="_x0000_i1026" o:spt="75" type="#_x0000_t75" style="height:18.6pt;width:96.9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sz w:val="24"/>
          <w:szCs w:val="24"/>
          <w:lang w:val="en-US" w:eastAsia="zh-CN"/>
        </w:rPr>
        <w:t>，一个样本共有连续的2048个样本点。随后对原始每个样本进行快速傅里叶变换得到频域样本数据</w:t>
      </w:r>
      <w:r>
        <w:rPr>
          <w:rFonts w:hint="eastAsia"/>
          <w:position w:val="-12"/>
          <w:sz w:val="24"/>
          <w:szCs w:val="24"/>
          <w:lang w:val="en-US" w:eastAsia="zh-CN"/>
        </w:rPr>
        <w:object>
          <v:shape id="_x0000_i1027"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sz w:val="24"/>
          <w:szCs w:val="24"/>
          <w:lang w:val="en-US" w:eastAsia="zh-CN"/>
        </w:rPr>
        <w:t>，一个频域样本共有1024个样本点（傅里叶变换后数据具有对称性），两式中</w:t>
      </w:r>
      <w:r>
        <w:rPr>
          <w:rFonts w:hint="eastAsia"/>
          <w:sz w:val="24"/>
          <w:szCs w:val="24"/>
          <w:lang w:val="en-US" w:eastAsia="zh-CN"/>
        </w:rPr>
        <w:object>
          <v:shape id="_x0000_i1028" o:spt="75" type="#_x0000_t75" style="height:14.45pt;width:10.1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sz w:val="24"/>
          <w:szCs w:val="24"/>
          <w:lang w:val="en-US" w:eastAsia="zh-CN"/>
        </w:rPr>
        <w:t>表示机械零部件的第</w:t>
      </w:r>
      <w:r>
        <w:rPr>
          <w:rFonts w:hint="eastAsia"/>
          <w:sz w:val="24"/>
          <w:szCs w:val="24"/>
          <w:lang w:val="en-US" w:eastAsia="zh-CN"/>
        </w:rPr>
        <w:object>
          <v:shape id="_x0000_i1029" o:spt="75" type="#_x0000_t75" style="height:13.1pt;width:7.15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7">
            <o:LockedField>false</o:LockedField>
          </o:OLEObject>
        </w:object>
      </w:r>
      <w:r>
        <w:rPr>
          <w:rFonts w:hint="eastAsia"/>
          <w:sz w:val="24"/>
          <w:szCs w:val="24"/>
          <w:lang w:val="en-US" w:eastAsia="zh-CN"/>
        </w:rPr>
        <w:t>类故障。</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2）将步骤1）中得到的频域样本数据输入到WGAN中进行对抗训练。其中WGAN中生成器的输入是随机生成噪声数据</w:t>
      </w:r>
      <w:r>
        <w:rPr>
          <w:rFonts w:hint="eastAsia"/>
          <w:position w:val="-10"/>
          <w:sz w:val="24"/>
          <w:szCs w:val="24"/>
          <w:lang w:val="en-US" w:eastAsia="zh-CN"/>
        </w:rPr>
        <w:object>
          <v:shape id="_x0000_i1030" o:spt="75" type="#_x0000_t75" style="height:18pt;width:85.85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sz w:val="24"/>
          <w:szCs w:val="24"/>
          <w:lang w:val="en-US" w:eastAsia="zh-CN"/>
        </w:rPr>
        <w:t>，输出是具有和真实数据分布相似的生成数据</w:t>
      </w:r>
      <w:r>
        <w:rPr>
          <w:rFonts w:hint="eastAsia"/>
          <w:position w:val="-10"/>
          <w:sz w:val="24"/>
          <w:szCs w:val="24"/>
          <w:lang w:val="en-US" w:eastAsia="zh-CN"/>
        </w:rPr>
        <w:object>
          <v:shape id="_x0000_i1031" o:spt="75" type="#_x0000_t75" style="height:16.4pt;width:31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eastAsia"/>
          <w:sz w:val="24"/>
          <w:szCs w:val="24"/>
          <w:lang w:val="en-US" w:eastAsia="zh-CN"/>
        </w:rPr>
        <w:t>，辨别器的输入是生成样本</w:t>
      </w:r>
      <w:r>
        <w:rPr>
          <w:rFonts w:hint="eastAsia"/>
          <w:position w:val="-10"/>
          <w:sz w:val="24"/>
          <w:szCs w:val="24"/>
          <w:lang w:val="en-US" w:eastAsia="zh-CN"/>
        </w:rPr>
        <w:object>
          <v:shape id="_x0000_i1032" o:spt="75" type="#_x0000_t75" style="height:17.5pt;width:31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eastAsia"/>
          <w:sz w:val="24"/>
          <w:szCs w:val="24"/>
          <w:lang w:val="en-US" w:eastAsia="zh-CN"/>
        </w:rPr>
        <w:t>和真实样本</w:t>
      </w:r>
      <w:r>
        <w:rPr>
          <w:rFonts w:hint="eastAsia"/>
          <w:position w:val="-12"/>
          <w:sz w:val="24"/>
          <w:szCs w:val="24"/>
          <w:lang w:val="en-US" w:eastAsia="zh-CN"/>
        </w:rPr>
        <w:object>
          <v:shape id="_x0000_i1033"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33" DrawAspect="Content" ObjectID="_1468075733" r:id="rId24">
            <o:LockedField>false</o:LockedField>
          </o:OLEObject>
        </w:object>
      </w:r>
      <w:r>
        <w:rPr>
          <w:rFonts w:hint="eastAsia"/>
          <w:sz w:val="24"/>
          <w:szCs w:val="24"/>
          <w:lang w:val="en-US" w:eastAsia="zh-CN"/>
        </w:rPr>
        <w:t>，输出是一个线性函数的结果值，目的是为了计算</w:t>
      </w:r>
      <w:r>
        <w:rPr>
          <w:rFonts w:hint="default"/>
          <w:sz w:val="24"/>
          <w:szCs w:val="24"/>
          <w:lang w:val="en-US" w:eastAsia="zh-CN"/>
        </w:rPr>
        <w:t>Wasserstein距离</w:t>
      </w:r>
      <w:r>
        <w:rPr>
          <w:rFonts w:hint="eastAsia"/>
          <w:sz w:val="24"/>
          <w:szCs w:val="24"/>
          <w:lang w:val="en-US" w:eastAsia="zh-CN"/>
        </w:rPr>
        <w:t>。WGAN中生成器G有三层全连接层，隐藏层有128个神经元。辨别器D有四层全连接层，隐藏层分别由128和256个神经元。</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3）开始训练</w:t>
      </w:r>
      <w:r>
        <w:rPr>
          <w:rFonts w:hint="default"/>
          <w:sz w:val="24"/>
          <w:szCs w:val="24"/>
          <w:lang w:val="en-US" w:eastAsia="zh-CN"/>
        </w:rPr>
        <w:t>WGAN</w:t>
      </w:r>
      <w:r>
        <w:rPr>
          <w:rFonts w:hint="eastAsia"/>
          <w:sz w:val="24"/>
          <w:szCs w:val="24"/>
          <w:lang w:val="en-US" w:eastAsia="zh-CN"/>
        </w:rPr>
        <w:t>，创建生成器</w:t>
      </w:r>
      <w:r>
        <w:rPr>
          <w:rFonts w:hint="default"/>
          <w:sz w:val="24"/>
          <w:szCs w:val="24"/>
          <w:lang w:val="en-US" w:eastAsia="zh-CN"/>
        </w:rPr>
        <w:t>G</w:t>
      </w:r>
      <w:r>
        <w:rPr>
          <w:rFonts w:hint="eastAsia"/>
          <w:sz w:val="24"/>
          <w:szCs w:val="24"/>
          <w:lang w:val="en-US" w:eastAsia="zh-CN"/>
        </w:rPr>
        <w:t>并初始化其权重参数</w:t>
      </w:r>
      <w:r>
        <w:rPr>
          <w:rFonts w:hint="eastAsia"/>
          <w:position w:val="-12"/>
          <w:sz w:val="24"/>
          <w:szCs w:val="24"/>
          <w:lang w:val="en-US" w:eastAsia="zh-CN"/>
        </w:rPr>
        <w:object>
          <v:shape id="_x0000_i1034" o:spt="75" type="#_x0000_t75" style="height:18.5pt;width:13.95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sz w:val="24"/>
          <w:szCs w:val="24"/>
          <w:lang w:val="en-US" w:eastAsia="zh-CN"/>
        </w:rPr>
        <w:t>，然后将其固定。创建辨别器并初始化其权重参数</w:t>
      </w:r>
      <w:r>
        <w:rPr>
          <w:rFonts w:hint="eastAsia"/>
          <w:position w:val="-14"/>
          <w:sz w:val="24"/>
          <w:szCs w:val="24"/>
          <w:lang w:val="en-US" w:eastAsia="zh-CN"/>
        </w:rPr>
        <w:object>
          <v:shape id="_x0000_i1035" o:spt="75" type="#_x0000_t75" style="height:21.15pt;width:13.9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sz w:val="24"/>
          <w:szCs w:val="24"/>
          <w:lang w:val="en-US" w:eastAsia="zh-CN"/>
        </w:rPr>
        <w:t>。通过式（1）作为损失函数来训练辨别器D，式中加入了惩罚项</w:t>
      </w:r>
      <w:r>
        <w:rPr>
          <w:rFonts w:hint="eastAsia"/>
          <w:position w:val="-16"/>
          <w:sz w:val="24"/>
          <w:szCs w:val="24"/>
          <w:lang w:val="en-US" w:eastAsia="zh-CN"/>
        </w:rPr>
        <w:object>
          <v:shape id="_x0000_i1036" o:spt="75" type="#_x0000_t75" style="height:20.6pt;width:62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sz w:val="24"/>
          <w:szCs w:val="24"/>
          <w:lang w:val="en-US" w:eastAsia="zh-CN"/>
        </w:rPr>
        <w:t>，目的是为了让辨别器收敛。我们采用梯度上升的方式更新参数来最大化损失函数</w:t>
      </w:r>
      <w:r>
        <w:rPr>
          <w:rFonts w:hint="default"/>
          <w:i/>
          <w:iCs/>
          <w:sz w:val="24"/>
          <w:szCs w:val="24"/>
          <w:lang w:val="en-US" w:eastAsia="zh-CN"/>
        </w:rPr>
        <w:t>V</w:t>
      </w:r>
      <w:r>
        <w:rPr>
          <w:rFonts w:hint="eastAsia"/>
          <w:i/>
          <w:iCs/>
          <w:sz w:val="24"/>
          <w:szCs w:val="24"/>
          <w:vertAlign w:val="subscript"/>
          <w:lang w:val="en-US" w:eastAsia="zh-CN"/>
        </w:rPr>
        <w:t>D</w:t>
      </w:r>
      <w:r>
        <w:rPr>
          <w:rFonts w:hint="eastAsia"/>
          <w:sz w:val="24"/>
          <w:szCs w:val="24"/>
          <w:lang w:val="en-US" w:eastAsia="zh-CN"/>
        </w:rPr>
        <w:t>，近而提升辨别器的辨别能力。参数更新方式如式（2）所示。</w:t>
      </w:r>
    </w:p>
    <w:tbl>
      <w:tblPr>
        <w:tblStyle w:val="12"/>
        <w:tblpPr w:leftFromText="180" w:rightFromText="180" w:vertAnchor="text" w:horzAnchor="page" w:tblpX="1685" w:tblpY="130"/>
        <w:tblOverlap w:val="never"/>
        <w:tblW w:w="9440" w:type="dxa"/>
        <w:tblInd w:w="0" w:type="dxa"/>
        <w:tblLayout w:type="fixed"/>
        <w:tblCellMar>
          <w:top w:w="0" w:type="dxa"/>
          <w:left w:w="108" w:type="dxa"/>
          <w:bottom w:w="0" w:type="dxa"/>
          <w:right w:w="108" w:type="dxa"/>
        </w:tblCellMar>
      </w:tblPr>
      <w:tblGrid>
        <w:gridCol w:w="8680"/>
        <w:gridCol w:w="760"/>
      </w:tblGrid>
      <w:tr>
        <w:tblPrEx>
          <w:tblLayout w:type="fixed"/>
          <w:tblCellMar>
            <w:top w:w="0" w:type="dxa"/>
            <w:left w:w="108" w:type="dxa"/>
            <w:bottom w:w="0" w:type="dxa"/>
            <w:right w:w="108" w:type="dxa"/>
          </w:tblCellMar>
        </w:tblPrEx>
        <w:trPr>
          <w:trHeight w:val="785" w:hRule="atLeast"/>
        </w:trPr>
        <w:tc>
          <w:tcPr>
            <w:tcW w:w="8680" w:type="dxa"/>
            <w:noWrap w:val="0"/>
            <w:vAlign w:val="top"/>
          </w:tcPr>
          <w:p>
            <w:pPr>
              <w:spacing w:line="240" w:lineRule="auto"/>
              <w:jc w:val="both"/>
              <w:textAlignment w:val="baseline"/>
              <w:rPr>
                <w:rFonts w:hint="default" w:ascii="Times New Roman" w:hAnsi="Times New Roman" w:cs="Times New Roman"/>
                <w:i w:val="0"/>
                <w:iCs w:val="0"/>
                <w:sz w:val="24"/>
                <w:szCs w:val="24"/>
                <w:lang w:val="en-US" w:eastAsia="zh-CN"/>
              </w:rPr>
            </w:pPr>
          </w:p>
          <w:p>
            <w:pPr>
              <w:spacing w:line="240" w:lineRule="auto"/>
              <w:jc w:val="both"/>
              <w:textAlignment w:val="baseline"/>
            </w:pPr>
            <w:r>
              <w:rPr>
                <w:rFonts w:hint="default" w:ascii="Times New Roman" w:hAnsi="Times New Roman" w:cs="Times New Roman"/>
                <w:i w:val="0"/>
                <w:iCs w:val="0"/>
                <w:position w:val="-24"/>
                <w:sz w:val="24"/>
                <w:szCs w:val="24"/>
                <w:lang w:val="en-US" w:eastAsia="zh-CN"/>
              </w:rPr>
              <w:object>
                <v:shape id="_x0000_i1037" o:spt="75" type="#_x0000_t75" style="height:29.1pt;width:429.8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1</w:t>
            </w:r>
            <w:r>
              <w:rPr>
                <w:rFonts w:hint="eastAsia"/>
                <w:szCs w:val="21"/>
                <w:lang w:eastAsia="zh-CN"/>
              </w:rPr>
              <w:t>）</w:t>
            </w:r>
          </w:p>
        </w:tc>
      </w:tr>
      <w:tr>
        <w:tblPrEx>
          <w:tblLayout w:type="fixed"/>
        </w:tblPrEx>
        <w:trPr>
          <w:trHeight w:val="90" w:hRule="atLeast"/>
        </w:trPr>
        <w:tc>
          <w:tcPr>
            <w:tcW w:w="8680" w:type="dxa"/>
            <w:noWrap w:val="0"/>
            <w:vAlign w:val="top"/>
          </w:tcPr>
          <w:p>
            <w:pPr>
              <w:spacing w:line="240" w:lineRule="auto"/>
              <w:jc w:val="both"/>
              <w:textAlignment w:val="baseline"/>
            </w:pPr>
            <w:r>
              <w:rPr>
                <w:rFonts w:hint="eastAsia" w:ascii="Times New Roman" w:hAnsi="Times New Roman" w:cs="Times New Roman"/>
                <w:i w:val="0"/>
                <w:iCs w:val="0"/>
                <w:position w:val="-14"/>
                <w:sz w:val="24"/>
                <w:szCs w:val="24"/>
                <w:lang w:val="en-US" w:eastAsia="zh-CN"/>
              </w:rPr>
              <w:object>
                <v:shape id="_x0000_i1038" o:spt="75" type="#_x0000_t75" style="height:21.25pt;width:146.9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2</w:t>
            </w:r>
            <w:r>
              <w:rPr>
                <w:rFonts w:hint="eastAsia"/>
                <w:szCs w:val="21"/>
                <w:lang w:eastAsia="zh-CN"/>
              </w:rPr>
              <w:t>）</w:t>
            </w:r>
          </w:p>
        </w:tc>
      </w:tr>
    </w:tbl>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其中式（1）中</w:t>
      </w:r>
      <w:r>
        <w:rPr>
          <w:rFonts w:hint="eastAsia"/>
          <w:position w:val="-10"/>
          <w:sz w:val="24"/>
          <w:szCs w:val="24"/>
          <w:lang w:val="en-US" w:eastAsia="zh-CN"/>
        </w:rPr>
        <w:object>
          <v:shape id="_x0000_i1039" o:spt="75" type="#_x0000_t75" style="height:18pt;width:29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sz w:val="24"/>
          <w:szCs w:val="24"/>
          <w:lang w:val="en-US" w:eastAsia="zh-CN"/>
        </w:rPr>
        <w:t>表示辨别器D输入真实样本的辨别结果，</w:t>
      </w:r>
      <w:r>
        <w:rPr>
          <w:rFonts w:hint="eastAsia"/>
          <w:position w:val="-10"/>
          <w:sz w:val="24"/>
          <w:szCs w:val="24"/>
          <w:lang w:val="en-US" w:eastAsia="zh-CN"/>
        </w:rPr>
        <w:object>
          <v:shape id="_x0000_i1040" o:spt="75" type="#_x0000_t75" style="height:18pt;width:48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sz w:val="24"/>
          <w:szCs w:val="24"/>
          <w:lang w:val="en-US" w:eastAsia="zh-CN"/>
        </w:rPr>
        <w:t>表示辨别器D输入生成样本的辨别结果。</w:t>
      </w:r>
      <w:r>
        <w:rPr>
          <w:rFonts w:hint="eastAsia"/>
          <w:position w:val="-16"/>
          <w:sz w:val="24"/>
          <w:szCs w:val="24"/>
          <w:lang w:val="en-US" w:eastAsia="zh-CN"/>
        </w:rPr>
        <w:object>
          <v:shape id="_x0000_i1041" o:spt="75" type="#_x0000_t75" style="height:21.4pt;width:67.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sz w:val="24"/>
          <w:szCs w:val="24"/>
          <w:lang w:val="en-US" w:eastAsia="zh-CN"/>
        </w:rPr>
        <w:t>是惩罚项，目的是为了让辨别器收敛。式中</w:t>
      </w:r>
      <w:r>
        <w:rPr>
          <w:rFonts w:hint="eastAsia"/>
          <w:position w:val="-10"/>
          <w:sz w:val="24"/>
          <w:szCs w:val="24"/>
          <w:lang w:val="en-US" w:eastAsia="zh-CN"/>
        </w:rPr>
        <w:object>
          <v:shape id="_x0000_i1042" o:spt="75" type="#_x0000_t75" style="height:13pt;width:10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eastAsia"/>
          <w:sz w:val="24"/>
          <w:szCs w:val="24"/>
          <w:lang w:val="en-US" w:eastAsia="zh-CN"/>
        </w:rPr>
        <w:t>表示学习率。</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4）接下来固定住辨别器D，开始训练生成器G，生成器的损失函数如式（3）所示，采用梯度下降法最小化损失函数</w:t>
      </w:r>
      <w:r>
        <w:rPr>
          <w:rFonts w:hint="eastAsia"/>
          <w:i/>
          <w:iCs/>
          <w:sz w:val="24"/>
          <w:szCs w:val="24"/>
          <w:lang w:val="en-US" w:eastAsia="zh-CN"/>
        </w:rPr>
        <w:t>V</w:t>
      </w:r>
      <w:r>
        <w:rPr>
          <w:rFonts w:hint="eastAsia"/>
          <w:i/>
          <w:iCs/>
          <w:sz w:val="24"/>
          <w:szCs w:val="24"/>
          <w:vertAlign w:val="subscript"/>
          <w:lang w:val="en-US" w:eastAsia="zh-CN"/>
        </w:rPr>
        <w:t>G</w:t>
      </w:r>
      <w:r>
        <w:rPr>
          <w:rFonts w:hint="eastAsia"/>
          <w:sz w:val="24"/>
          <w:szCs w:val="24"/>
          <w:lang w:val="en-US" w:eastAsia="zh-CN"/>
        </w:rPr>
        <w:t>，从而使生成器G生成更真实的数据样本。参数更新方式如式（4）所示，式中</w:t>
      </w:r>
      <w:r>
        <w:rPr>
          <w:rFonts w:hint="eastAsia"/>
          <w:sz w:val="24"/>
          <w:szCs w:val="24"/>
          <w:lang w:val="en-US" w:eastAsia="zh-CN"/>
        </w:rPr>
        <w:object>
          <v:shape id="_x0000_i1043" o:spt="75" type="#_x0000_t75" style="height:11.9pt;width:9.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sz w:val="24"/>
          <w:szCs w:val="24"/>
          <w:lang w:val="en-US" w:eastAsia="zh-CN"/>
        </w:rPr>
        <w:t>表示学习率。</w:t>
      </w:r>
    </w:p>
    <w:tbl>
      <w:tblPr>
        <w:tblStyle w:val="12"/>
        <w:tblpPr w:leftFromText="180" w:rightFromText="180" w:vertAnchor="text" w:horzAnchor="page" w:tblpX="1685" w:tblpY="130"/>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08" w:hRule="atLeast"/>
        </w:trPr>
        <w:tc>
          <w:tcPr>
            <w:tcW w:w="8679" w:type="dxa"/>
            <w:noWrap w:val="0"/>
            <w:vAlign w:val="top"/>
          </w:tcPr>
          <w:p>
            <w:pPr>
              <w:spacing w:line="240" w:lineRule="auto"/>
              <w:jc w:val="both"/>
              <w:textAlignment w:val="baseline"/>
            </w:pPr>
            <w:r>
              <w:rPr>
                <w:rFonts w:hint="eastAsia" w:ascii="Times New Roman" w:hAnsi="Times New Roman" w:cs="Times New Roman"/>
                <w:i w:val="0"/>
                <w:iCs w:val="0"/>
                <w:position w:val="-24"/>
                <w:sz w:val="24"/>
                <w:szCs w:val="24"/>
                <w:lang w:val="en-US" w:eastAsia="zh-CN"/>
              </w:rPr>
              <w:object>
                <v:shape id="_x0000_i1044" o:spt="75" type="#_x0000_t75" style="height:31.15pt;width:149.1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3</w:t>
            </w:r>
            <w:r>
              <w:rPr>
                <w:rFonts w:hint="eastAsia"/>
                <w:szCs w:val="21"/>
                <w:lang w:eastAsia="zh-CN"/>
              </w:rPr>
              <w:t>）</w:t>
            </w:r>
          </w:p>
        </w:tc>
      </w:tr>
      <w:tr>
        <w:tblPrEx>
          <w:tblLayout w:type="fixed"/>
          <w:tblCellMar>
            <w:top w:w="0" w:type="dxa"/>
            <w:left w:w="108" w:type="dxa"/>
            <w:bottom w:w="0" w:type="dxa"/>
            <w:right w:w="108" w:type="dxa"/>
          </w:tblCellMar>
        </w:tblPrEx>
        <w:trPr>
          <w:trHeight w:val="842" w:hRule="atLeast"/>
        </w:trPr>
        <w:tc>
          <w:tcPr>
            <w:tcW w:w="8679" w:type="dxa"/>
            <w:noWrap w:val="0"/>
            <w:vAlign w:val="top"/>
          </w:tcPr>
          <w:p>
            <w:pPr>
              <w:spacing w:line="240" w:lineRule="auto"/>
              <w:jc w:val="both"/>
              <w:textAlignment w:val="baseline"/>
            </w:pPr>
          </w:p>
          <w:p>
            <w:pPr>
              <w:spacing w:line="240" w:lineRule="auto"/>
              <w:jc w:val="both"/>
              <w:textAlignment w:val="baseline"/>
            </w:pPr>
            <w:r>
              <w:rPr>
                <w:rFonts w:hint="eastAsia" w:ascii="Times New Roman" w:hAnsi="Times New Roman" w:cs="Times New Roman"/>
                <w:i w:val="0"/>
                <w:iCs w:val="0"/>
                <w:position w:val="-14"/>
                <w:sz w:val="24"/>
                <w:szCs w:val="24"/>
                <w:lang w:val="en-US" w:eastAsia="zh-CN"/>
              </w:rPr>
              <w:object>
                <v:shape id="_x0000_i1045" o:spt="75" type="#_x0000_t75" style="height:23.1pt;width:141.1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4</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5）步骤3）和步骤4）交替进行训练，每训练5次辨别器D，训练1次生成器G，经过多轮对抗之后，WGAN达到纳什均衡，然后从生成器中生成大量的故障样本数据</w:t>
      </w:r>
      <w:r>
        <w:rPr>
          <w:rFonts w:hint="eastAsia"/>
          <w:position w:val="-10"/>
          <w:sz w:val="24"/>
          <w:szCs w:val="24"/>
          <w:lang w:val="en-US" w:eastAsia="zh-CN"/>
        </w:rPr>
        <w:object>
          <v:shape id="_x0000_i1046"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将步骤5）生成的样本数据</w:t>
      </w:r>
      <w:r>
        <w:rPr>
          <w:rFonts w:hint="eastAsia"/>
          <w:position w:val="-10"/>
          <w:sz w:val="24"/>
          <w:szCs w:val="24"/>
          <w:lang w:val="en-US" w:eastAsia="zh-CN"/>
        </w:rPr>
        <w:object>
          <v:shape id="_x0000_i1047"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047" DrawAspect="Content" ObjectID="_1468075747" r:id="rId51">
            <o:LockedField>false</o:LockedField>
          </o:OLEObject>
        </w:object>
      </w:r>
      <w:r>
        <w:rPr>
          <w:rFonts w:hint="eastAsia"/>
          <w:sz w:val="24"/>
          <w:szCs w:val="24"/>
          <w:lang w:val="en-US" w:eastAsia="zh-CN"/>
        </w:rPr>
        <w:t>混合到原始的故障样本数据中，得到平衡后的数据集</w:t>
      </w:r>
      <w:r>
        <w:rPr>
          <w:rFonts w:hint="eastAsia"/>
          <w:position w:val="-10"/>
          <w:sz w:val="24"/>
          <w:szCs w:val="24"/>
          <w:lang w:val="en-US" w:eastAsia="zh-CN"/>
        </w:rPr>
        <w:object>
          <v:shape id="_x0000_i1048" o:spt="75" type="#_x0000_t75" style="height:18pt;width:188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eastAsia"/>
          <w:sz w:val="24"/>
          <w:szCs w:val="24"/>
          <w:lang w:val="en-US" w:eastAsia="zh-CN"/>
        </w:rPr>
        <w:t>。随后将平后的数据集中每个样本转换为二维数据，其转换方式如式（5）所示，即将频域信号</w:t>
      </w:r>
      <w:r>
        <w:rPr>
          <w:rFonts w:hint="eastAsia"/>
          <w:position w:val="-10"/>
          <w:sz w:val="24"/>
          <w:szCs w:val="24"/>
          <w:lang w:val="en-US" w:eastAsia="zh-CN"/>
        </w:rPr>
        <w:object>
          <v:shape id="_x0000_i1049" o:spt="75" type="#_x0000_t75" style="height:16pt;width:2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eastAsia"/>
          <w:sz w:val="24"/>
          <w:szCs w:val="24"/>
          <w:lang w:val="en-US" w:eastAsia="zh-CN"/>
        </w:rPr>
        <w:t>等分成</w:t>
      </w:r>
      <w:r>
        <w:rPr>
          <w:rFonts w:hint="eastAsia"/>
          <w:i/>
          <w:iCs/>
          <w:sz w:val="24"/>
          <w:szCs w:val="24"/>
          <w:lang w:val="en-US" w:eastAsia="zh-CN"/>
        </w:rPr>
        <w:t>m</w:t>
      </w:r>
      <w:r>
        <w:rPr>
          <w:rFonts w:hint="eastAsia"/>
          <w:sz w:val="24"/>
          <w:szCs w:val="24"/>
          <w:lang w:val="en-US" w:eastAsia="zh-CN"/>
        </w:rPr>
        <w:t>段，每段有</w:t>
      </w:r>
      <w:r>
        <w:rPr>
          <w:rFonts w:hint="eastAsia"/>
          <w:i/>
          <w:iCs/>
          <w:sz w:val="24"/>
          <w:szCs w:val="24"/>
          <w:lang w:val="en-US" w:eastAsia="zh-CN"/>
        </w:rPr>
        <w:t>n</w:t>
      </w:r>
      <w:r>
        <w:rPr>
          <w:rFonts w:hint="eastAsia"/>
          <w:sz w:val="24"/>
          <w:szCs w:val="24"/>
          <w:lang w:val="en-US" w:eastAsia="zh-CN"/>
        </w:rPr>
        <w:t>个样本点，将每一段依次向下排开，形成</w:t>
      </w:r>
      <w:r>
        <w:rPr>
          <w:rFonts w:hint="eastAsia"/>
          <w:i/>
          <w:iCs/>
          <w:sz w:val="24"/>
          <w:szCs w:val="24"/>
          <w:lang w:val="en-US" w:eastAsia="zh-CN"/>
        </w:rPr>
        <w:t>m×n</w:t>
      </w:r>
      <w:r>
        <w:rPr>
          <w:rFonts w:hint="eastAsia"/>
          <w:sz w:val="24"/>
          <w:szCs w:val="24"/>
          <w:lang w:val="en-US" w:eastAsia="zh-CN"/>
        </w:rPr>
        <w:t>的矩阵。此处将每个频域样本数据</w:t>
      </w:r>
      <w:r>
        <w:rPr>
          <w:rFonts w:hint="eastAsia"/>
          <w:position w:val="-12"/>
          <w:sz w:val="24"/>
          <w:szCs w:val="24"/>
          <w:lang w:val="en-US" w:eastAsia="zh-CN"/>
        </w:rPr>
        <w:object>
          <v:shape id="_x0000_i1050"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50" DrawAspect="Content" ObjectID="_1468075750" r:id="rId56">
            <o:LockedField>false</o:LockedField>
          </o:OLEObject>
        </w:object>
      </w:r>
      <w:r>
        <w:rPr>
          <w:rFonts w:hint="eastAsia"/>
          <w:sz w:val="24"/>
          <w:szCs w:val="24"/>
          <w:lang w:val="en-US" w:eastAsia="zh-CN"/>
        </w:rPr>
        <w:t>转换为32×32的二维数据样本，得到数据集</w:t>
      </w:r>
      <w:r>
        <w:rPr>
          <w:rFonts w:hint="eastAsia"/>
          <w:position w:val="-12"/>
          <w:sz w:val="24"/>
          <w:szCs w:val="24"/>
          <w:lang w:val="en-US" w:eastAsia="zh-CN"/>
        </w:rPr>
        <w:object>
          <v:shape id="_x0000_i1051" o:spt="75" type="#_x0000_t75" style="height:19pt;width:69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eastAsia"/>
          <w:sz w:val="24"/>
          <w:szCs w:val="24"/>
          <w:lang w:val="en-US" w:eastAsia="zh-CN"/>
        </w:rPr>
        <w:t>，式中</w:t>
      </w:r>
      <w:r>
        <w:rPr>
          <w:rFonts w:hint="eastAsia"/>
          <w:i/>
          <w:iCs/>
          <w:sz w:val="24"/>
          <w:szCs w:val="24"/>
          <w:lang w:val="en-US" w:eastAsia="zh-CN"/>
        </w:rPr>
        <w:t>n</w:t>
      </w:r>
      <w:r>
        <w:rPr>
          <w:rFonts w:hint="eastAsia"/>
          <w:i/>
          <w:iCs/>
          <w:sz w:val="24"/>
          <w:szCs w:val="24"/>
          <w:vertAlign w:val="superscript"/>
          <w:lang w:val="en-US" w:eastAsia="zh-CN"/>
        </w:rPr>
        <w:t>i</w:t>
      </w:r>
      <w:r>
        <w:rPr>
          <w:rFonts w:hint="eastAsia"/>
          <w:i w:val="0"/>
          <w:iCs w:val="0"/>
          <w:sz w:val="24"/>
          <w:szCs w:val="24"/>
          <w:vertAlign w:val="baseline"/>
          <w:lang w:val="en-US" w:eastAsia="zh-CN"/>
        </w:rPr>
        <w:t>表示第</w:t>
      </w:r>
      <w:r>
        <w:rPr>
          <w:rFonts w:hint="eastAsia"/>
          <w:i/>
          <w:iCs/>
          <w:sz w:val="24"/>
          <w:szCs w:val="24"/>
          <w:vertAlign w:val="baseline"/>
          <w:lang w:val="en-US" w:eastAsia="zh-CN"/>
        </w:rPr>
        <w:t>i</w:t>
      </w:r>
      <w:r>
        <w:rPr>
          <w:rFonts w:hint="eastAsia"/>
          <w:i w:val="0"/>
          <w:iCs w:val="0"/>
          <w:sz w:val="24"/>
          <w:szCs w:val="24"/>
          <w:vertAlign w:val="baseline"/>
          <w:lang w:val="en-US" w:eastAsia="zh-CN"/>
        </w:rPr>
        <w:t>个二维数据样本</w:t>
      </w:r>
      <w:r>
        <w:rPr>
          <w:rFonts w:hint="eastAsia"/>
          <w:i/>
          <w:iCs/>
          <w:sz w:val="24"/>
          <w:szCs w:val="24"/>
          <w:vertAlign w:val="baseline"/>
          <w:lang w:val="en-US" w:eastAsia="zh-CN"/>
        </w:rPr>
        <w:t>，y</w:t>
      </w:r>
      <w:r>
        <w:rPr>
          <w:rFonts w:hint="eastAsia"/>
          <w:i/>
          <w:iCs/>
          <w:sz w:val="24"/>
          <w:szCs w:val="24"/>
          <w:vertAlign w:val="superscript"/>
          <w:lang w:val="en-US" w:eastAsia="zh-CN"/>
        </w:rPr>
        <w:t>i</w:t>
      </w:r>
      <w:r>
        <w:rPr>
          <w:rFonts w:hint="eastAsia"/>
          <w:i w:val="0"/>
          <w:iCs w:val="0"/>
          <w:sz w:val="24"/>
          <w:szCs w:val="24"/>
          <w:vertAlign w:val="baseline"/>
          <w:lang w:val="en-US" w:eastAsia="zh-CN"/>
        </w:rPr>
        <w:t>表示该样本对应的标签，</w:t>
      </w:r>
      <w:r>
        <w:rPr>
          <w:rFonts w:hint="eastAsia"/>
          <w:i/>
          <w:iCs/>
          <w:sz w:val="24"/>
          <w:szCs w:val="24"/>
          <w:vertAlign w:val="baseline"/>
          <w:lang w:val="en-US" w:eastAsia="zh-CN"/>
        </w:rPr>
        <w:t>K</w:t>
      </w:r>
      <w:r>
        <w:rPr>
          <w:rFonts w:hint="eastAsia"/>
          <w:i w:val="0"/>
          <w:iCs w:val="0"/>
          <w:sz w:val="24"/>
          <w:szCs w:val="24"/>
          <w:vertAlign w:val="baseline"/>
          <w:lang w:val="en-US" w:eastAsia="zh-CN"/>
        </w:rPr>
        <w:t>表示数据集中样本的总数</w:t>
      </w:r>
      <w:r>
        <w:rPr>
          <w:rFonts w:hint="eastAsia"/>
          <w:sz w:val="24"/>
          <w:szCs w:val="24"/>
          <w:lang w:val="en-US" w:eastAsia="zh-CN"/>
        </w:rPr>
        <w:t>。</w:t>
      </w:r>
    </w:p>
    <w:tbl>
      <w:tblPr>
        <w:tblStyle w:val="12"/>
        <w:tblpPr w:leftFromText="180" w:rightFromText="180" w:vertAnchor="text" w:horzAnchor="page" w:tblpX="1685" w:tblpY="130"/>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pPr>
            <w:r>
              <w:rPr>
                <w:rFonts w:hint="default"/>
                <w:position w:val="-50"/>
                <w:sz w:val="24"/>
                <w:szCs w:val="24"/>
                <w:lang w:val="en-US" w:eastAsia="zh-CN"/>
              </w:rPr>
              <w:object>
                <v:shape id="_x0000_i1052" o:spt="75" type="#_x0000_t75" style="height:56pt;width:182.05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59">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5</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7）将步骤6）中得到的数据集</w:t>
      </w:r>
      <w:r>
        <w:rPr>
          <w:rFonts w:hint="eastAsia"/>
          <w:position w:val="-12"/>
          <w:sz w:val="24"/>
          <w:szCs w:val="24"/>
          <w:lang w:val="en-US" w:eastAsia="zh-CN"/>
        </w:rPr>
        <w:object>
          <v:shape id="_x0000_i1053" o:spt="75" type="#_x0000_t75" style="height:19pt;width:69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1">
            <o:LockedField>false</o:LockedField>
          </o:OLEObject>
        </w:object>
      </w:r>
      <w:r>
        <w:rPr>
          <w:rFonts w:hint="eastAsia"/>
          <w:sz w:val="24"/>
          <w:szCs w:val="24"/>
          <w:lang w:val="en-US" w:eastAsia="zh-CN"/>
        </w:rPr>
        <w:t>输入到GANCNN中进行训练模型，模型的损失函数如式（6）所示。式中</w:t>
      </w:r>
      <w:r>
        <w:rPr>
          <w:rFonts w:hint="eastAsia"/>
          <w:i/>
          <w:iCs/>
          <w:sz w:val="24"/>
          <w:szCs w:val="24"/>
          <w:lang w:val="en-US" w:eastAsia="zh-CN"/>
        </w:rPr>
        <w:t>y</w:t>
      </w:r>
      <w:r>
        <w:rPr>
          <w:rFonts w:hint="eastAsia"/>
          <w:i/>
          <w:iCs/>
          <w:sz w:val="24"/>
          <w:szCs w:val="24"/>
          <w:vertAlign w:val="superscript"/>
          <w:lang w:val="en-US" w:eastAsia="zh-CN"/>
        </w:rPr>
        <w:t>i</w:t>
      </w:r>
      <w:r>
        <w:rPr>
          <w:rFonts w:hint="eastAsia"/>
          <w:sz w:val="24"/>
          <w:szCs w:val="24"/>
          <w:lang w:val="en-US" w:eastAsia="zh-CN"/>
        </w:rPr>
        <w:t>为样本的真实标签，</w:t>
      </w:r>
      <w:r>
        <w:rPr>
          <w:rFonts w:hint="eastAsia"/>
          <w:position w:val="-10"/>
          <w:sz w:val="24"/>
          <w:szCs w:val="24"/>
          <w:lang w:val="en-US" w:eastAsia="zh-CN"/>
        </w:rPr>
        <w:object>
          <v:shape id="_x0000_i1054" o:spt="75" type="#_x0000_t75" style="height:22.6pt;width:13.95pt;" o:ole="t" filled="f" o:preferrelative="t" stroked="f" coordsize="21600,21600">
            <v:path/>
            <v:fill on="f" focussize="0,0"/>
            <v:stroke on="f"/>
            <v:imagedata r:id="rId64" o:title=""/>
            <o:lock v:ext="edit" aspectratio="t"/>
            <w10:wrap type="none"/>
            <w10:anchorlock/>
          </v:shape>
          <o:OLEObject Type="Embed" ProgID="Equation.KSEE3" ShapeID="_x0000_i1054" DrawAspect="Content" ObjectID="_1468075754" r:id="rId63">
            <o:LockedField>false</o:LockedField>
          </o:OLEObject>
        </w:object>
      </w:r>
      <w:r>
        <w:rPr>
          <w:rFonts w:hint="eastAsia"/>
          <w:sz w:val="24"/>
          <w:szCs w:val="24"/>
          <w:lang w:val="en-US" w:eastAsia="zh-CN"/>
        </w:rPr>
        <w:t>表示GANCNN输出的预测值。</w:t>
      </w:r>
    </w:p>
    <w:tbl>
      <w:tblPr>
        <w:tblStyle w:val="12"/>
        <w:tblpPr w:leftFromText="180" w:rightFromText="180" w:vertAnchor="text" w:horzAnchor="page" w:tblpX="1727" w:tblpY="284"/>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30"/>
                <w:lang w:val="en-US" w:eastAsia="zh-CN"/>
              </w:rPr>
              <w:object>
                <v:shape id="_x0000_i1055" o:spt="75" type="#_x0000_t75" style="height:39pt;width:89pt;" o:ole="t" filled="f" o:preferrelative="t" stroked="f" coordsize="21600,21600">
                  <v:path/>
                  <v:fill on="f" focussize="0,0"/>
                  <v:stroke on="f"/>
                  <v:imagedata r:id="rId66" o:title=""/>
                  <o:lock v:ext="edit" aspectratio="t"/>
                  <w10:wrap type="none"/>
                  <w10:anchorlock/>
                </v:shape>
                <o:OLEObject Type="Embed" ProgID="Equation.KSEE3" ShapeID="_x0000_i1055" DrawAspect="Content" ObjectID="_1468075755" r:id="rId65">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6</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8）测试阶段，从传感器中获取各类故障振动信号，通过步骤1）得到相应频域样本数据。随后采用步骤6）的方法将频域的每个样本数据转换为二维数据集，最后将二维数据集输入到GAPCNN测试模型的诊断正确率。</w:t>
      </w: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pPr>
    </w:p>
    <w:p>
      <w:pPr>
        <w:spacing w:before="60"/>
        <w:rPr>
          <w:rFonts w:ascii="宋体" w:hAnsi="宋体"/>
        </w:rPr>
        <w:sectPr>
          <w:headerReference r:id="rId4" w:type="default"/>
          <w:footerReference r:id="rId5" w:type="default"/>
          <w:pgSz w:w="11906" w:h="16838"/>
          <w:pgMar w:top="1418" w:right="851" w:bottom="851" w:left="1418" w:header="851" w:footer="227" w:gutter="0"/>
          <w:pgNumType w:start="1"/>
          <w:cols w:space="720" w:num="1"/>
          <w:docGrid w:type="lines" w:linePitch="312" w:charSpace="0"/>
        </w:sectPr>
      </w:pPr>
    </w:p>
    <w:p>
      <w:pPr>
        <w:spacing w:before="60"/>
        <w:rPr>
          <w:rFonts w:ascii="宋体" w:hAnsi="宋体"/>
        </w:rPr>
      </w:pPr>
    </w:p>
    <w:p>
      <w:pPr>
        <w:jc w:val="center"/>
        <w:rPr>
          <w:rFonts w:hint="eastAsia" w:ascii="黑体" w:hAnsi="黑体" w:eastAsia="黑体" w:cs="黑体"/>
          <w:sz w:val="28"/>
          <w:szCs w:val="28"/>
        </w:rPr>
      </w:pPr>
      <w:r>
        <w:rPr>
          <w:rFonts w:hint="eastAsia" w:ascii="黑体" w:hAnsi="黑体" w:eastAsia="黑体" w:cs="黑体"/>
          <w:sz w:val="28"/>
          <w:szCs w:val="28"/>
          <w:lang w:val="en-US" w:eastAsia="zh-CN"/>
        </w:rPr>
        <w:t>数据失衡下基于WGAN和GAPCNN的机械零部件故障诊断方法</w:t>
      </w:r>
    </w:p>
    <w:p>
      <w:pPr>
        <w:adjustRightInd w:val="0"/>
        <w:snapToGrid w:val="0"/>
        <w:spacing w:before="312" w:beforeLines="100" w:line="312" w:lineRule="auto"/>
        <w:rPr>
          <w:rFonts w:hint="eastAsia" w:ascii="黑体" w:hAnsi="黑体" w:eastAsia="黑体" w:cs="黑体"/>
          <w:b w:val="0"/>
          <w:bCs/>
          <w:sz w:val="24"/>
          <w:szCs w:val="24"/>
        </w:rPr>
      </w:pPr>
      <w:r>
        <w:rPr>
          <w:rFonts w:hint="eastAsia" w:ascii="黑体" w:hAnsi="黑体" w:eastAsia="黑体" w:cs="黑体"/>
          <w:b w:val="0"/>
          <w:bCs/>
          <w:sz w:val="24"/>
          <w:szCs w:val="24"/>
        </w:rPr>
        <w:t>技术领域</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本发明属于机械设备健康状态诊断技术领域，具体涉及一种基于wasserstein距离的生成对抗网络(</w:t>
      </w:r>
      <w:r>
        <w:rPr>
          <w:rFonts w:hint="default"/>
          <w:sz w:val="24"/>
          <w:szCs w:val="24"/>
          <w:lang w:val="en-US" w:eastAsia="zh-CN"/>
        </w:rPr>
        <w:t>Wasserstein</w:t>
      </w:r>
      <w:r>
        <w:rPr>
          <w:rFonts w:hint="eastAsia"/>
          <w:sz w:val="24"/>
          <w:szCs w:val="24"/>
          <w:lang w:val="en-US" w:eastAsia="zh-CN"/>
        </w:rPr>
        <w:t xml:space="preserve"> </w:t>
      </w:r>
      <w:r>
        <w:rPr>
          <w:rFonts w:hint="default"/>
          <w:sz w:val="24"/>
          <w:szCs w:val="24"/>
          <w:lang w:val="en-US" w:eastAsia="zh-CN"/>
        </w:rPr>
        <w:t>Generative Adversarial Networks</w:t>
      </w:r>
      <w:r>
        <w:rPr>
          <w:rFonts w:hint="eastAsia"/>
          <w:sz w:val="24"/>
          <w:szCs w:val="24"/>
          <w:lang w:val="en-US" w:eastAsia="zh-CN"/>
        </w:rPr>
        <w:t>，WGAN)和一种基于全局平均池化的卷积神经网络(Global Average Pooling Convolutional Neural Networks, GAPCNN)相融合的故障诊断方法。</w:t>
      </w:r>
    </w:p>
    <w:p>
      <w:pPr>
        <w:adjustRightInd w:val="0"/>
        <w:snapToGrid w:val="0"/>
        <w:spacing w:before="312" w:beforeLines="100" w:line="312" w:lineRule="auto"/>
        <w:rPr>
          <w:rFonts w:hint="eastAsia" w:ascii="黑体" w:hAnsi="黑体" w:eastAsia="黑体" w:cs="黑体"/>
          <w:b w:val="0"/>
          <w:bCs/>
          <w:sz w:val="24"/>
          <w:szCs w:val="24"/>
        </w:rPr>
      </w:pPr>
      <w:r>
        <w:rPr>
          <w:rFonts w:hint="eastAsia" w:ascii="黑体" w:hAnsi="黑体" w:eastAsia="黑体" w:cs="黑体"/>
          <w:b w:val="0"/>
          <w:bCs/>
          <w:sz w:val="24"/>
          <w:szCs w:val="24"/>
        </w:rPr>
        <w:t>背景技术</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1"/>
          <w:szCs w:val="21"/>
          <w:lang w:val="en-US" w:eastAsia="zh-CN"/>
        </w:rPr>
      </w:pPr>
      <w:r>
        <w:rPr>
          <w:rFonts w:hint="eastAsia"/>
          <w:sz w:val="24"/>
          <w:szCs w:val="24"/>
          <w:lang w:val="en-US" w:eastAsia="zh-CN"/>
        </w:rPr>
        <w:t>伴随着工业进入信息化时代，工业大数据已成为新一代产业革命的重要动力。通过获取机械零部件服役大数据来监测其故障是当前研究的主要热点。但在实际生产过程中，机械零部件通过传感器采集的多数为正常状态下的数据，故障状态数据不易获取，这导致数据集严重失衡。通常在数据集失衡状态下所训练的模型有较差的诊断能力和泛化能力。因此在数据驱动的当今工业领域中，获得完整的数据集，之后通过数据集训练高精度的诊断模型，实现机械零部件故障精确诊断在当今信息化时代的工业领域具有重大的意义。</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对于故障数据不平衡问题，传统的解决方法主要从数据本身和诊断算法两方面展开。数据本身方面主要是通过过采样和欠采样等方法，其中过采样即大量复制少数样本中的数据，进而促使其样本数量和多数样本数量达到平衡。而欠采样技术与过采样相反，即减少多数样本的数量，使其数量和少数样本一致。诊断算法方面，目前主要是对传统的算法结构进行改进或利用数据特征设计新的算法，主流的有分类器集成方法、代价敏感方法、特征选择方法。其中分类器集成方法是对正类和反类分别进行重采样, 重采样多次后采用多数投票的方法进行集成学习，比如SMOTEBoost算法；代价敏感方法是对错分正类样本做更大的惩罚 , 迫使最终分类器对正类样本有更高的识别率，如Metacost和Adacost等算法；特征选择方法是根据不平衡分类问题的特点，选取最具有区分能力的特征来提高稀有类的识别率 。虽然这些方法在特定的领域或某种场景下具有一定平衡数据的能力，但是在面对多工况的机械零部件故障数据时，其并不能起到丰富数据特征的能力，导致通过其训练的模型诊断精度和泛化能力大大下降，因此不能准确预测出机械零部件的故障情况。</w:t>
      </w:r>
    </w:p>
    <w:p>
      <w:pPr>
        <w:adjustRightInd w:val="0"/>
        <w:snapToGrid w:val="0"/>
        <w:spacing w:before="312" w:beforeLines="100" w:line="312" w:lineRule="auto"/>
        <w:rPr>
          <w:rFonts w:hint="eastAsia" w:ascii="黑体" w:hAnsi="黑体" w:eastAsia="黑体" w:cs="黑体"/>
          <w:b w:val="0"/>
          <w:bCs/>
          <w:sz w:val="24"/>
          <w:szCs w:val="24"/>
        </w:rPr>
      </w:pPr>
      <w:r>
        <w:rPr>
          <w:rFonts w:hint="eastAsia" w:ascii="黑体" w:hAnsi="黑体" w:eastAsia="黑体" w:cs="黑体"/>
          <w:b w:val="0"/>
          <w:bCs/>
          <w:sz w:val="24"/>
          <w:szCs w:val="24"/>
        </w:rPr>
        <w:t>发明内容</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为了解决上述现有技术的缺陷，本发明目的在于提供一种基于WGAN和GAPCNN相融合的机械零部件健康诊断方法，通过将少数故障样本输入到WGAN进行对抗训练，然后待网络达到纳什均衡时，生成大量的故障样本并将其混合到原始少量的故障样本中，数据集达到平衡。随后将平衡后的数据集输入到GAPCNN中进行训练，经过卷积神经网络的逐层自适应提取特征，实现机械零部件健康的精确诊断。</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为了达到上述目的，本发明采取的技术方案为：</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一种基于WGAN和GAPCNN相融合的机械零部件健康诊断方法，包括以下步骤：</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1）通过传感器获取机械零部件的振动信号，等间隔的截取振动信号并将其作为相应的原始样本</w:t>
      </w:r>
      <w:r>
        <w:rPr>
          <w:rFonts w:hint="eastAsia"/>
          <w:position w:val="-12"/>
          <w:sz w:val="24"/>
          <w:szCs w:val="24"/>
          <w:lang w:val="en-US" w:eastAsia="zh-CN"/>
        </w:rPr>
        <w:object>
          <v:shape id="_x0000_i1056" o:spt="75" type="#_x0000_t75" style="height:18.6pt;width:96.9pt;" o:ole="t" filled="f" o:preferrelative="t" stroked="f" coordsize="21600,21600">
            <v:path/>
            <v:fill on="f" focussize="0,0"/>
            <v:stroke on="f"/>
            <v:imagedata r:id="rId12" o:title=""/>
            <o:lock v:ext="edit" aspectratio="t"/>
            <w10:wrap type="none"/>
            <w10:anchorlock/>
          </v:shape>
          <o:OLEObject Type="Embed" ProgID="Equation.KSEE3" ShapeID="_x0000_i1056" DrawAspect="Content" ObjectID="_1468075756" r:id="rId67">
            <o:LockedField>false</o:LockedField>
          </o:OLEObject>
        </w:object>
      </w:r>
      <w:r>
        <w:rPr>
          <w:rFonts w:hint="eastAsia"/>
          <w:sz w:val="24"/>
          <w:szCs w:val="24"/>
          <w:lang w:val="en-US" w:eastAsia="zh-CN"/>
        </w:rPr>
        <w:t>，一个样本共有连续的2048个样本点。随后对原始每个样本进行快速傅里叶变换得到频域样本数据</w:t>
      </w:r>
      <w:r>
        <w:rPr>
          <w:rFonts w:hint="eastAsia"/>
          <w:position w:val="-12"/>
          <w:sz w:val="24"/>
          <w:szCs w:val="24"/>
          <w:lang w:val="en-US" w:eastAsia="zh-CN"/>
        </w:rPr>
        <w:object>
          <v:shape id="_x0000_i1057"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57" DrawAspect="Content" ObjectID="_1468075757" r:id="rId68">
            <o:LockedField>false</o:LockedField>
          </o:OLEObject>
        </w:object>
      </w:r>
      <w:r>
        <w:rPr>
          <w:rFonts w:hint="eastAsia"/>
          <w:sz w:val="24"/>
          <w:szCs w:val="24"/>
          <w:lang w:val="en-US" w:eastAsia="zh-CN"/>
        </w:rPr>
        <w:t>，一个频域样本共有1024个样本点（傅里叶变换后数据具有对称性），两式中</w:t>
      </w:r>
      <w:r>
        <w:rPr>
          <w:rFonts w:hint="eastAsia"/>
          <w:sz w:val="24"/>
          <w:szCs w:val="24"/>
          <w:lang w:val="en-US" w:eastAsia="zh-CN"/>
        </w:rPr>
        <w:object>
          <v:shape id="_x0000_i1058" o:spt="75" type="#_x0000_t75" style="height:14.55pt;width:10.15pt;" o:ole="t" filled="f" o:preferrelative="t" stroked="f" coordsize="21600,21600">
            <v:path/>
            <v:fill on="f" focussize="0,0"/>
            <v:stroke on="f"/>
            <v:imagedata r:id="rId16" o:title=""/>
            <o:lock v:ext="edit" aspectratio="t"/>
            <w10:wrap type="none"/>
            <w10:anchorlock/>
          </v:shape>
          <o:OLEObject Type="Embed" ProgID="Equation.KSEE3" ShapeID="_x0000_i1058" DrawAspect="Content" ObjectID="_1468075758" r:id="rId69">
            <o:LockedField>false</o:LockedField>
          </o:OLEObject>
        </w:object>
      </w:r>
      <w:r>
        <w:rPr>
          <w:rFonts w:hint="eastAsia"/>
          <w:sz w:val="24"/>
          <w:szCs w:val="24"/>
          <w:lang w:val="en-US" w:eastAsia="zh-CN"/>
        </w:rPr>
        <w:t>表示机械零部件的第</w:t>
      </w:r>
      <w:r>
        <w:rPr>
          <w:rFonts w:hint="eastAsia"/>
          <w:sz w:val="24"/>
          <w:szCs w:val="24"/>
          <w:lang w:val="en-US" w:eastAsia="zh-CN"/>
        </w:rPr>
        <w:object>
          <v:shape id="_x0000_i1059" o:spt="75" type="#_x0000_t75" style="height:13.1pt;width:7.15pt;" o:ole="t" filled="f" o:preferrelative="t" stroked="f" coordsize="21600,21600">
            <v:path/>
            <v:fill on="f" focussize="0,0"/>
            <v:stroke on="f"/>
            <v:imagedata r:id="rId16" o:title=""/>
            <o:lock v:ext="edit" aspectratio="t"/>
            <w10:wrap type="none"/>
            <w10:anchorlock/>
          </v:shape>
          <o:OLEObject Type="Embed" ProgID="Equation.KSEE3" ShapeID="_x0000_i1059" DrawAspect="Content" ObjectID="_1468075759" r:id="rId70">
            <o:LockedField>false</o:LockedField>
          </o:OLEObject>
        </w:object>
      </w:r>
      <w:r>
        <w:rPr>
          <w:rFonts w:hint="eastAsia"/>
          <w:sz w:val="24"/>
          <w:szCs w:val="24"/>
          <w:lang w:val="en-US" w:eastAsia="zh-CN"/>
        </w:rPr>
        <w:t>类故障。</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2）将步骤1）中得到的频域样本数据输入到WGAN中进行对抗训练。其中WGAN中生成器的输入是随机生成噪声数据</w:t>
      </w:r>
      <w:r>
        <w:rPr>
          <w:rFonts w:hint="eastAsia"/>
          <w:position w:val="-10"/>
          <w:sz w:val="24"/>
          <w:szCs w:val="24"/>
          <w:lang w:val="en-US" w:eastAsia="zh-CN"/>
        </w:rPr>
        <w:object>
          <v:shape id="_x0000_i1060" o:spt="75" type="#_x0000_t75" style="height:18pt;width:85.85pt;" o:ole="t" filled="f" o:preferrelative="t" stroked="f" coordsize="21600,21600">
            <v:path/>
            <v:fill on="f" focussize="0,0"/>
            <v:stroke on="f"/>
            <v:imagedata r:id="rId19" o:title=""/>
            <o:lock v:ext="edit" aspectratio="t"/>
            <w10:wrap type="none"/>
            <w10:anchorlock/>
          </v:shape>
          <o:OLEObject Type="Embed" ProgID="Equation.KSEE3" ShapeID="_x0000_i1060" DrawAspect="Content" ObjectID="_1468075760" r:id="rId71">
            <o:LockedField>false</o:LockedField>
          </o:OLEObject>
        </w:object>
      </w:r>
      <w:r>
        <w:rPr>
          <w:rFonts w:hint="eastAsia"/>
          <w:sz w:val="24"/>
          <w:szCs w:val="24"/>
          <w:lang w:val="en-US" w:eastAsia="zh-CN"/>
        </w:rPr>
        <w:t>，输出是具有和真实数据分布相似的生成数据</w:t>
      </w:r>
      <w:r>
        <w:rPr>
          <w:rFonts w:hint="eastAsia"/>
          <w:position w:val="-10"/>
          <w:sz w:val="24"/>
          <w:szCs w:val="24"/>
          <w:lang w:val="en-US" w:eastAsia="zh-CN"/>
        </w:rPr>
        <w:object>
          <v:shape id="_x0000_i1061" o:spt="75" type="#_x0000_t75" style="height:16.4pt;width:31pt;" o:ole="t" filled="f" o:preferrelative="t" stroked="f" coordsize="21600,21600">
            <v:path/>
            <v:fill on="f" focussize="0,0"/>
            <v:stroke on="f"/>
            <v:imagedata r:id="rId21" o:title=""/>
            <o:lock v:ext="edit" aspectratio="t"/>
            <w10:wrap type="none"/>
            <w10:anchorlock/>
          </v:shape>
          <o:OLEObject Type="Embed" ProgID="Equation.KSEE3" ShapeID="_x0000_i1061" DrawAspect="Content" ObjectID="_1468075761" r:id="rId72">
            <o:LockedField>false</o:LockedField>
          </o:OLEObject>
        </w:object>
      </w:r>
      <w:r>
        <w:rPr>
          <w:rFonts w:hint="eastAsia"/>
          <w:sz w:val="24"/>
          <w:szCs w:val="24"/>
          <w:lang w:val="en-US" w:eastAsia="zh-CN"/>
        </w:rPr>
        <w:t>，辨别器的输入是生成样本</w:t>
      </w:r>
      <w:r>
        <w:rPr>
          <w:rFonts w:hint="eastAsia"/>
          <w:position w:val="-10"/>
          <w:sz w:val="24"/>
          <w:szCs w:val="24"/>
          <w:lang w:val="en-US" w:eastAsia="zh-CN"/>
        </w:rPr>
        <w:object>
          <v:shape id="_x0000_i1062" o:spt="75" type="#_x0000_t75" style="height:17.5pt;width:31pt;" o:ole="t" filled="f" o:preferrelative="t" stroked="f" coordsize="21600,21600">
            <v:path/>
            <v:fill on="f" focussize="0,0"/>
            <v:stroke on="f"/>
            <v:imagedata r:id="rId23" o:title=""/>
            <o:lock v:ext="edit" aspectratio="t"/>
            <w10:wrap type="none"/>
            <w10:anchorlock/>
          </v:shape>
          <o:OLEObject Type="Embed" ProgID="Equation.KSEE3" ShapeID="_x0000_i1062" DrawAspect="Content" ObjectID="_1468075762" r:id="rId73">
            <o:LockedField>false</o:LockedField>
          </o:OLEObject>
        </w:object>
      </w:r>
      <w:r>
        <w:rPr>
          <w:rFonts w:hint="eastAsia"/>
          <w:sz w:val="24"/>
          <w:szCs w:val="24"/>
          <w:lang w:val="en-US" w:eastAsia="zh-CN"/>
        </w:rPr>
        <w:t>和真实样本</w:t>
      </w:r>
      <w:r>
        <w:rPr>
          <w:rFonts w:hint="eastAsia"/>
          <w:position w:val="-12"/>
          <w:sz w:val="24"/>
          <w:szCs w:val="24"/>
          <w:lang w:val="en-US" w:eastAsia="zh-CN"/>
        </w:rPr>
        <w:object>
          <v:shape id="_x0000_i1063"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63" DrawAspect="Content" ObjectID="_1468075763" r:id="rId74">
            <o:LockedField>false</o:LockedField>
          </o:OLEObject>
        </w:object>
      </w:r>
      <w:r>
        <w:rPr>
          <w:rFonts w:hint="eastAsia"/>
          <w:sz w:val="24"/>
          <w:szCs w:val="24"/>
          <w:lang w:val="en-US" w:eastAsia="zh-CN"/>
        </w:rPr>
        <w:t>，输出是一个线性函数的结果值，目的是为了计算</w:t>
      </w:r>
      <w:r>
        <w:rPr>
          <w:rFonts w:hint="default"/>
          <w:sz w:val="24"/>
          <w:szCs w:val="24"/>
          <w:lang w:val="en-US" w:eastAsia="zh-CN"/>
        </w:rPr>
        <w:t>Wasserstein距离</w:t>
      </w:r>
      <w:r>
        <w:rPr>
          <w:rFonts w:hint="eastAsia"/>
          <w:sz w:val="24"/>
          <w:szCs w:val="24"/>
          <w:lang w:val="en-US" w:eastAsia="zh-CN"/>
        </w:rPr>
        <w:t>。WGAN中生成器G有三层全连接层，隐藏层有128个神经元。辨别器D有四层全连接层，隐藏层分别由128和256个神经元。</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3）开始训练</w:t>
      </w:r>
      <w:r>
        <w:rPr>
          <w:rFonts w:hint="default"/>
          <w:sz w:val="24"/>
          <w:szCs w:val="24"/>
          <w:lang w:val="en-US" w:eastAsia="zh-CN"/>
        </w:rPr>
        <w:t>WGAN</w:t>
      </w:r>
      <w:r>
        <w:rPr>
          <w:rFonts w:hint="eastAsia"/>
          <w:sz w:val="24"/>
          <w:szCs w:val="24"/>
          <w:lang w:val="en-US" w:eastAsia="zh-CN"/>
        </w:rPr>
        <w:t>，创建生成器</w:t>
      </w:r>
      <w:r>
        <w:rPr>
          <w:rFonts w:hint="default"/>
          <w:sz w:val="24"/>
          <w:szCs w:val="24"/>
          <w:lang w:val="en-US" w:eastAsia="zh-CN"/>
        </w:rPr>
        <w:t>G</w:t>
      </w:r>
      <w:r>
        <w:rPr>
          <w:rFonts w:hint="eastAsia"/>
          <w:sz w:val="24"/>
          <w:szCs w:val="24"/>
          <w:lang w:val="en-US" w:eastAsia="zh-CN"/>
        </w:rPr>
        <w:t>并初始化其权重参数</w:t>
      </w:r>
      <w:r>
        <w:rPr>
          <w:rFonts w:hint="eastAsia"/>
          <w:position w:val="-12"/>
          <w:sz w:val="24"/>
          <w:szCs w:val="24"/>
          <w:lang w:val="en-US" w:eastAsia="zh-CN"/>
        </w:rPr>
        <w:object>
          <v:shape id="_x0000_i1064" o:spt="75" type="#_x0000_t75" style="height:18.5pt;width:13.95pt;" o:ole="t" filled="f" o:preferrelative="t" stroked="f" coordsize="21600,21600">
            <v:path/>
            <v:fill on="f" focussize="0,0"/>
            <v:stroke on="f"/>
            <v:imagedata r:id="rId26" o:title=""/>
            <o:lock v:ext="edit" aspectratio="t"/>
            <w10:wrap type="none"/>
            <w10:anchorlock/>
          </v:shape>
          <o:OLEObject Type="Embed" ProgID="Equation.KSEE3" ShapeID="_x0000_i1064" DrawAspect="Content" ObjectID="_1468075764" r:id="rId75">
            <o:LockedField>false</o:LockedField>
          </o:OLEObject>
        </w:object>
      </w:r>
      <w:r>
        <w:rPr>
          <w:rFonts w:hint="eastAsia"/>
          <w:sz w:val="24"/>
          <w:szCs w:val="24"/>
          <w:lang w:val="en-US" w:eastAsia="zh-CN"/>
        </w:rPr>
        <w:t>，然后将其固定。创建辨别器并初始化其权重参数</w:t>
      </w:r>
      <w:r>
        <w:rPr>
          <w:rFonts w:hint="eastAsia"/>
          <w:position w:val="-14"/>
          <w:sz w:val="24"/>
          <w:szCs w:val="24"/>
          <w:lang w:val="en-US" w:eastAsia="zh-CN"/>
        </w:rPr>
        <w:object>
          <v:shape id="_x0000_i1065" o:spt="75" type="#_x0000_t75" style="height:21.15pt;width:13.95pt;" o:ole="t" filled="f" o:preferrelative="t" stroked="f" coordsize="21600,21600">
            <v:path/>
            <v:fill on="f" focussize="0,0"/>
            <v:stroke on="f"/>
            <v:imagedata r:id="rId28" o:title=""/>
            <o:lock v:ext="edit" aspectratio="t"/>
            <w10:wrap type="none"/>
            <w10:anchorlock/>
          </v:shape>
          <o:OLEObject Type="Embed" ProgID="Equation.KSEE3" ShapeID="_x0000_i1065" DrawAspect="Content" ObjectID="_1468075765" r:id="rId76">
            <o:LockedField>false</o:LockedField>
          </o:OLEObject>
        </w:object>
      </w:r>
      <w:r>
        <w:rPr>
          <w:rFonts w:hint="eastAsia"/>
          <w:sz w:val="24"/>
          <w:szCs w:val="24"/>
          <w:lang w:val="en-US" w:eastAsia="zh-CN"/>
        </w:rPr>
        <w:t>。通过式（1）作为损失函数来训练辨别器D，式中加入了惩罚项</w:t>
      </w:r>
      <w:r>
        <w:rPr>
          <w:rFonts w:hint="eastAsia"/>
          <w:position w:val="-16"/>
          <w:sz w:val="24"/>
          <w:szCs w:val="24"/>
          <w:lang w:val="en-US" w:eastAsia="zh-CN"/>
        </w:rPr>
        <w:object>
          <v:shape id="_x0000_i1066" o:spt="75" type="#_x0000_t75" style="height:20.6pt;width:62pt;" o:ole="t" filled="f" o:preferrelative="t" stroked="f" coordsize="21600,21600">
            <v:path/>
            <v:fill on="f" focussize="0,0"/>
            <v:stroke on="f"/>
            <v:imagedata r:id="rId30" o:title=""/>
            <o:lock v:ext="edit" aspectratio="t"/>
            <w10:wrap type="none"/>
            <w10:anchorlock/>
          </v:shape>
          <o:OLEObject Type="Embed" ProgID="Equation.KSEE3" ShapeID="_x0000_i1066" DrawAspect="Content" ObjectID="_1468075766" r:id="rId77">
            <o:LockedField>false</o:LockedField>
          </o:OLEObject>
        </w:object>
      </w:r>
      <w:r>
        <w:rPr>
          <w:rFonts w:hint="eastAsia"/>
          <w:sz w:val="24"/>
          <w:szCs w:val="24"/>
          <w:lang w:val="en-US" w:eastAsia="zh-CN"/>
        </w:rPr>
        <w:t>，目的是为了让辨别器收敛。我们采用梯度上升的方式更新参数来最大化损失函数</w:t>
      </w:r>
      <w:r>
        <w:rPr>
          <w:rFonts w:hint="default"/>
          <w:i/>
          <w:iCs/>
          <w:sz w:val="24"/>
          <w:szCs w:val="24"/>
          <w:lang w:val="en-US" w:eastAsia="zh-CN"/>
        </w:rPr>
        <w:t>V</w:t>
      </w:r>
      <w:r>
        <w:rPr>
          <w:rFonts w:hint="eastAsia"/>
          <w:i/>
          <w:iCs/>
          <w:sz w:val="24"/>
          <w:szCs w:val="24"/>
          <w:vertAlign w:val="subscript"/>
          <w:lang w:val="en-US" w:eastAsia="zh-CN"/>
        </w:rPr>
        <w:t>D</w:t>
      </w:r>
      <w:r>
        <w:rPr>
          <w:rFonts w:hint="eastAsia"/>
          <w:sz w:val="24"/>
          <w:szCs w:val="24"/>
          <w:lang w:val="en-US" w:eastAsia="zh-CN"/>
        </w:rPr>
        <w:t>，近而提升辨别器的辨别能力。参数更新方式如式（2）所示。</w:t>
      </w:r>
    </w:p>
    <w:tbl>
      <w:tblPr>
        <w:tblStyle w:val="12"/>
        <w:tblpPr w:leftFromText="180" w:rightFromText="180" w:vertAnchor="text" w:horzAnchor="page" w:tblpX="1685" w:tblpY="130"/>
        <w:tblOverlap w:val="never"/>
        <w:tblW w:w="9440" w:type="dxa"/>
        <w:tblInd w:w="0" w:type="dxa"/>
        <w:tblLayout w:type="fixed"/>
        <w:tblCellMar>
          <w:top w:w="0" w:type="dxa"/>
          <w:left w:w="108" w:type="dxa"/>
          <w:bottom w:w="0" w:type="dxa"/>
          <w:right w:w="108" w:type="dxa"/>
        </w:tblCellMar>
      </w:tblPr>
      <w:tblGrid>
        <w:gridCol w:w="8680"/>
        <w:gridCol w:w="760"/>
      </w:tblGrid>
      <w:tr>
        <w:tblPrEx>
          <w:tblLayout w:type="fixed"/>
        </w:tblPrEx>
        <w:trPr>
          <w:trHeight w:val="785" w:hRule="atLeast"/>
        </w:trPr>
        <w:tc>
          <w:tcPr>
            <w:tcW w:w="8680" w:type="dxa"/>
            <w:noWrap w:val="0"/>
            <w:vAlign w:val="top"/>
          </w:tcPr>
          <w:p>
            <w:pPr>
              <w:spacing w:line="240" w:lineRule="auto"/>
              <w:jc w:val="both"/>
              <w:textAlignment w:val="baseline"/>
              <w:rPr>
                <w:rFonts w:hint="default" w:ascii="Times New Roman" w:hAnsi="Times New Roman" w:cs="Times New Roman"/>
                <w:i w:val="0"/>
                <w:iCs w:val="0"/>
                <w:sz w:val="24"/>
                <w:szCs w:val="24"/>
                <w:lang w:val="en-US" w:eastAsia="zh-CN"/>
              </w:rPr>
            </w:pPr>
          </w:p>
          <w:p>
            <w:pPr>
              <w:spacing w:line="240" w:lineRule="auto"/>
              <w:jc w:val="both"/>
              <w:textAlignment w:val="baseline"/>
            </w:pPr>
            <w:r>
              <w:rPr>
                <w:rFonts w:hint="default" w:ascii="Times New Roman" w:hAnsi="Times New Roman" w:cs="Times New Roman"/>
                <w:i w:val="0"/>
                <w:iCs w:val="0"/>
                <w:position w:val="-24"/>
                <w:sz w:val="24"/>
                <w:szCs w:val="24"/>
                <w:lang w:val="en-US" w:eastAsia="zh-CN"/>
              </w:rPr>
              <w:object>
                <v:shape id="_x0000_i1067" o:spt="75" type="#_x0000_t75" style="height:29.1pt;width:429.8pt;" o:ole="t" filled="f" o:preferrelative="t" stroked="f" coordsize="21600,21600">
                  <v:path/>
                  <v:fill on="f" focussize="0,0"/>
                  <v:stroke on="f"/>
                  <v:imagedata r:id="rId32" o:title=""/>
                  <o:lock v:ext="edit" aspectratio="t"/>
                  <w10:wrap type="none"/>
                  <w10:anchorlock/>
                </v:shape>
                <o:OLEObject Type="Embed" ProgID="Equation.KSEE3" ShapeID="_x0000_i1067" DrawAspect="Content" ObjectID="_1468075767" r:id="rId78">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1</w:t>
            </w:r>
            <w:r>
              <w:rPr>
                <w:rFonts w:hint="eastAsia"/>
                <w:szCs w:val="21"/>
                <w:lang w:eastAsia="zh-CN"/>
              </w:rPr>
              <w:t>）</w:t>
            </w:r>
          </w:p>
        </w:tc>
      </w:tr>
      <w:tr>
        <w:tblPrEx>
          <w:tblLayout w:type="fixed"/>
          <w:tblCellMar>
            <w:top w:w="0" w:type="dxa"/>
            <w:left w:w="108" w:type="dxa"/>
            <w:bottom w:w="0" w:type="dxa"/>
            <w:right w:w="108" w:type="dxa"/>
          </w:tblCellMar>
        </w:tblPrEx>
        <w:trPr>
          <w:trHeight w:val="90" w:hRule="atLeast"/>
        </w:trPr>
        <w:tc>
          <w:tcPr>
            <w:tcW w:w="8680" w:type="dxa"/>
            <w:noWrap w:val="0"/>
            <w:vAlign w:val="top"/>
          </w:tcPr>
          <w:p>
            <w:pPr>
              <w:spacing w:line="240" w:lineRule="auto"/>
              <w:jc w:val="both"/>
              <w:textAlignment w:val="baseline"/>
            </w:pPr>
            <w:r>
              <w:rPr>
                <w:rFonts w:hint="eastAsia" w:ascii="Times New Roman" w:hAnsi="Times New Roman" w:cs="Times New Roman"/>
                <w:i w:val="0"/>
                <w:iCs w:val="0"/>
                <w:position w:val="-14"/>
                <w:sz w:val="24"/>
                <w:szCs w:val="24"/>
                <w:lang w:val="en-US" w:eastAsia="zh-CN"/>
              </w:rPr>
              <w:object>
                <v:shape id="_x0000_i1068" o:spt="75" type="#_x0000_t75" style="height:21.25pt;width:146.9pt;" o:ole="t" filled="f" o:preferrelative="t" stroked="f" coordsize="21600,21600">
                  <v:path/>
                  <v:fill on="f" focussize="0,0"/>
                  <v:stroke on="f"/>
                  <v:imagedata r:id="rId34" o:title=""/>
                  <o:lock v:ext="edit" aspectratio="t"/>
                  <w10:wrap type="none"/>
                  <w10:anchorlock/>
                </v:shape>
                <o:OLEObject Type="Embed" ProgID="Equation.KSEE3" ShapeID="_x0000_i1068" DrawAspect="Content" ObjectID="_1468075768" r:id="rId79">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2</w:t>
            </w:r>
            <w:r>
              <w:rPr>
                <w:rFonts w:hint="eastAsia"/>
                <w:szCs w:val="21"/>
                <w:lang w:eastAsia="zh-CN"/>
              </w:rPr>
              <w:t>）</w:t>
            </w:r>
          </w:p>
        </w:tc>
      </w:tr>
    </w:tbl>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其中式（1）中</w:t>
      </w:r>
      <w:r>
        <w:rPr>
          <w:rFonts w:hint="eastAsia"/>
          <w:position w:val="-10"/>
          <w:sz w:val="24"/>
          <w:szCs w:val="24"/>
          <w:lang w:val="en-US" w:eastAsia="zh-CN"/>
        </w:rPr>
        <w:object>
          <v:shape id="_x0000_i1069" o:spt="75" type="#_x0000_t75" style="height:18pt;width:29pt;" o:ole="t" filled="f" o:preferrelative="t" stroked="f" coordsize="21600,21600">
            <v:path/>
            <v:fill on="f" focussize="0,0"/>
            <v:stroke on="f"/>
            <v:imagedata r:id="rId36" o:title=""/>
            <o:lock v:ext="edit" aspectratio="t"/>
            <w10:wrap type="none"/>
            <w10:anchorlock/>
          </v:shape>
          <o:OLEObject Type="Embed" ProgID="Equation.KSEE3" ShapeID="_x0000_i1069" DrawAspect="Content" ObjectID="_1468075769" r:id="rId80">
            <o:LockedField>false</o:LockedField>
          </o:OLEObject>
        </w:object>
      </w:r>
      <w:r>
        <w:rPr>
          <w:rFonts w:hint="eastAsia"/>
          <w:sz w:val="24"/>
          <w:szCs w:val="24"/>
          <w:lang w:val="en-US" w:eastAsia="zh-CN"/>
        </w:rPr>
        <w:t>表示辨别器D输入真实样本的辨别结果，</w:t>
      </w:r>
      <w:r>
        <w:rPr>
          <w:rFonts w:hint="eastAsia"/>
          <w:position w:val="-10"/>
          <w:sz w:val="24"/>
          <w:szCs w:val="24"/>
          <w:lang w:val="en-US" w:eastAsia="zh-CN"/>
        </w:rPr>
        <w:object>
          <v:shape id="_x0000_i1070" o:spt="75" type="#_x0000_t75" style="height:18pt;width:48pt;" o:ole="t" filled="f" o:preferrelative="t" stroked="f" coordsize="21600,21600">
            <v:path/>
            <v:fill on="f" focussize="0,0"/>
            <v:stroke on="f"/>
            <v:imagedata r:id="rId38" o:title=""/>
            <o:lock v:ext="edit" aspectratio="t"/>
            <w10:wrap type="none"/>
            <w10:anchorlock/>
          </v:shape>
          <o:OLEObject Type="Embed" ProgID="Equation.KSEE3" ShapeID="_x0000_i1070" DrawAspect="Content" ObjectID="_1468075770" r:id="rId81">
            <o:LockedField>false</o:LockedField>
          </o:OLEObject>
        </w:object>
      </w:r>
      <w:r>
        <w:rPr>
          <w:rFonts w:hint="eastAsia"/>
          <w:sz w:val="24"/>
          <w:szCs w:val="24"/>
          <w:lang w:val="en-US" w:eastAsia="zh-CN"/>
        </w:rPr>
        <w:t>表示辨别器D输入生成样本的辨别结果。</w:t>
      </w:r>
      <w:r>
        <w:rPr>
          <w:rFonts w:hint="eastAsia"/>
          <w:position w:val="-16"/>
          <w:sz w:val="24"/>
          <w:szCs w:val="24"/>
          <w:lang w:val="en-US" w:eastAsia="zh-CN"/>
        </w:rPr>
        <w:object>
          <v:shape id="_x0000_i1071" o:spt="75" type="#_x0000_t75" style="height:21.4pt;width:67.95pt;" o:ole="t" filled="f" o:preferrelative="t" stroked="f" coordsize="21600,21600">
            <v:path/>
            <v:fill on="f" focussize="0,0"/>
            <v:stroke on="f"/>
            <v:imagedata r:id="rId40" o:title=""/>
            <o:lock v:ext="edit" aspectratio="t"/>
            <w10:wrap type="none"/>
            <w10:anchorlock/>
          </v:shape>
          <o:OLEObject Type="Embed" ProgID="Equation.KSEE3" ShapeID="_x0000_i1071" DrawAspect="Content" ObjectID="_1468075771" r:id="rId82">
            <o:LockedField>false</o:LockedField>
          </o:OLEObject>
        </w:object>
      </w:r>
      <w:r>
        <w:rPr>
          <w:rFonts w:hint="eastAsia"/>
          <w:sz w:val="24"/>
          <w:szCs w:val="24"/>
          <w:lang w:val="en-US" w:eastAsia="zh-CN"/>
        </w:rPr>
        <w:t>是惩罚项，目的是为了让辨别器收敛。式中</w:t>
      </w:r>
      <w:r>
        <w:rPr>
          <w:rFonts w:hint="eastAsia"/>
          <w:position w:val="-10"/>
          <w:sz w:val="24"/>
          <w:szCs w:val="24"/>
          <w:lang w:val="en-US" w:eastAsia="zh-CN"/>
        </w:rPr>
        <w:object>
          <v:shape id="_x0000_i1072" o:spt="75" type="#_x0000_t75" style="height:13pt;width:10pt;" o:ole="t" filled="f" o:preferrelative="t" stroked="f" coordsize="21600,21600">
            <v:path/>
            <v:fill on="f" focussize="0,0"/>
            <v:stroke on="f"/>
            <v:imagedata r:id="rId42" o:title=""/>
            <o:lock v:ext="edit" aspectratio="t"/>
            <w10:wrap type="none"/>
            <w10:anchorlock/>
          </v:shape>
          <o:OLEObject Type="Embed" ProgID="Equation.KSEE3" ShapeID="_x0000_i1072" DrawAspect="Content" ObjectID="_1468075772" r:id="rId83">
            <o:LockedField>false</o:LockedField>
          </o:OLEObject>
        </w:object>
      </w:r>
      <w:r>
        <w:rPr>
          <w:rFonts w:hint="eastAsia"/>
          <w:sz w:val="24"/>
          <w:szCs w:val="24"/>
          <w:lang w:val="en-US" w:eastAsia="zh-CN"/>
        </w:rPr>
        <w:t>表示学习率。</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4）接下来固定住辨别器D，开始训练生成器G，生成器的损失函数如式（3）所示，采用梯度下降法最小化损失函数</w:t>
      </w:r>
      <w:r>
        <w:rPr>
          <w:rFonts w:hint="eastAsia"/>
          <w:i/>
          <w:iCs/>
          <w:sz w:val="24"/>
          <w:szCs w:val="24"/>
          <w:lang w:val="en-US" w:eastAsia="zh-CN"/>
        </w:rPr>
        <w:t>V</w:t>
      </w:r>
      <w:r>
        <w:rPr>
          <w:rFonts w:hint="eastAsia"/>
          <w:i/>
          <w:iCs/>
          <w:sz w:val="24"/>
          <w:szCs w:val="24"/>
          <w:vertAlign w:val="subscript"/>
          <w:lang w:val="en-US" w:eastAsia="zh-CN"/>
        </w:rPr>
        <w:t>G</w:t>
      </w:r>
      <w:r>
        <w:rPr>
          <w:rFonts w:hint="eastAsia"/>
          <w:sz w:val="24"/>
          <w:szCs w:val="24"/>
          <w:lang w:val="en-US" w:eastAsia="zh-CN"/>
        </w:rPr>
        <w:t>，从而使生成器G生成更真实的数据样本。参数更新方式如式（4）所示，式中</w:t>
      </w:r>
      <w:r>
        <w:rPr>
          <w:rFonts w:hint="eastAsia"/>
          <w:sz w:val="24"/>
          <w:szCs w:val="24"/>
          <w:lang w:val="en-US" w:eastAsia="zh-CN"/>
        </w:rPr>
        <w:object>
          <v:shape id="_x0000_i1073" o:spt="75" type="#_x0000_t75" style="height:11.9pt;width:9.15pt;" o:ole="t" filled="f" o:preferrelative="t" stroked="f" coordsize="21600,21600">
            <v:path/>
            <v:fill on="f" focussize="0,0"/>
            <v:stroke on="f"/>
            <v:imagedata r:id="rId44" o:title=""/>
            <o:lock v:ext="edit" aspectratio="t"/>
            <w10:wrap type="none"/>
            <w10:anchorlock/>
          </v:shape>
          <o:OLEObject Type="Embed" ProgID="Equation.KSEE3" ShapeID="_x0000_i1073" DrawAspect="Content" ObjectID="_1468075773" r:id="rId84">
            <o:LockedField>false</o:LockedField>
          </o:OLEObject>
        </w:object>
      </w:r>
      <w:r>
        <w:rPr>
          <w:rFonts w:hint="eastAsia"/>
          <w:sz w:val="24"/>
          <w:szCs w:val="24"/>
          <w:lang w:val="en-US" w:eastAsia="zh-CN"/>
        </w:rPr>
        <w:t>表示学习率。</w:t>
      </w:r>
    </w:p>
    <w:tbl>
      <w:tblPr>
        <w:tblStyle w:val="12"/>
        <w:tblpPr w:leftFromText="180" w:rightFromText="180" w:vertAnchor="text" w:horzAnchor="page" w:tblpX="1685" w:tblpY="130"/>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08" w:hRule="atLeast"/>
        </w:trPr>
        <w:tc>
          <w:tcPr>
            <w:tcW w:w="8679" w:type="dxa"/>
            <w:noWrap w:val="0"/>
            <w:vAlign w:val="top"/>
          </w:tcPr>
          <w:p>
            <w:pPr>
              <w:spacing w:line="240" w:lineRule="auto"/>
              <w:jc w:val="both"/>
              <w:textAlignment w:val="baseline"/>
            </w:pPr>
            <w:r>
              <w:rPr>
                <w:rFonts w:hint="eastAsia" w:ascii="Times New Roman" w:hAnsi="Times New Roman" w:cs="Times New Roman"/>
                <w:i w:val="0"/>
                <w:iCs w:val="0"/>
                <w:position w:val="-24"/>
                <w:sz w:val="24"/>
                <w:szCs w:val="24"/>
                <w:lang w:val="en-US" w:eastAsia="zh-CN"/>
              </w:rPr>
              <w:object>
                <v:shape id="_x0000_i1074" o:spt="75" type="#_x0000_t75" style="height:31.15pt;width:149.1pt;" o:ole="t" filled="f" o:preferrelative="t" stroked="f" coordsize="21600,21600">
                  <v:path/>
                  <v:fill on="f" focussize="0,0"/>
                  <v:stroke on="f"/>
                  <v:imagedata r:id="rId46" o:title=""/>
                  <o:lock v:ext="edit" aspectratio="t"/>
                  <w10:wrap type="none"/>
                  <w10:anchorlock/>
                </v:shape>
                <o:OLEObject Type="Embed" ProgID="Equation.KSEE3" ShapeID="_x0000_i1074" DrawAspect="Content" ObjectID="_1468075774" r:id="rId85">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3</w:t>
            </w:r>
            <w:r>
              <w:rPr>
                <w:rFonts w:hint="eastAsia"/>
                <w:szCs w:val="21"/>
                <w:lang w:eastAsia="zh-CN"/>
              </w:rPr>
              <w:t>）</w:t>
            </w:r>
          </w:p>
        </w:tc>
      </w:tr>
      <w:tr>
        <w:tblPrEx>
          <w:tblLayout w:type="fixed"/>
          <w:tblCellMar>
            <w:top w:w="0" w:type="dxa"/>
            <w:left w:w="108" w:type="dxa"/>
            <w:bottom w:w="0" w:type="dxa"/>
            <w:right w:w="108" w:type="dxa"/>
          </w:tblCellMar>
        </w:tblPrEx>
        <w:trPr>
          <w:trHeight w:val="842" w:hRule="atLeast"/>
        </w:trPr>
        <w:tc>
          <w:tcPr>
            <w:tcW w:w="8679" w:type="dxa"/>
            <w:noWrap w:val="0"/>
            <w:vAlign w:val="top"/>
          </w:tcPr>
          <w:p>
            <w:pPr>
              <w:spacing w:line="240" w:lineRule="auto"/>
              <w:jc w:val="both"/>
              <w:textAlignment w:val="baseline"/>
            </w:pPr>
          </w:p>
          <w:p>
            <w:pPr>
              <w:spacing w:line="240" w:lineRule="auto"/>
              <w:jc w:val="both"/>
              <w:textAlignment w:val="baseline"/>
            </w:pPr>
            <w:r>
              <w:rPr>
                <w:rFonts w:hint="eastAsia" w:ascii="Times New Roman" w:hAnsi="Times New Roman" w:cs="Times New Roman"/>
                <w:i w:val="0"/>
                <w:iCs w:val="0"/>
                <w:position w:val="-14"/>
                <w:sz w:val="24"/>
                <w:szCs w:val="24"/>
                <w:lang w:val="en-US" w:eastAsia="zh-CN"/>
              </w:rPr>
              <w:object>
                <v:shape id="_x0000_i1075" o:spt="75" type="#_x0000_t75" style="height:23.1pt;width:141.1pt;" o:ole="t" filled="f" o:preferrelative="t" stroked="f" coordsize="21600,21600">
                  <v:path/>
                  <v:fill on="f" focussize="0,0"/>
                  <v:stroke on="f"/>
                  <v:imagedata r:id="rId48" o:title=""/>
                  <o:lock v:ext="edit" aspectratio="t"/>
                  <w10:wrap type="none"/>
                  <w10:anchorlock/>
                </v:shape>
                <o:OLEObject Type="Embed" ProgID="Equation.KSEE3" ShapeID="_x0000_i1075" DrawAspect="Content" ObjectID="_1468075775" r:id="rId86">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4</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5）步骤3）和步骤4）交替进行训练，每训练5次辨别器D，训练1次生成器G，经过多轮对抗之后，WGAN达到纳什均衡，然后从生成器中生成大量的故障样本数据</w:t>
      </w:r>
      <w:r>
        <w:rPr>
          <w:rFonts w:hint="eastAsia"/>
          <w:position w:val="-10"/>
          <w:sz w:val="24"/>
          <w:szCs w:val="24"/>
          <w:lang w:val="en-US" w:eastAsia="zh-CN"/>
        </w:rPr>
        <w:object>
          <v:shape id="_x0000_i1076"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076" DrawAspect="Content" ObjectID="_1468075776" r:id="rId87">
            <o:LockedField>false</o:LockedField>
          </o:OLEObject>
        </w:objec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6）将步骤5）生成的样本数据</w:t>
      </w:r>
      <w:r>
        <w:rPr>
          <w:rFonts w:hint="eastAsia"/>
          <w:position w:val="-10"/>
          <w:sz w:val="24"/>
          <w:szCs w:val="24"/>
          <w:lang w:val="en-US" w:eastAsia="zh-CN"/>
        </w:rPr>
        <w:object>
          <v:shape id="_x0000_i1077"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077" DrawAspect="Content" ObjectID="_1468075777" r:id="rId88">
            <o:LockedField>false</o:LockedField>
          </o:OLEObject>
        </w:object>
      </w:r>
      <w:r>
        <w:rPr>
          <w:rFonts w:hint="eastAsia"/>
          <w:sz w:val="24"/>
          <w:szCs w:val="24"/>
          <w:lang w:val="en-US" w:eastAsia="zh-CN"/>
        </w:rPr>
        <w:t>混合到原始的故障样本数据中，得到平衡后的数据集</w:t>
      </w:r>
      <w:r>
        <w:rPr>
          <w:rFonts w:hint="eastAsia"/>
          <w:position w:val="-10"/>
          <w:sz w:val="24"/>
          <w:szCs w:val="24"/>
          <w:lang w:val="en-US" w:eastAsia="zh-CN"/>
        </w:rPr>
        <w:object>
          <v:shape id="_x0000_i1078" o:spt="75" type="#_x0000_t75" style="height:18pt;width:188pt;" o:ole="t" filled="f" o:preferrelative="t" stroked="f" coordsize="21600,21600">
            <v:path/>
            <v:fill on="f" focussize="0,0"/>
            <v:stroke on="f"/>
            <v:imagedata r:id="rId53" o:title=""/>
            <o:lock v:ext="edit" aspectratio="t"/>
            <w10:wrap type="none"/>
            <w10:anchorlock/>
          </v:shape>
          <o:OLEObject Type="Embed" ProgID="Equation.KSEE3" ShapeID="_x0000_i1078" DrawAspect="Content" ObjectID="_1468075778" r:id="rId89">
            <o:LockedField>false</o:LockedField>
          </o:OLEObject>
        </w:object>
      </w:r>
      <w:r>
        <w:rPr>
          <w:rFonts w:hint="eastAsia"/>
          <w:sz w:val="24"/>
          <w:szCs w:val="24"/>
          <w:lang w:val="en-US" w:eastAsia="zh-CN"/>
        </w:rPr>
        <w:t>。随后将平后的数据集中每个样本转换为二维数据，其转换方式如式（5）所示，即将频域信号</w:t>
      </w:r>
      <w:r>
        <w:rPr>
          <w:rFonts w:hint="eastAsia"/>
          <w:position w:val="-10"/>
          <w:sz w:val="24"/>
          <w:szCs w:val="24"/>
          <w:lang w:val="en-US" w:eastAsia="zh-CN"/>
        </w:rPr>
        <w:object>
          <v:shape id="_x0000_i1079" o:spt="75" type="#_x0000_t75" style="height:16pt;width:26pt;" o:ole="t" filled="f" o:preferrelative="t" stroked="f" coordsize="21600,21600">
            <v:path/>
            <v:fill on="f" focussize="0,0"/>
            <v:stroke on="f"/>
            <v:imagedata r:id="rId55" o:title=""/>
            <o:lock v:ext="edit" aspectratio="t"/>
            <w10:wrap type="none"/>
            <w10:anchorlock/>
          </v:shape>
          <o:OLEObject Type="Embed" ProgID="Equation.KSEE3" ShapeID="_x0000_i1079" DrawAspect="Content" ObjectID="_1468075779" r:id="rId90">
            <o:LockedField>false</o:LockedField>
          </o:OLEObject>
        </w:object>
      </w:r>
      <w:r>
        <w:rPr>
          <w:rFonts w:hint="eastAsia"/>
          <w:sz w:val="24"/>
          <w:szCs w:val="24"/>
          <w:lang w:val="en-US" w:eastAsia="zh-CN"/>
        </w:rPr>
        <w:t>等分成</w:t>
      </w:r>
      <w:r>
        <w:rPr>
          <w:rFonts w:hint="eastAsia"/>
          <w:i/>
          <w:iCs/>
          <w:sz w:val="24"/>
          <w:szCs w:val="24"/>
          <w:lang w:val="en-US" w:eastAsia="zh-CN"/>
        </w:rPr>
        <w:t>m</w:t>
      </w:r>
      <w:r>
        <w:rPr>
          <w:rFonts w:hint="eastAsia"/>
          <w:sz w:val="24"/>
          <w:szCs w:val="24"/>
          <w:lang w:val="en-US" w:eastAsia="zh-CN"/>
        </w:rPr>
        <w:t>段，每段有</w:t>
      </w:r>
      <w:r>
        <w:rPr>
          <w:rFonts w:hint="eastAsia"/>
          <w:i/>
          <w:iCs/>
          <w:sz w:val="24"/>
          <w:szCs w:val="24"/>
          <w:lang w:val="en-US" w:eastAsia="zh-CN"/>
        </w:rPr>
        <w:t>n</w:t>
      </w:r>
      <w:r>
        <w:rPr>
          <w:rFonts w:hint="eastAsia"/>
          <w:sz w:val="24"/>
          <w:szCs w:val="24"/>
          <w:lang w:val="en-US" w:eastAsia="zh-CN"/>
        </w:rPr>
        <w:t>个样本点，将每一段依次向下排开，形成</w:t>
      </w:r>
      <w:r>
        <w:rPr>
          <w:rFonts w:hint="eastAsia"/>
          <w:i/>
          <w:iCs/>
          <w:sz w:val="24"/>
          <w:szCs w:val="24"/>
          <w:lang w:val="en-US" w:eastAsia="zh-CN"/>
        </w:rPr>
        <w:t>m×n</w:t>
      </w:r>
      <w:r>
        <w:rPr>
          <w:rFonts w:hint="eastAsia"/>
          <w:sz w:val="24"/>
          <w:szCs w:val="24"/>
          <w:lang w:val="en-US" w:eastAsia="zh-CN"/>
        </w:rPr>
        <w:t>的矩阵。此处将每个频域样本数据</w:t>
      </w:r>
      <w:r>
        <w:rPr>
          <w:rFonts w:hint="eastAsia"/>
          <w:position w:val="-12"/>
          <w:sz w:val="24"/>
          <w:szCs w:val="24"/>
          <w:lang w:val="en-US" w:eastAsia="zh-CN"/>
        </w:rPr>
        <w:object>
          <v:shape id="_x0000_i1080"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80" DrawAspect="Content" ObjectID="_1468075780" r:id="rId91">
            <o:LockedField>false</o:LockedField>
          </o:OLEObject>
        </w:object>
      </w:r>
      <w:r>
        <w:rPr>
          <w:rFonts w:hint="eastAsia"/>
          <w:sz w:val="24"/>
          <w:szCs w:val="24"/>
          <w:lang w:val="en-US" w:eastAsia="zh-CN"/>
        </w:rPr>
        <w:t>转换为32×32的二维数据样本，得到数据集</w:t>
      </w:r>
      <w:r>
        <w:rPr>
          <w:rFonts w:hint="eastAsia"/>
          <w:position w:val="-12"/>
          <w:sz w:val="24"/>
          <w:szCs w:val="24"/>
          <w:lang w:val="en-US" w:eastAsia="zh-CN"/>
        </w:rPr>
        <w:object>
          <v:shape id="_x0000_i1081" o:spt="75" type="#_x0000_t75" style="height:19pt;width:69pt;" o:ole="t" filled="f" o:preferrelative="t" stroked="f" coordsize="21600,21600">
            <v:path/>
            <v:fill on="f" focussize="0,0"/>
            <v:stroke on="f"/>
            <v:imagedata r:id="rId58" o:title=""/>
            <o:lock v:ext="edit" aspectratio="t"/>
            <w10:wrap type="none"/>
            <w10:anchorlock/>
          </v:shape>
          <o:OLEObject Type="Embed" ProgID="Equation.KSEE3" ShapeID="_x0000_i1081" DrawAspect="Content" ObjectID="_1468075781" r:id="rId92">
            <o:LockedField>false</o:LockedField>
          </o:OLEObject>
        </w:object>
      </w:r>
      <w:r>
        <w:rPr>
          <w:rFonts w:hint="eastAsia"/>
          <w:sz w:val="24"/>
          <w:szCs w:val="24"/>
          <w:lang w:val="en-US" w:eastAsia="zh-CN"/>
        </w:rPr>
        <w:t>，式中</w:t>
      </w:r>
      <w:r>
        <w:rPr>
          <w:rFonts w:hint="eastAsia"/>
          <w:i/>
          <w:iCs/>
          <w:sz w:val="24"/>
          <w:szCs w:val="24"/>
          <w:lang w:val="en-US" w:eastAsia="zh-CN"/>
        </w:rPr>
        <w:t>n</w:t>
      </w:r>
      <w:r>
        <w:rPr>
          <w:rFonts w:hint="eastAsia"/>
          <w:i/>
          <w:iCs/>
          <w:sz w:val="24"/>
          <w:szCs w:val="24"/>
          <w:vertAlign w:val="superscript"/>
          <w:lang w:val="en-US" w:eastAsia="zh-CN"/>
        </w:rPr>
        <w:t>i</w:t>
      </w:r>
      <w:r>
        <w:rPr>
          <w:rFonts w:hint="eastAsia"/>
          <w:i w:val="0"/>
          <w:iCs w:val="0"/>
          <w:sz w:val="24"/>
          <w:szCs w:val="24"/>
          <w:vertAlign w:val="baseline"/>
          <w:lang w:val="en-US" w:eastAsia="zh-CN"/>
        </w:rPr>
        <w:t>表示第</w:t>
      </w:r>
      <w:r>
        <w:rPr>
          <w:rFonts w:hint="eastAsia"/>
          <w:i/>
          <w:iCs/>
          <w:sz w:val="24"/>
          <w:szCs w:val="24"/>
          <w:vertAlign w:val="baseline"/>
          <w:lang w:val="en-US" w:eastAsia="zh-CN"/>
        </w:rPr>
        <w:t>i</w:t>
      </w:r>
      <w:r>
        <w:rPr>
          <w:rFonts w:hint="eastAsia"/>
          <w:i w:val="0"/>
          <w:iCs w:val="0"/>
          <w:sz w:val="24"/>
          <w:szCs w:val="24"/>
          <w:vertAlign w:val="baseline"/>
          <w:lang w:val="en-US" w:eastAsia="zh-CN"/>
        </w:rPr>
        <w:t>个二维数据样本</w:t>
      </w:r>
      <w:r>
        <w:rPr>
          <w:rFonts w:hint="eastAsia"/>
          <w:i/>
          <w:iCs/>
          <w:sz w:val="24"/>
          <w:szCs w:val="24"/>
          <w:vertAlign w:val="baseline"/>
          <w:lang w:val="en-US" w:eastAsia="zh-CN"/>
        </w:rPr>
        <w:t>，y</w:t>
      </w:r>
      <w:r>
        <w:rPr>
          <w:rFonts w:hint="eastAsia"/>
          <w:i/>
          <w:iCs/>
          <w:sz w:val="24"/>
          <w:szCs w:val="24"/>
          <w:vertAlign w:val="superscript"/>
          <w:lang w:val="en-US" w:eastAsia="zh-CN"/>
        </w:rPr>
        <w:t>i</w:t>
      </w:r>
      <w:r>
        <w:rPr>
          <w:rFonts w:hint="eastAsia"/>
          <w:i w:val="0"/>
          <w:iCs w:val="0"/>
          <w:sz w:val="24"/>
          <w:szCs w:val="24"/>
          <w:vertAlign w:val="baseline"/>
          <w:lang w:val="en-US" w:eastAsia="zh-CN"/>
        </w:rPr>
        <w:t>表示该样本对应的标签，</w:t>
      </w:r>
      <w:r>
        <w:rPr>
          <w:rFonts w:hint="eastAsia"/>
          <w:i/>
          <w:iCs/>
          <w:sz w:val="24"/>
          <w:szCs w:val="24"/>
          <w:vertAlign w:val="baseline"/>
          <w:lang w:val="en-US" w:eastAsia="zh-CN"/>
        </w:rPr>
        <w:t>K</w:t>
      </w:r>
      <w:r>
        <w:rPr>
          <w:rFonts w:hint="eastAsia"/>
          <w:i w:val="0"/>
          <w:iCs w:val="0"/>
          <w:sz w:val="24"/>
          <w:szCs w:val="24"/>
          <w:vertAlign w:val="baseline"/>
          <w:lang w:val="en-US" w:eastAsia="zh-CN"/>
        </w:rPr>
        <w:t>表示数据集中样本的总数</w:t>
      </w:r>
      <w:r>
        <w:rPr>
          <w:rFonts w:hint="eastAsia"/>
          <w:sz w:val="24"/>
          <w:szCs w:val="24"/>
          <w:lang w:val="en-US" w:eastAsia="zh-CN"/>
        </w:rPr>
        <w:t>。</w:t>
      </w:r>
    </w:p>
    <w:tbl>
      <w:tblPr>
        <w:tblStyle w:val="12"/>
        <w:tblpPr w:leftFromText="180" w:rightFromText="180" w:vertAnchor="text" w:horzAnchor="page" w:tblpX="1685" w:tblpY="130"/>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pPr>
            <w:r>
              <w:rPr>
                <w:rFonts w:hint="default"/>
                <w:position w:val="-50"/>
                <w:sz w:val="24"/>
                <w:szCs w:val="24"/>
                <w:lang w:val="en-US" w:eastAsia="zh-CN"/>
              </w:rPr>
              <w:object>
                <v:shape id="_x0000_i1082" o:spt="75" type="#_x0000_t75" style="height:56pt;width:182.05pt;" o:ole="t" filled="f" o:preferrelative="t" stroked="f" coordsize="21600,21600">
                  <v:path/>
                  <v:fill on="f" focussize="0,0"/>
                  <v:stroke on="f"/>
                  <v:imagedata r:id="rId60" o:title=""/>
                  <o:lock v:ext="edit" aspectratio="t"/>
                  <w10:wrap type="none"/>
                  <w10:anchorlock/>
                </v:shape>
                <o:OLEObject Type="Embed" ProgID="Equation.KSEE3" ShapeID="_x0000_i1082" DrawAspect="Content" ObjectID="_1468075782" r:id="rId93">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5</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7）将步骤6）中得到的数据集</w:t>
      </w:r>
      <w:r>
        <w:rPr>
          <w:rFonts w:hint="eastAsia"/>
          <w:position w:val="-12"/>
          <w:sz w:val="24"/>
          <w:szCs w:val="24"/>
          <w:lang w:val="en-US" w:eastAsia="zh-CN"/>
        </w:rPr>
        <w:object>
          <v:shape id="_x0000_i1083" o:spt="75" type="#_x0000_t75" style="height:19pt;width:69pt;" o:ole="t" filled="f" o:preferrelative="t" stroked="f" coordsize="21600,21600">
            <v:path/>
            <v:fill on="f" focussize="0,0"/>
            <v:stroke on="f"/>
            <v:imagedata r:id="rId62" o:title=""/>
            <o:lock v:ext="edit" aspectratio="t"/>
            <w10:wrap type="none"/>
            <w10:anchorlock/>
          </v:shape>
          <o:OLEObject Type="Embed" ProgID="Equation.KSEE3" ShapeID="_x0000_i1083" DrawAspect="Content" ObjectID="_1468075783" r:id="rId94">
            <o:LockedField>false</o:LockedField>
          </o:OLEObject>
        </w:object>
      </w:r>
      <w:r>
        <w:rPr>
          <w:rFonts w:hint="eastAsia"/>
          <w:sz w:val="24"/>
          <w:szCs w:val="24"/>
          <w:lang w:val="en-US" w:eastAsia="zh-CN"/>
        </w:rPr>
        <w:t>输入到GANCNN中进行训练模型，模型的损失函数如式（6）所示。式中</w:t>
      </w:r>
      <w:r>
        <w:rPr>
          <w:rFonts w:hint="eastAsia"/>
          <w:i/>
          <w:iCs/>
          <w:sz w:val="24"/>
          <w:szCs w:val="24"/>
          <w:lang w:val="en-US" w:eastAsia="zh-CN"/>
        </w:rPr>
        <w:t>y</w:t>
      </w:r>
      <w:r>
        <w:rPr>
          <w:rFonts w:hint="eastAsia"/>
          <w:i/>
          <w:iCs/>
          <w:sz w:val="24"/>
          <w:szCs w:val="24"/>
          <w:vertAlign w:val="superscript"/>
          <w:lang w:val="en-US" w:eastAsia="zh-CN"/>
        </w:rPr>
        <w:t>i</w:t>
      </w:r>
      <w:r>
        <w:rPr>
          <w:rFonts w:hint="eastAsia"/>
          <w:sz w:val="24"/>
          <w:szCs w:val="24"/>
          <w:lang w:val="en-US" w:eastAsia="zh-CN"/>
        </w:rPr>
        <w:t>为样本的真实标签，</w:t>
      </w:r>
      <w:r>
        <w:rPr>
          <w:rFonts w:hint="eastAsia"/>
          <w:position w:val="-10"/>
          <w:sz w:val="24"/>
          <w:szCs w:val="24"/>
          <w:lang w:val="en-US" w:eastAsia="zh-CN"/>
        </w:rPr>
        <w:object>
          <v:shape id="_x0000_i1084" o:spt="75" type="#_x0000_t75" style="height:22.6pt;width:13.95pt;" o:ole="t" filled="f" o:preferrelative="t" stroked="f" coordsize="21600,21600">
            <v:path/>
            <v:fill on="f" focussize="0,0"/>
            <v:stroke on="f"/>
            <v:imagedata r:id="rId64" o:title=""/>
            <o:lock v:ext="edit" aspectratio="t"/>
            <w10:wrap type="none"/>
            <w10:anchorlock/>
          </v:shape>
          <o:OLEObject Type="Embed" ProgID="Equation.KSEE3" ShapeID="_x0000_i1084" DrawAspect="Content" ObjectID="_1468075784" r:id="rId95">
            <o:LockedField>false</o:LockedField>
          </o:OLEObject>
        </w:object>
      </w:r>
      <w:r>
        <w:rPr>
          <w:rFonts w:hint="eastAsia"/>
          <w:sz w:val="24"/>
          <w:szCs w:val="24"/>
          <w:lang w:val="en-US" w:eastAsia="zh-CN"/>
        </w:rPr>
        <w:t>表示GANCNN输出的预测值。</w:t>
      </w:r>
    </w:p>
    <w:tbl>
      <w:tblPr>
        <w:tblStyle w:val="12"/>
        <w:tblpPr w:leftFromText="180" w:rightFromText="180" w:vertAnchor="text" w:horzAnchor="page" w:tblpX="1727" w:tblpY="284"/>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953"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30"/>
                <w:lang w:val="en-US" w:eastAsia="zh-CN"/>
              </w:rPr>
              <w:object>
                <v:shape id="_x0000_i1085" o:spt="75" type="#_x0000_t75" style="height:39pt;width:89pt;" o:ole="t" filled="f" o:preferrelative="t" stroked="f" coordsize="21600,21600">
                  <v:path/>
                  <v:fill on="f" focussize="0,0"/>
                  <v:stroke on="f"/>
                  <v:imagedata r:id="rId66" o:title=""/>
                  <o:lock v:ext="edit" aspectratio="t"/>
                  <w10:wrap type="none"/>
                  <w10:anchorlock/>
                </v:shape>
                <o:OLEObject Type="Embed" ProgID="Equation.KSEE3" ShapeID="_x0000_i1085" DrawAspect="Content" ObjectID="_1468075785" r:id="rId96">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6</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8）测试阶段，从传感器中获取各类故障振动信号，通过步骤1）得到相应频域样本数据。随后采用步骤6）的方法将频域的每个样本数据转换为二维数据集，最后将二维数据集输入到GAPCNN测试模型的诊断正确率。</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本发明的有益效果为：</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eastAsia="楷体_GB2312"/>
          <w:bCs/>
          <w:sz w:val="28"/>
          <w:szCs w:val="28"/>
        </w:rPr>
      </w:pPr>
      <w:r>
        <w:rPr>
          <w:rFonts w:hint="eastAsia"/>
          <w:sz w:val="24"/>
          <w:szCs w:val="24"/>
          <w:lang w:val="en-US" w:eastAsia="zh-CN"/>
        </w:rPr>
        <w:t>本发明提出了新的基于WGAN平衡数据集的方法，通过将获得的少量样本数据集进行对抗训练，生成大量的的故障数据，随后将其混合到原来少量的样本数据集中，起到各类故障数据集平衡的作用。另外本发明将一种基于GANCNN的分类方法应用于故障诊断，其大大增强了模型的泛化能力，在不同工况下其均有良好的分类精度。</w:t>
      </w:r>
    </w:p>
    <w:p>
      <w:pPr>
        <w:adjustRightInd w:val="0"/>
        <w:snapToGrid w:val="0"/>
        <w:spacing w:before="312" w:beforeLines="100" w:line="312" w:lineRule="auto"/>
        <w:rPr>
          <w:rFonts w:hint="eastAsia" w:ascii="黑体" w:hAnsi="黑体" w:eastAsia="黑体" w:cs="黑体"/>
          <w:b w:val="0"/>
          <w:bCs/>
          <w:sz w:val="24"/>
          <w:szCs w:val="24"/>
        </w:rPr>
      </w:pPr>
      <w:r>
        <w:rPr>
          <w:rFonts w:hint="eastAsia" w:ascii="黑体" w:hAnsi="黑体" w:eastAsia="黑体" w:cs="黑体"/>
          <w:b w:val="0"/>
          <w:bCs/>
          <w:sz w:val="24"/>
          <w:szCs w:val="24"/>
        </w:rPr>
        <w:t>附图说明</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图1为本发明方法的流程图。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图2为WGAN模型结构示意图。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图3为GAPCNN模型结构示意图。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图4为内圈故障的时域波形图、频域波形图、生成样本频域波形图。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图5为外圈故障的时域波形图、频域波形图、生成样本频域波形图。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图6为滚动体圈故障的时域波形图、频域波形图、生成样本频域波形图。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图7为数据集B和数据集D训练GAPCNN的诊断精度曲线图。</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图8为数据集B训练GAPCNN诊断精度的混淆矩阵。</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图9位数据集D训练GAPCNN诊断精度的混淆矩阵。</w:t>
      </w:r>
    </w:p>
    <w:p>
      <w:pPr>
        <w:adjustRightInd w:val="0"/>
        <w:snapToGrid w:val="0"/>
        <w:spacing w:before="312" w:beforeLines="100" w:line="312" w:lineRule="auto"/>
        <w:rPr>
          <w:rFonts w:hint="eastAsia" w:ascii="黑体" w:hAnsi="黑体" w:eastAsia="黑体" w:cs="黑体"/>
          <w:b w:val="0"/>
          <w:bCs/>
          <w:sz w:val="24"/>
          <w:szCs w:val="24"/>
        </w:rPr>
      </w:pPr>
      <w:r>
        <w:rPr>
          <w:rFonts w:hint="eastAsia" w:ascii="黑体" w:hAnsi="黑体" w:eastAsia="黑体" w:cs="黑体"/>
          <w:b w:val="0"/>
          <w:bCs/>
          <w:sz w:val="24"/>
          <w:szCs w:val="24"/>
        </w:rPr>
        <w:t>具体实施方式</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下面结合附图和较佳实施例对本发明做进一步阐述。</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参照图1，一种基于WGAN和GAPCNN相融合的机械零部件健康诊断方法，包括以下步骤：</w:t>
      </w:r>
    </w:p>
    <w:p>
      <w:pPr>
        <w:keepNext w:val="0"/>
        <w:keepLines w:val="0"/>
        <w:pageBreakBefore w:val="0"/>
        <w:widowControl w:val="0"/>
        <w:numPr>
          <w:ilvl w:val="0"/>
          <w:numId w:val="2"/>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通过传感器获取机械零部件的振动信号，等间隔的截取振动信号并将其作为相应的原始样本</w:t>
      </w:r>
      <w:r>
        <w:rPr>
          <w:rFonts w:hint="eastAsia"/>
          <w:position w:val="-12"/>
          <w:sz w:val="24"/>
          <w:szCs w:val="24"/>
          <w:lang w:val="en-US" w:eastAsia="zh-CN"/>
        </w:rPr>
        <w:object>
          <v:shape id="_x0000_i1086" o:spt="75" type="#_x0000_t75" style="height:18.6pt;width:96.9pt;" o:ole="t" filled="f" o:preferrelative="t" stroked="f" coordsize="21600,21600">
            <v:path/>
            <v:fill on="f" focussize="0,0"/>
            <v:stroke on="f"/>
            <v:imagedata r:id="rId12" o:title=""/>
            <o:lock v:ext="edit" aspectratio="t"/>
            <w10:wrap type="none"/>
            <w10:anchorlock/>
          </v:shape>
          <o:OLEObject Type="Embed" ProgID="Equation.KSEE3" ShapeID="_x0000_i1086" DrawAspect="Content" ObjectID="_1468075786" r:id="rId97">
            <o:LockedField>false</o:LockedField>
          </o:OLEObject>
        </w:object>
      </w:r>
      <w:r>
        <w:rPr>
          <w:rFonts w:hint="eastAsia"/>
          <w:sz w:val="24"/>
          <w:szCs w:val="24"/>
          <w:lang w:val="en-US" w:eastAsia="zh-CN"/>
        </w:rPr>
        <w:t>，一个样本共有连续的2048个样本点。随后对原始每个样本进行快速傅里叶变换得到频域样本数据</w:t>
      </w:r>
      <w:r>
        <w:rPr>
          <w:rFonts w:hint="eastAsia"/>
          <w:position w:val="-12"/>
          <w:sz w:val="24"/>
          <w:szCs w:val="24"/>
          <w:lang w:val="en-US" w:eastAsia="zh-CN"/>
        </w:rPr>
        <w:object>
          <v:shape id="_x0000_i1087"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87" DrawAspect="Content" ObjectID="_1468075787" r:id="rId98">
            <o:LockedField>false</o:LockedField>
          </o:OLEObject>
        </w:object>
      </w:r>
      <w:r>
        <w:rPr>
          <w:rFonts w:hint="eastAsia"/>
          <w:sz w:val="24"/>
          <w:szCs w:val="24"/>
          <w:lang w:val="en-US" w:eastAsia="zh-CN"/>
        </w:rPr>
        <w:t>，一个频域样本共有1024个样本点（傅里叶变换后数据具有对称性），两式中</w:t>
      </w:r>
      <w:r>
        <w:rPr>
          <w:rFonts w:hint="eastAsia"/>
          <w:sz w:val="24"/>
          <w:szCs w:val="24"/>
          <w:lang w:val="en-US" w:eastAsia="zh-CN"/>
        </w:rPr>
        <w:object>
          <v:shape id="_x0000_i1088" o:spt="75" type="#_x0000_t75" style="height:12.05pt;width:8.45pt;" o:ole="t" filled="f" o:preferrelative="t" stroked="f" coordsize="21600,21600">
            <v:path/>
            <v:fill on="f" focussize="0,0"/>
            <v:stroke on="f"/>
            <v:imagedata r:id="rId16" o:title=""/>
            <o:lock v:ext="edit" aspectratio="t"/>
            <w10:wrap type="none"/>
            <w10:anchorlock/>
          </v:shape>
          <o:OLEObject Type="Embed" ProgID="Equation.KSEE3" ShapeID="_x0000_i1088" DrawAspect="Content" ObjectID="_1468075788" r:id="rId99">
            <o:LockedField>false</o:LockedField>
          </o:OLEObject>
        </w:object>
      </w:r>
      <w:r>
        <w:rPr>
          <w:rFonts w:hint="eastAsia"/>
          <w:sz w:val="24"/>
          <w:szCs w:val="24"/>
          <w:lang w:val="en-US" w:eastAsia="zh-CN"/>
        </w:rPr>
        <w:t>表示机械零部件的第</w:t>
      </w:r>
      <w:r>
        <w:rPr>
          <w:rFonts w:hint="eastAsia"/>
          <w:sz w:val="24"/>
          <w:szCs w:val="24"/>
          <w:lang w:val="en-US" w:eastAsia="zh-CN"/>
        </w:rPr>
        <w:object>
          <v:shape id="_x0000_i1089" o:spt="75" type="#_x0000_t75" style="height:13.1pt;width:7.15pt;" o:ole="t" filled="f" o:preferrelative="t" stroked="f" coordsize="21600,21600">
            <v:path/>
            <v:fill on="f" focussize="0,0"/>
            <v:stroke on="f"/>
            <v:imagedata r:id="rId16" o:title=""/>
            <o:lock v:ext="edit" aspectratio="t"/>
            <w10:wrap type="none"/>
            <w10:anchorlock/>
          </v:shape>
          <o:OLEObject Type="Embed" ProgID="Equation.KSEE3" ShapeID="_x0000_i1089" DrawAspect="Content" ObjectID="_1468075789" r:id="rId100">
            <o:LockedField>false</o:LockedField>
          </o:OLEObject>
        </w:object>
      </w:r>
      <w:r>
        <w:rPr>
          <w:rFonts w:hint="eastAsia"/>
          <w:sz w:val="24"/>
          <w:szCs w:val="24"/>
          <w:lang w:val="en-US" w:eastAsia="zh-CN"/>
        </w:rPr>
        <w:t>类故障。</w:t>
      </w:r>
    </w:p>
    <w:p>
      <w:pPr>
        <w:keepNext w:val="0"/>
        <w:keepLines w:val="0"/>
        <w:pageBreakBefore w:val="0"/>
        <w:widowControl w:val="0"/>
        <w:numPr>
          <w:ilvl w:val="0"/>
          <w:numId w:val="2"/>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将步骤1）中得到的频域样本数据输入到WGAN中进行对抗训练。图2为</w:t>
      </w:r>
      <w:r>
        <w:rPr>
          <w:rFonts w:hint="default"/>
          <w:sz w:val="24"/>
          <w:szCs w:val="24"/>
          <w:lang w:val="en-US" w:eastAsia="zh-CN"/>
        </w:rPr>
        <w:t>WGAN</w:t>
      </w:r>
      <w:r>
        <w:rPr>
          <w:rFonts w:hint="eastAsia"/>
          <w:sz w:val="24"/>
          <w:szCs w:val="24"/>
          <w:lang w:val="en-US" w:eastAsia="zh-CN"/>
        </w:rPr>
        <w:t>的结构示意图，与原生GAN相比，其解决了梯度消失和模型坍塌等问题。其中WGAN中生成器的输入是随机生成噪声数据</w:t>
      </w:r>
      <w:r>
        <w:rPr>
          <w:rFonts w:hint="eastAsia"/>
          <w:position w:val="-10"/>
          <w:sz w:val="24"/>
          <w:szCs w:val="24"/>
          <w:lang w:val="en-US" w:eastAsia="zh-CN"/>
        </w:rPr>
        <w:object>
          <v:shape id="_x0000_i1090" o:spt="75" type="#_x0000_t75" style="height:18pt;width:85.85pt;" o:ole="t" filled="f" o:preferrelative="t" stroked="f" coordsize="21600,21600">
            <v:path/>
            <v:fill on="f" focussize="0,0"/>
            <v:stroke on="f"/>
            <v:imagedata r:id="rId19" o:title=""/>
            <o:lock v:ext="edit" aspectratio="t"/>
            <w10:wrap type="none"/>
            <w10:anchorlock/>
          </v:shape>
          <o:OLEObject Type="Embed" ProgID="Equation.KSEE3" ShapeID="_x0000_i1090" DrawAspect="Content" ObjectID="_1468075790" r:id="rId101">
            <o:LockedField>false</o:LockedField>
          </o:OLEObject>
        </w:object>
      </w:r>
      <w:r>
        <w:rPr>
          <w:rFonts w:hint="eastAsia"/>
          <w:sz w:val="24"/>
          <w:szCs w:val="24"/>
          <w:lang w:val="en-US" w:eastAsia="zh-CN"/>
        </w:rPr>
        <w:t>，输出是具有和真实数据分布相似的生成数据</w:t>
      </w:r>
      <w:r>
        <w:rPr>
          <w:rFonts w:hint="eastAsia"/>
          <w:position w:val="-10"/>
          <w:sz w:val="24"/>
          <w:szCs w:val="24"/>
          <w:lang w:val="en-US" w:eastAsia="zh-CN"/>
        </w:rPr>
        <w:object>
          <v:shape id="_x0000_i1091" o:spt="75" type="#_x0000_t75" style="height:16.4pt;width:31pt;" o:ole="t" filled="f" o:preferrelative="t" stroked="f" coordsize="21600,21600">
            <v:path/>
            <v:fill on="f" focussize="0,0"/>
            <v:stroke on="f"/>
            <v:imagedata r:id="rId21" o:title=""/>
            <o:lock v:ext="edit" aspectratio="t"/>
            <w10:wrap type="none"/>
            <w10:anchorlock/>
          </v:shape>
          <o:OLEObject Type="Embed" ProgID="Equation.KSEE3" ShapeID="_x0000_i1091" DrawAspect="Content" ObjectID="_1468075791" r:id="rId102">
            <o:LockedField>false</o:LockedField>
          </o:OLEObject>
        </w:object>
      </w:r>
      <w:r>
        <w:rPr>
          <w:rFonts w:hint="eastAsia"/>
          <w:sz w:val="24"/>
          <w:szCs w:val="24"/>
          <w:lang w:val="en-US" w:eastAsia="zh-CN"/>
        </w:rPr>
        <w:t>，辨别器的输入是生成样本</w:t>
      </w:r>
      <w:r>
        <w:rPr>
          <w:rFonts w:hint="eastAsia"/>
          <w:position w:val="-10"/>
          <w:sz w:val="24"/>
          <w:szCs w:val="24"/>
          <w:lang w:val="en-US" w:eastAsia="zh-CN"/>
        </w:rPr>
        <w:object>
          <v:shape id="_x0000_i1092" o:spt="75" type="#_x0000_t75" style="height:17.5pt;width:31pt;" o:ole="t" filled="f" o:preferrelative="t" stroked="f" coordsize="21600,21600">
            <v:path/>
            <v:fill on="f" focussize="0,0"/>
            <v:stroke on="f"/>
            <v:imagedata r:id="rId23" o:title=""/>
            <o:lock v:ext="edit" aspectratio="t"/>
            <w10:wrap type="none"/>
            <w10:anchorlock/>
          </v:shape>
          <o:OLEObject Type="Embed" ProgID="Equation.KSEE3" ShapeID="_x0000_i1092" DrawAspect="Content" ObjectID="_1468075792" r:id="rId103">
            <o:LockedField>false</o:LockedField>
          </o:OLEObject>
        </w:object>
      </w:r>
      <w:r>
        <w:rPr>
          <w:rFonts w:hint="eastAsia"/>
          <w:sz w:val="24"/>
          <w:szCs w:val="24"/>
          <w:lang w:val="en-US" w:eastAsia="zh-CN"/>
        </w:rPr>
        <w:t>和真实样本</w:t>
      </w:r>
      <w:r>
        <w:rPr>
          <w:rFonts w:hint="eastAsia"/>
          <w:position w:val="-12"/>
          <w:sz w:val="24"/>
          <w:szCs w:val="24"/>
          <w:lang w:val="en-US" w:eastAsia="zh-CN"/>
        </w:rPr>
        <w:object>
          <v:shape id="_x0000_i1093"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093" DrawAspect="Content" ObjectID="_1468075793" r:id="rId104">
            <o:LockedField>false</o:LockedField>
          </o:OLEObject>
        </w:object>
      </w:r>
      <w:r>
        <w:rPr>
          <w:rFonts w:hint="eastAsia"/>
          <w:sz w:val="24"/>
          <w:szCs w:val="24"/>
          <w:lang w:val="en-US" w:eastAsia="zh-CN"/>
        </w:rPr>
        <w:t>，输出是一个线性函数的结果值，目的是为了计算</w:t>
      </w:r>
      <w:r>
        <w:rPr>
          <w:rFonts w:hint="default"/>
          <w:sz w:val="24"/>
          <w:szCs w:val="24"/>
          <w:lang w:val="en-US" w:eastAsia="zh-CN"/>
        </w:rPr>
        <w:t>Wasserstein距离</w:t>
      </w:r>
      <w:r>
        <w:rPr>
          <w:rFonts w:hint="eastAsia"/>
          <w:sz w:val="24"/>
          <w:szCs w:val="24"/>
          <w:lang w:val="en-US" w:eastAsia="zh-CN"/>
        </w:rPr>
        <w:t>。WGAN中生成器G有三层全连接层，隐藏层有128个神经元，从输入到输出其依次计算公式为：</w:t>
      </w:r>
    </w:p>
    <w:tbl>
      <w:tblPr>
        <w:tblStyle w:val="12"/>
        <w:tblpPr w:leftFromText="180" w:rightFromText="180" w:vertAnchor="text" w:horzAnchor="page" w:tblpX="1713" w:tblpY="134"/>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PrEx>
        <w:trPr>
          <w:trHeight w:val="605"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12"/>
                <w:lang w:val="en-US" w:eastAsia="zh-CN"/>
              </w:rPr>
              <w:object>
                <v:shape id="_x0000_i1094" o:spt="75" type="#_x0000_t75" style="height:23.25pt;width:182.05pt;" o:ole="t" filled="f" o:preferrelative="t" stroked="f" coordsize="21600,21600">
                  <v:path/>
                  <v:fill on="f" focussize="0,0"/>
                  <v:stroke on="f"/>
                  <v:imagedata r:id="rId106" o:title=""/>
                  <o:lock v:ext="edit" aspectratio="t"/>
                  <w10:wrap type="none"/>
                  <w10:anchorlock/>
                </v:shape>
                <o:OLEObject Type="Embed" ProgID="Equation.KSEE3" ShapeID="_x0000_i1094" DrawAspect="Content" ObjectID="_1468075794" r:id="rId105">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1</w:t>
            </w:r>
            <w:r>
              <w:rPr>
                <w:rFonts w:hint="eastAsia"/>
                <w:szCs w:val="21"/>
                <w:lang w:eastAsia="zh-CN"/>
              </w:rPr>
              <w:t>）</w:t>
            </w:r>
          </w:p>
        </w:tc>
      </w:tr>
      <w:tr>
        <w:tblPrEx>
          <w:tblLayout w:type="fixed"/>
          <w:tblCellMar>
            <w:top w:w="0" w:type="dxa"/>
            <w:left w:w="108" w:type="dxa"/>
            <w:bottom w:w="0" w:type="dxa"/>
            <w:right w:w="108" w:type="dxa"/>
          </w:tblCellMar>
        </w:tblPrEx>
        <w:trPr>
          <w:trHeight w:val="605"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12"/>
                <w:lang w:val="en-US" w:eastAsia="zh-CN"/>
              </w:rPr>
              <w:object>
                <v:shape id="_x0000_i1095" o:spt="75" type="#_x0000_t75" style="height:21.4pt;width:231.7pt;" o:ole="t" filled="f" o:preferrelative="t" stroked="f" coordsize="21600,21600">
                  <v:path/>
                  <v:fill on="f" focussize="0,0"/>
                  <v:stroke on="f"/>
                  <v:imagedata r:id="rId108" o:title=""/>
                  <o:lock v:ext="edit" aspectratio="t"/>
                  <w10:wrap type="none"/>
                  <w10:anchorlock/>
                </v:shape>
                <o:OLEObject Type="Embed" ProgID="Equation.KSEE3" ShapeID="_x0000_i1095" DrawAspect="Content" ObjectID="_1468075795" r:id="rId107">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2</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i/>
          <w:iCs/>
          <w:sz w:val="24"/>
          <w:szCs w:val="24"/>
          <w:vertAlign w:val="baseline"/>
          <w:lang w:val="en-US" w:eastAsia="zh-CN"/>
        </w:rPr>
      </w:pPr>
      <w:r>
        <w:rPr>
          <w:rFonts w:hint="eastAsia"/>
          <w:sz w:val="24"/>
          <w:szCs w:val="24"/>
          <w:lang w:val="en-US" w:eastAsia="zh-CN"/>
        </w:rPr>
        <w:t>其中</w:t>
      </w:r>
      <w:r>
        <w:rPr>
          <w:rFonts w:hint="eastAsia"/>
          <w:i/>
          <w:iCs/>
          <w:sz w:val="24"/>
          <w:szCs w:val="24"/>
          <w:lang w:val="en-US" w:eastAsia="zh-CN"/>
        </w:rPr>
        <w:t>w</w:t>
      </w:r>
      <w:r>
        <w:rPr>
          <w:rFonts w:hint="eastAsia"/>
          <w:i/>
          <w:iCs/>
          <w:sz w:val="24"/>
          <w:szCs w:val="24"/>
          <w:vertAlign w:val="subscript"/>
          <w:lang w:val="en-US" w:eastAsia="zh-CN"/>
        </w:rPr>
        <w:t>G1</w:t>
      </w:r>
      <w:r>
        <w:rPr>
          <w:rFonts w:hint="eastAsia"/>
          <w:i/>
          <w:iCs/>
          <w:sz w:val="24"/>
          <w:szCs w:val="24"/>
          <w:vertAlign w:val="baseline"/>
          <w:lang w:val="en-US" w:eastAsia="zh-CN"/>
        </w:rPr>
        <w:t>、w</w:t>
      </w:r>
      <w:r>
        <w:rPr>
          <w:rFonts w:hint="eastAsia"/>
          <w:i/>
          <w:iCs/>
          <w:sz w:val="24"/>
          <w:szCs w:val="24"/>
          <w:vertAlign w:val="subscript"/>
          <w:lang w:val="en-US" w:eastAsia="zh-CN"/>
        </w:rPr>
        <w:t>G2</w:t>
      </w:r>
      <w:r>
        <w:rPr>
          <w:rFonts w:hint="eastAsia"/>
          <w:i w:val="0"/>
          <w:iCs w:val="0"/>
          <w:sz w:val="24"/>
          <w:szCs w:val="24"/>
          <w:vertAlign w:val="baseline"/>
          <w:lang w:val="en-US" w:eastAsia="zh-CN"/>
        </w:rPr>
        <w:t>分别是隐藏层和输出层的权值</w:t>
      </w:r>
      <w:r>
        <w:rPr>
          <w:rFonts w:hint="eastAsia"/>
          <w:i/>
          <w:iCs/>
          <w:sz w:val="24"/>
          <w:szCs w:val="24"/>
          <w:vertAlign w:val="baseline"/>
          <w:lang w:val="en-US" w:eastAsia="zh-CN"/>
        </w:rPr>
        <w:t>，b</w:t>
      </w:r>
      <w:r>
        <w:rPr>
          <w:rFonts w:hint="eastAsia"/>
          <w:i/>
          <w:iCs/>
          <w:sz w:val="24"/>
          <w:szCs w:val="24"/>
          <w:vertAlign w:val="subscript"/>
          <w:lang w:val="en-US" w:eastAsia="zh-CN"/>
        </w:rPr>
        <w:t>G1</w:t>
      </w:r>
      <w:r>
        <w:rPr>
          <w:rFonts w:hint="eastAsia"/>
          <w:i/>
          <w:iCs/>
          <w:sz w:val="24"/>
          <w:szCs w:val="24"/>
          <w:vertAlign w:val="baseline"/>
          <w:lang w:val="en-US" w:eastAsia="zh-CN"/>
        </w:rPr>
        <w:t>、b</w:t>
      </w:r>
      <w:r>
        <w:rPr>
          <w:rFonts w:hint="eastAsia"/>
          <w:i/>
          <w:iCs/>
          <w:sz w:val="24"/>
          <w:szCs w:val="24"/>
          <w:vertAlign w:val="subscript"/>
          <w:lang w:val="en-US" w:eastAsia="zh-CN"/>
        </w:rPr>
        <w:t>G2</w:t>
      </w:r>
      <w:r>
        <w:rPr>
          <w:rFonts w:hint="eastAsia"/>
          <w:i w:val="0"/>
          <w:iCs w:val="0"/>
          <w:sz w:val="24"/>
          <w:szCs w:val="24"/>
          <w:vertAlign w:val="baseline"/>
          <w:lang w:val="en-US" w:eastAsia="zh-CN"/>
        </w:rPr>
        <w:t>为对应的偏置值，两层的激活函数分别为</w:t>
      </w:r>
      <w:r>
        <w:rPr>
          <w:rFonts w:hint="eastAsia"/>
          <w:i/>
          <w:iCs/>
          <w:sz w:val="24"/>
          <w:szCs w:val="24"/>
          <w:vertAlign w:val="baseline"/>
          <w:lang w:val="en-US" w:eastAsia="zh-CN"/>
        </w:rPr>
        <w:t>relu</w:t>
      </w:r>
      <w:r>
        <w:rPr>
          <w:rFonts w:hint="eastAsia"/>
          <w:i w:val="0"/>
          <w:iCs w:val="0"/>
          <w:sz w:val="24"/>
          <w:szCs w:val="24"/>
          <w:vertAlign w:val="baseline"/>
          <w:lang w:val="en-US" w:eastAsia="zh-CN"/>
        </w:rPr>
        <w:t>和</w:t>
      </w:r>
      <w:r>
        <w:rPr>
          <w:rFonts w:hint="eastAsia"/>
          <w:i/>
          <w:iCs/>
          <w:sz w:val="24"/>
          <w:szCs w:val="24"/>
          <w:vertAlign w:val="baseline"/>
          <w:lang w:val="en-US" w:eastAsia="zh-CN"/>
        </w:rPr>
        <w:t>sigmoid</w:t>
      </w:r>
      <w:r>
        <w:rPr>
          <w:rFonts w:hint="eastAsia"/>
          <w:i w:val="0"/>
          <w:iCs w:val="0"/>
          <w:sz w:val="24"/>
          <w:szCs w:val="24"/>
          <w:vertAlign w:val="baseline"/>
          <w:lang w:val="en-US" w:eastAsia="zh-CN"/>
        </w:rPr>
        <w:t>激活函数</w:t>
      </w:r>
      <w:r>
        <w:rPr>
          <w:rFonts w:hint="eastAsia"/>
          <w:i/>
          <w:iCs/>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辨别器D有四层全连接层，隐藏层分别由128和256个神经元。，从输入到输出其计算公式依次为：</w:t>
      </w:r>
    </w:p>
    <w:tbl>
      <w:tblPr>
        <w:tblStyle w:val="12"/>
        <w:tblpPr w:leftFromText="180" w:rightFromText="180" w:vertAnchor="text" w:horzAnchor="page" w:tblpX="1552" w:tblpY="61"/>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605"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12"/>
                <w:lang w:val="en-US" w:eastAsia="zh-CN"/>
              </w:rPr>
              <w:object>
                <v:shape id="_x0000_i1096" o:spt="75" type="#_x0000_t75" style="height:25.55pt;width:179pt;" o:ole="t" filled="f" o:preferrelative="t" stroked="f" coordsize="21600,21600">
                  <v:path/>
                  <v:fill on="f" focussize="0,0"/>
                  <v:stroke on="f"/>
                  <v:imagedata r:id="rId110" o:title=""/>
                  <o:lock v:ext="edit" aspectratio="t"/>
                  <w10:wrap type="none"/>
                  <w10:anchorlock/>
                </v:shape>
                <o:OLEObject Type="Embed" ProgID="Equation.KSEE3" ShapeID="_x0000_i1096" DrawAspect="Content" ObjectID="_1468075796" r:id="rId109">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3</w:t>
            </w:r>
            <w:r>
              <w:rPr>
                <w:rFonts w:hint="eastAsia"/>
                <w:szCs w:val="21"/>
                <w:lang w:eastAsia="zh-CN"/>
              </w:rPr>
              <w:t>）</w:t>
            </w:r>
          </w:p>
        </w:tc>
      </w:tr>
      <w:tr>
        <w:tblPrEx>
          <w:tblLayout w:type="fixed"/>
          <w:tblCellMar>
            <w:top w:w="0" w:type="dxa"/>
            <w:left w:w="108" w:type="dxa"/>
            <w:bottom w:w="0" w:type="dxa"/>
            <w:right w:w="108" w:type="dxa"/>
          </w:tblCellMar>
        </w:tblPrEx>
        <w:trPr>
          <w:trHeight w:val="593"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12"/>
                <w:lang w:val="en-US" w:eastAsia="zh-CN"/>
              </w:rPr>
              <w:object>
                <v:shape id="_x0000_i1097" o:spt="75" type="#_x0000_t75" style="height:25.55pt;width:200pt;" o:ole="t" filled="f" o:preferrelative="t" stroked="f" coordsize="21600,21600">
                  <v:path/>
                  <v:fill on="f" focussize="0,0"/>
                  <v:stroke on="f"/>
                  <v:imagedata r:id="rId112" o:title=""/>
                  <o:lock v:ext="edit" aspectratio="t"/>
                  <w10:wrap type="none"/>
                  <w10:anchorlock/>
                </v:shape>
                <o:OLEObject Type="Embed" ProgID="Equation.KSEE3" ShapeID="_x0000_i1097" DrawAspect="Content" ObjectID="_1468075797" r:id="rId111">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4</w:t>
            </w:r>
            <w:r>
              <w:rPr>
                <w:rFonts w:hint="eastAsia"/>
                <w:szCs w:val="21"/>
                <w:lang w:eastAsia="zh-CN"/>
              </w:rPr>
              <w:t>）</w:t>
            </w:r>
          </w:p>
        </w:tc>
      </w:tr>
      <w:tr>
        <w:tblPrEx>
          <w:tblLayout w:type="fixed"/>
          <w:tblCellMar>
            <w:top w:w="0" w:type="dxa"/>
            <w:left w:w="108" w:type="dxa"/>
            <w:bottom w:w="0" w:type="dxa"/>
            <w:right w:w="108" w:type="dxa"/>
          </w:tblCellMar>
        </w:tblPrEx>
        <w:trPr>
          <w:trHeight w:val="593"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12"/>
                <w:lang w:val="en-US" w:eastAsia="zh-CN"/>
              </w:rPr>
              <w:object>
                <v:shape id="_x0000_i1098" o:spt="75" type="#_x0000_t75" style="height:25.55pt;width:159.5pt;" o:ole="t" filled="f" o:preferrelative="t" stroked="f" coordsize="21600,21600">
                  <v:path/>
                  <v:fill on="f" focussize="0,0"/>
                  <v:stroke on="f"/>
                  <v:imagedata r:id="rId114" o:title=""/>
                  <o:lock v:ext="edit" aspectratio="t"/>
                  <w10:wrap type="none"/>
                  <w10:anchorlock/>
                </v:shape>
                <o:OLEObject Type="Embed" ProgID="Equation.KSEE3" ShapeID="_x0000_i1098" DrawAspect="Content" ObjectID="_1468075798" r:id="rId113">
                  <o:LockedField>false</o:LockedField>
                </o:OLEObject>
              </w:object>
            </w:r>
          </w:p>
        </w:tc>
        <w:tc>
          <w:tcPr>
            <w:tcW w:w="771" w:type="dxa"/>
            <w:noWrap w:val="0"/>
            <w:vAlign w:val="center"/>
          </w:tcPr>
          <w:p>
            <w:pPr>
              <w:jc w:val="center"/>
              <w:textAlignment w:val="baseline"/>
              <w:rPr>
                <w:rFonts w:hint="eastAsia"/>
                <w:szCs w:val="21"/>
                <w:lang w:eastAsia="zh-CN"/>
              </w:rPr>
            </w:pPr>
            <w:r>
              <w:rPr>
                <w:rFonts w:hint="eastAsia"/>
                <w:szCs w:val="21"/>
                <w:lang w:eastAsia="zh-CN"/>
              </w:rPr>
              <w:t>（</w:t>
            </w:r>
            <w:r>
              <w:rPr>
                <w:rFonts w:hint="eastAsia"/>
                <w:szCs w:val="21"/>
                <w:lang w:val="en-US" w:eastAsia="zh-CN"/>
              </w:rPr>
              <w:t>5</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式中</w:t>
      </w:r>
      <w:r>
        <w:rPr>
          <w:rFonts w:hint="eastAsia"/>
          <w:i/>
          <w:iCs/>
          <w:sz w:val="24"/>
          <w:szCs w:val="24"/>
          <w:lang w:val="en-US" w:eastAsia="zh-CN"/>
        </w:rPr>
        <w:t>w</w:t>
      </w:r>
      <w:r>
        <w:rPr>
          <w:rFonts w:hint="eastAsia"/>
          <w:i/>
          <w:iCs/>
          <w:sz w:val="24"/>
          <w:szCs w:val="24"/>
          <w:vertAlign w:val="subscript"/>
          <w:lang w:val="en-US" w:eastAsia="zh-CN"/>
        </w:rPr>
        <w:t>D1</w:t>
      </w:r>
      <w:r>
        <w:rPr>
          <w:rFonts w:hint="eastAsia"/>
          <w:i/>
          <w:iCs/>
          <w:sz w:val="24"/>
          <w:szCs w:val="24"/>
          <w:vertAlign w:val="baseline"/>
          <w:lang w:val="en-US" w:eastAsia="zh-CN"/>
        </w:rPr>
        <w:t>、w</w:t>
      </w:r>
      <w:r>
        <w:rPr>
          <w:rFonts w:hint="eastAsia"/>
          <w:i/>
          <w:iCs/>
          <w:sz w:val="24"/>
          <w:szCs w:val="24"/>
          <w:vertAlign w:val="subscript"/>
          <w:lang w:val="en-US" w:eastAsia="zh-CN"/>
        </w:rPr>
        <w:t>D2</w:t>
      </w:r>
      <w:r>
        <w:rPr>
          <w:rFonts w:hint="eastAsia"/>
          <w:i/>
          <w:iCs/>
          <w:sz w:val="24"/>
          <w:szCs w:val="24"/>
          <w:vertAlign w:val="baseline"/>
          <w:lang w:val="en-US" w:eastAsia="zh-CN"/>
        </w:rPr>
        <w:t>、w</w:t>
      </w:r>
      <w:r>
        <w:rPr>
          <w:rFonts w:hint="eastAsia"/>
          <w:i/>
          <w:iCs/>
          <w:sz w:val="24"/>
          <w:szCs w:val="24"/>
          <w:vertAlign w:val="subscript"/>
          <w:lang w:val="en-US" w:eastAsia="zh-CN"/>
        </w:rPr>
        <w:t>D3</w:t>
      </w:r>
      <w:r>
        <w:rPr>
          <w:rFonts w:hint="eastAsia"/>
          <w:i w:val="0"/>
          <w:iCs w:val="0"/>
          <w:sz w:val="24"/>
          <w:szCs w:val="24"/>
          <w:vertAlign w:val="baseline"/>
          <w:lang w:val="en-US" w:eastAsia="zh-CN"/>
        </w:rPr>
        <w:t>分别为辨别器隐藏层和输出层的权值</w:t>
      </w:r>
      <w:r>
        <w:rPr>
          <w:rFonts w:hint="eastAsia"/>
          <w:i/>
          <w:iCs/>
          <w:sz w:val="24"/>
          <w:szCs w:val="24"/>
          <w:vertAlign w:val="subscript"/>
          <w:lang w:val="en-US" w:eastAsia="zh-CN"/>
        </w:rPr>
        <w:t>，</w:t>
      </w:r>
      <w:r>
        <w:rPr>
          <w:rFonts w:hint="eastAsia"/>
          <w:i/>
          <w:iCs/>
          <w:sz w:val="24"/>
          <w:szCs w:val="24"/>
          <w:vertAlign w:val="baseline"/>
          <w:lang w:val="en-US" w:eastAsia="zh-CN"/>
        </w:rPr>
        <w:t>b</w:t>
      </w:r>
      <w:r>
        <w:rPr>
          <w:rFonts w:hint="eastAsia"/>
          <w:i/>
          <w:iCs/>
          <w:sz w:val="24"/>
          <w:szCs w:val="24"/>
          <w:vertAlign w:val="subscript"/>
          <w:lang w:val="en-US" w:eastAsia="zh-CN"/>
        </w:rPr>
        <w:t>D1</w:t>
      </w:r>
      <w:r>
        <w:rPr>
          <w:rFonts w:hint="eastAsia"/>
          <w:i/>
          <w:iCs/>
          <w:sz w:val="24"/>
          <w:szCs w:val="24"/>
          <w:vertAlign w:val="baseline"/>
          <w:lang w:val="en-US" w:eastAsia="zh-CN"/>
        </w:rPr>
        <w:t>、b</w:t>
      </w:r>
      <w:r>
        <w:rPr>
          <w:rFonts w:hint="eastAsia"/>
          <w:i/>
          <w:iCs/>
          <w:sz w:val="24"/>
          <w:szCs w:val="24"/>
          <w:vertAlign w:val="subscript"/>
          <w:lang w:val="en-US" w:eastAsia="zh-CN"/>
        </w:rPr>
        <w:t>D2</w:t>
      </w:r>
      <w:r>
        <w:rPr>
          <w:rFonts w:hint="eastAsia"/>
          <w:i/>
          <w:iCs/>
          <w:sz w:val="24"/>
          <w:szCs w:val="24"/>
          <w:vertAlign w:val="baseline"/>
          <w:lang w:val="en-US" w:eastAsia="zh-CN"/>
        </w:rPr>
        <w:t>、b</w:t>
      </w:r>
      <w:r>
        <w:rPr>
          <w:rFonts w:hint="eastAsia"/>
          <w:i/>
          <w:iCs/>
          <w:sz w:val="24"/>
          <w:szCs w:val="24"/>
          <w:vertAlign w:val="subscript"/>
          <w:lang w:val="en-US" w:eastAsia="zh-CN"/>
        </w:rPr>
        <w:t>D3</w:t>
      </w:r>
      <w:r>
        <w:rPr>
          <w:rFonts w:hint="eastAsia"/>
          <w:b w:val="0"/>
          <w:bCs w:val="0"/>
          <w:i w:val="0"/>
          <w:iCs w:val="0"/>
          <w:sz w:val="24"/>
          <w:szCs w:val="24"/>
          <w:vertAlign w:val="baseline"/>
          <w:lang w:val="en-US" w:eastAsia="zh-CN"/>
        </w:rPr>
        <w:t>分别为其对应的偏置值。</w:t>
      </w:r>
      <w:r>
        <w:rPr>
          <w:rFonts w:hint="eastAsia"/>
          <w:b w:val="0"/>
          <w:bCs w:val="0"/>
          <w:i/>
          <w:iCs/>
          <w:sz w:val="24"/>
          <w:szCs w:val="24"/>
          <w:vertAlign w:val="baseline"/>
          <w:lang w:val="en-US" w:eastAsia="zh-CN"/>
        </w:rPr>
        <w:t>I</w:t>
      </w:r>
      <w:r>
        <w:rPr>
          <w:rFonts w:hint="eastAsia"/>
          <w:b w:val="0"/>
          <w:bCs w:val="0"/>
          <w:i w:val="0"/>
          <w:iCs w:val="0"/>
          <w:sz w:val="24"/>
          <w:szCs w:val="24"/>
          <w:vertAlign w:val="baseline"/>
          <w:lang w:val="en-US" w:eastAsia="zh-CN"/>
        </w:rPr>
        <w:t>表示辨别器的输入，即</w:t>
      </w:r>
      <w:r>
        <w:rPr>
          <w:rFonts w:hint="eastAsia"/>
          <w:sz w:val="24"/>
          <w:szCs w:val="24"/>
          <w:lang w:val="en-US" w:eastAsia="zh-CN"/>
        </w:rPr>
        <w:t>生成样本</w:t>
      </w:r>
      <w:r>
        <w:rPr>
          <w:rFonts w:hint="eastAsia"/>
          <w:position w:val="-10"/>
          <w:sz w:val="24"/>
          <w:szCs w:val="24"/>
          <w:lang w:val="en-US" w:eastAsia="zh-CN"/>
        </w:rPr>
        <w:object>
          <v:shape id="_x0000_i1099" o:spt="75" type="#_x0000_t75" style="height:17.5pt;width:31pt;" o:ole="t" filled="f" o:preferrelative="t" stroked="f" coordsize="21600,21600">
            <v:path/>
            <v:fill on="f" focussize="0,0"/>
            <v:stroke on="f"/>
            <v:imagedata r:id="rId23" o:title=""/>
            <o:lock v:ext="edit" aspectratio="t"/>
            <w10:wrap type="none"/>
            <w10:anchorlock/>
          </v:shape>
          <o:OLEObject Type="Embed" ProgID="Equation.KSEE3" ShapeID="_x0000_i1099" DrawAspect="Content" ObjectID="_1468075799" r:id="rId115">
            <o:LockedField>false</o:LockedField>
          </o:OLEObject>
        </w:object>
      </w:r>
      <w:r>
        <w:rPr>
          <w:rFonts w:hint="eastAsia"/>
          <w:sz w:val="24"/>
          <w:szCs w:val="24"/>
          <w:lang w:val="en-US" w:eastAsia="zh-CN"/>
        </w:rPr>
        <w:t>和真实样本</w:t>
      </w:r>
      <w:r>
        <w:rPr>
          <w:rFonts w:hint="eastAsia"/>
          <w:position w:val="-12"/>
          <w:sz w:val="24"/>
          <w:szCs w:val="24"/>
          <w:lang w:val="en-US" w:eastAsia="zh-CN"/>
        </w:rPr>
        <w:object>
          <v:shape id="_x0000_i1100"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100" DrawAspect="Content" ObjectID="_1468075800" r:id="rId116">
            <o:LockedField>false</o:LockedField>
          </o:OLEObject>
        </w:object>
      </w:r>
      <w:r>
        <w:rPr>
          <w:rFonts w:hint="eastAsia"/>
          <w:position w:val="-12"/>
          <w:sz w:val="24"/>
          <w:szCs w:val="24"/>
          <w:lang w:val="en-US" w:eastAsia="zh-CN"/>
        </w:rPr>
        <w:t>.</w:t>
      </w:r>
      <w:r>
        <w:rPr>
          <w:rFonts w:hint="eastAsia"/>
          <w:b w:val="0"/>
          <w:bCs w:val="0"/>
          <w:i w:val="0"/>
          <w:iCs w:val="0"/>
          <w:sz w:val="24"/>
          <w:szCs w:val="24"/>
          <w:vertAlign w:val="baseline"/>
          <w:lang w:val="en-US" w:eastAsia="zh-CN"/>
        </w:rPr>
        <w:t>注意WGAN中辨别器最后一层没有使用sigmoid的激活函数。</w:t>
      </w:r>
    </w:p>
    <w:p>
      <w:pPr>
        <w:keepNext w:val="0"/>
        <w:keepLines w:val="0"/>
        <w:pageBreakBefore w:val="0"/>
        <w:widowControl w:val="0"/>
        <w:numPr>
          <w:ilvl w:val="0"/>
          <w:numId w:val="2"/>
        </w:numPr>
        <w:kinsoku/>
        <w:wordWrap/>
        <w:overflowPunct/>
        <w:topLinePunct w:val="0"/>
        <w:autoSpaceDE/>
        <w:autoSpaceDN/>
        <w:bidi w:val="0"/>
        <w:adjustRightInd/>
        <w:snapToGrid/>
        <w:spacing w:line="350" w:lineRule="exact"/>
        <w:ind w:left="0" w:leftChars="0" w:firstLine="480" w:firstLineChars="200"/>
        <w:jc w:val="left"/>
        <w:textAlignment w:val="auto"/>
        <w:rPr>
          <w:rFonts w:hint="eastAsia"/>
          <w:sz w:val="24"/>
          <w:szCs w:val="24"/>
          <w:lang w:val="en-US" w:eastAsia="zh-CN"/>
        </w:rPr>
      </w:pPr>
      <w:r>
        <w:rPr>
          <w:rFonts w:hint="eastAsia"/>
          <w:sz w:val="24"/>
          <w:szCs w:val="24"/>
          <w:lang w:val="en-US" w:eastAsia="zh-CN"/>
        </w:rPr>
        <w:t>开始训练</w:t>
      </w:r>
      <w:r>
        <w:rPr>
          <w:rFonts w:hint="default"/>
          <w:sz w:val="24"/>
          <w:szCs w:val="24"/>
          <w:lang w:val="en-US" w:eastAsia="zh-CN"/>
        </w:rPr>
        <w:t>WGAN</w:t>
      </w:r>
      <w:r>
        <w:rPr>
          <w:rFonts w:hint="eastAsia"/>
          <w:sz w:val="24"/>
          <w:szCs w:val="24"/>
          <w:lang w:val="en-US" w:eastAsia="zh-CN"/>
        </w:rPr>
        <w:t>，创建生成器</w:t>
      </w:r>
      <w:r>
        <w:rPr>
          <w:rFonts w:hint="default"/>
          <w:sz w:val="24"/>
          <w:szCs w:val="24"/>
          <w:lang w:val="en-US" w:eastAsia="zh-CN"/>
        </w:rPr>
        <w:t>G</w:t>
      </w:r>
      <w:r>
        <w:rPr>
          <w:rFonts w:hint="eastAsia"/>
          <w:sz w:val="24"/>
          <w:szCs w:val="24"/>
          <w:lang w:val="en-US" w:eastAsia="zh-CN"/>
        </w:rPr>
        <w:t>并初始化其权重参数</w:t>
      </w:r>
      <w:r>
        <w:rPr>
          <w:rFonts w:hint="eastAsia"/>
          <w:position w:val="-12"/>
          <w:sz w:val="24"/>
          <w:szCs w:val="24"/>
          <w:lang w:val="en-US" w:eastAsia="zh-CN"/>
        </w:rPr>
        <w:object>
          <v:shape id="_x0000_i1101" o:spt="75" type="#_x0000_t75" style="height:18.5pt;width:114.95pt;" o:ole="t" filled="f" o:preferrelative="t" stroked="f" coordsize="21600,21600">
            <v:path/>
            <v:fill on="f" focussize="0,0"/>
            <v:stroke on="f"/>
            <v:imagedata r:id="rId118" o:title=""/>
            <o:lock v:ext="edit" aspectratio="t"/>
            <w10:wrap type="none"/>
            <w10:anchorlock/>
          </v:shape>
          <o:OLEObject Type="Embed" ProgID="Equation.KSEE3" ShapeID="_x0000_i1101" DrawAspect="Content" ObjectID="_1468075801" r:id="rId117">
            <o:LockedField>false</o:LockedField>
          </o:OLEObject>
        </w:object>
      </w:r>
      <w:r>
        <w:rPr>
          <w:rFonts w:hint="eastAsia"/>
          <w:sz w:val="24"/>
          <w:szCs w:val="24"/>
          <w:lang w:val="en-US" w:eastAsia="zh-CN"/>
        </w:rPr>
        <w:t>，然后将其固定。创建辨别器并初始化其权重参数</w:t>
      </w:r>
      <w:r>
        <w:rPr>
          <w:rFonts w:hint="eastAsia"/>
          <w:position w:val="-12"/>
          <w:sz w:val="24"/>
          <w:szCs w:val="24"/>
          <w:lang w:val="en-US" w:eastAsia="zh-CN"/>
        </w:rPr>
        <w:object>
          <v:shape id="_x0000_i1102" o:spt="75" type="#_x0000_t75" style="height:19.65pt;width:157.95pt;" o:ole="t" filled="f" o:preferrelative="t" stroked="f" coordsize="21600,21600">
            <v:path/>
            <v:fill on="f" focussize="0,0"/>
            <v:stroke on="f"/>
            <v:imagedata r:id="rId120" o:title=""/>
            <o:lock v:ext="edit" aspectratio="t"/>
            <w10:wrap type="none"/>
            <w10:anchorlock/>
          </v:shape>
          <o:OLEObject Type="Embed" ProgID="Equation.KSEE3" ShapeID="_x0000_i1102" DrawAspect="Content" ObjectID="_1468075802" r:id="rId119">
            <o:LockedField>false</o:LockedField>
          </o:OLEObject>
        </w:object>
      </w:r>
      <w:r>
        <w:rPr>
          <w:rFonts w:hint="eastAsia"/>
          <w:sz w:val="24"/>
          <w:szCs w:val="24"/>
          <w:lang w:val="en-US" w:eastAsia="zh-CN"/>
        </w:rPr>
        <w:t>。通过式（6）作为损失函数来训练辨别器D，式中加入了惩罚项</w:t>
      </w:r>
      <w:r>
        <w:rPr>
          <w:rFonts w:hint="eastAsia"/>
          <w:position w:val="-16"/>
          <w:sz w:val="24"/>
          <w:szCs w:val="24"/>
          <w:lang w:val="en-US" w:eastAsia="zh-CN"/>
        </w:rPr>
        <w:object>
          <v:shape id="_x0000_i1103" o:spt="75" type="#_x0000_t75" style="height:20.6pt;width:62pt;" o:ole="t" filled="f" o:preferrelative="t" stroked="f" coordsize="21600,21600">
            <v:path/>
            <v:fill on="f" focussize="0,0"/>
            <v:stroke on="f"/>
            <v:imagedata r:id="rId30" o:title=""/>
            <o:lock v:ext="edit" aspectratio="t"/>
            <w10:wrap type="none"/>
            <w10:anchorlock/>
          </v:shape>
          <o:OLEObject Type="Embed" ProgID="Equation.KSEE3" ShapeID="_x0000_i1103" DrawAspect="Content" ObjectID="_1468075803" r:id="rId121">
            <o:LockedField>false</o:LockedField>
          </o:OLEObject>
        </w:object>
      </w:r>
      <w:r>
        <w:rPr>
          <w:rFonts w:hint="eastAsia"/>
          <w:sz w:val="24"/>
          <w:szCs w:val="24"/>
          <w:lang w:val="en-US" w:eastAsia="zh-CN"/>
        </w:rPr>
        <w:t>，目的是为了让辨别器收敛。我们采用梯度上升的方式更新参数来最大化损失函数</w:t>
      </w:r>
      <w:r>
        <w:rPr>
          <w:rFonts w:hint="default"/>
          <w:i/>
          <w:iCs/>
          <w:sz w:val="24"/>
          <w:szCs w:val="24"/>
          <w:lang w:val="en-US" w:eastAsia="zh-CN"/>
        </w:rPr>
        <w:t>V</w:t>
      </w:r>
      <w:r>
        <w:rPr>
          <w:rFonts w:hint="eastAsia"/>
          <w:i/>
          <w:iCs/>
          <w:sz w:val="24"/>
          <w:szCs w:val="24"/>
          <w:vertAlign w:val="subscript"/>
          <w:lang w:val="en-US" w:eastAsia="zh-CN"/>
        </w:rPr>
        <w:t>D</w:t>
      </w:r>
      <w:r>
        <w:rPr>
          <w:rFonts w:hint="eastAsia"/>
          <w:sz w:val="24"/>
          <w:szCs w:val="24"/>
          <w:lang w:val="en-US" w:eastAsia="zh-CN"/>
        </w:rPr>
        <w:t>，近而提升辨别器的辨别能力。参数更新方式如式（7）所示。</w:t>
      </w:r>
    </w:p>
    <w:tbl>
      <w:tblPr>
        <w:tblStyle w:val="12"/>
        <w:tblpPr w:leftFromText="180" w:rightFromText="180" w:vertAnchor="text" w:horzAnchor="page" w:tblpX="1517" w:tblpY="27"/>
        <w:tblOverlap w:val="never"/>
        <w:tblW w:w="9440" w:type="dxa"/>
        <w:tblInd w:w="0" w:type="dxa"/>
        <w:tblLayout w:type="fixed"/>
        <w:tblCellMar>
          <w:top w:w="0" w:type="dxa"/>
          <w:left w:w="108" w:type="dxa"/>
          <w:bottom w:w="0" w:type="dxa"/>
          <w:right w:w="108" w:type="dxa"/>
        </w:tblCellMar>
      </w:tblPr>
      <w:tblGrid>
        <w:gridCol w:w="8680"/>
        <w:gridCol w:w="760"/>
      </w:tblGrid>
      <w:tr>
        <w:tblPrEx>
          <w:tblLayout w:type="fixed"/>
          <w:tblCellMar>
            <w:top w:w="0" w:type="dxa"/>
            <w:left w:w="108" w:type="dxa"/>
            <w:bottom w:w="0" w:type="dxa"/>
            <w:right w:w="108" w:type="dxa"/>
          </w:tblCellMar>
        </w:tblPrEx>
        <w:trPr>
          <w:trHeight w:val="1106" w:hRule="atLeast"/>
        </w:trPr>
        <w:tc>
          <w:tcPr>
            <w:tcW w:w="8680" w:type="dxa"/>
            <w:noWrap w:val="0"/>
            <w:vAlign w:val="top"/>
          </w:tcPr>
          <w:p>
            <w:pPr>
              <w:spacing w:line="240" w:lineRule="auto"/>
              <w:jc w:val="both"/>
              <w:textAlignment w:val="baseline"/>
              <w:rPr>
                <w:rFonts w:hint="default" w:ascii="Times New Roman" w:hAnsi="Times New Roman" w:cs="Times New Roman"/>
                <w:i w:val="0"/>
                <w:iCs w:val="0"/>
                <w:sz w:val="24"/>
                <w:szCs w:val="24"/>
                <w:lang w:val="en-US" w:eastAsia="zh-CN"/>
              </w:rPr>
            </w:pPr>
          </w:p>
          <w:p>
            <w:pPr>
              <w:spacing w:line="240" w:lineRule="auto"/>
              <w:jc w:val="both"/>
              <w:textAlignment w:val="baseline"/>
            </w:pPr>
            <w:r>
              <w:rPr>
                <w:rFonts w:hint="default" w:ascii="Times New Roman" w:hAnsi="Times New Roman" w:cs="Times New Roman"/>
                <w:i w:val="0"/>
                <w:iCs w:val="0"/>
                <w:position w:val="-24"/>
                <w:sz w:val="24"/>
                <w:szCs w:val="24"/>
                <w:lang w:val="en-US" w:eastAsia="zh-CN"/>
              </w:rPr>
              <w:object>
                <v:shape id="_x0000_i1104" o:spt="75" type="#_x0000_t75" style="height:32.35pt;width:429.8pt;" o:ole="t" filled="f" o:preferrelative="t" stroked="f" coordsize="21600,21600">
                  <v:path/>
                  <v:fill on="f" focussize="0,0"/>
                  <v:stroke on="f"/>
                  <v:imagedata r:id="rId123" o:title=""/>
                  <o:lock v:ext="edit" aspectratio="t"/>
                  <w10:wrap type="none"/>
                  <w10:anchorlock/>
                </v:shape>
                <o:OLEObject Type="Embed" ProgID="Equation.KSEE3" ShapeID="_x0000_i1104" DrawAspect="Content" ObjectID="_1468075804" r:id="rId122">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6</w:t>
            </w:r>
            <w:r>
              <w:rPr>
                <w:rFonts w:hint="eastAsia"/>
                <w:szCs w:val="21"/>
                <w:lang w:eastAsia="zh-CN"/>
              </w:rPr>
              <w:t>）</w:t>
            </w:r>
          </w:p>
        </w:tc>
      </w:tr>
      <w:tr>
        <w:tblPrEx>
          <w:tblLayout w:type="fixed"/>
          <w:tblCellMar>
            <w:top w:w="0" w:type="dxa"/>
            <w:left w:w="108" w:type="dxa"/>
            <w:bottom w:w="0" w:type="dxa"/>
            <w:right w:w="108" w:type="dxa"/>
          </w:tblCellMar>
        </w:tblPrEx>
        <w:trPr>
          <w:trHeight w:val="930" w:hRule="atLeast"/>
        </w:trPr>
        <w:tc>
          <w:tcPr>
            <w:tcW w:w="8680" w:type="dxa"/>
            <w:noWrap w:val="0"/>
            <w:vAlign w:val="top"/>
          </w:tcPr>
          <w:p>
            <w:pPr>
              <w:spacing w:line="240" w:lineRule="auto"/>
              <w:jc w:val="both"/>
              <w:textAlignment w:val="baseline"/>
            </w:pPr>
          </w:p>
          <w:p>
            <w:pPr>
              <w:spacing w:line="240" w:lineRule="auto"/>
              <w:jc w:val="both"/>
              <w:textAlignment w:val="baseline"/>
            </w:pPr>
            <w:r>
              <w:rPr>
                <w:rFonts w:hint="eastAsia" w:ascii="Times New Roman" w:hAnsi="Times New Roman" w:cs="Times New Roman"/>
                <w:i w:val="0"/>
                <w:iCs w:val="0"/>
                <w:position w:val="-12"/>
                <w:sz w:val="24"/>
                <w:szCs w:val="24"/>
                <w:lang w:val="en-US" w:eastAsia="zh-CN"/>
              </w:rPr>
              <w:object>
                <v:shape id="_x0000_i1105" o:spt="75" type="#_x0000_t75" style="height:23.25pt;width:146.9pt;" o:ole="t" filled="f" o:preferrelative="t" stroked="f" coordsize="21600,21600">
                  <v:path/>
                  <v:fill on="f" focussize="0,0"/>
                  <v:stroke on="f"/>
                  <v:imagedata r:id="rId125" o:title=""/>
                  <o:lock v:ext="edit" aspectratio="t"/>
                  <w10:wrap type="none"/>
                  <w10:anchorlock/>
                </v:shape>
                <o:OLEObject Type="Embed" ProgID="Equation.KSEE3" ShapeID="_x0000_i1105" DrawAspect="Content" ObjectID="_1468075805" r:id="rId124">
                  <o:LockedField>false</o:LockedField>
                </o:OLEObject>
              </w:object>
            </w:r>
          </w:p>
        </w:tc>
        <w:tc>
          <w:tcPr>
            <w:tcW w:w="760"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7</w:t>
            </w:r>
            <w:r>
              <w:rPr>
                <w:rFonts w:hint="eastAsia"/>
                <w:szCs w:val="21"/>
                <w:lang w:eastAsia="zh-CN"/>
              </w:rPr>
              <w:t>）</w:t>
            </w:r>
          </w:p>
        </w:tc>
      </w:tr>
    </w:tbl>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其中式（6）中</w:t>
      </w:r>
      <w:r>
        <w:rPr>
          <w:rFonts w:hint="eastAsia"/>
          <w:position w:val="-10"/>
          <w:sz w:val="24"/>
          <w:szCs w:val="24"/>
          <w:lang w:val="en-US" w:eastAsia="zh-CN"/>
        </w:rPr>
        <w:object>
          <v:shape id="_x0000_i1106" o:spt="75" type="#_x0000_t75" style="height:18pt;width:29pt;" o:ole="t" filled="f" o:preferrelative="t" stroked="f" coordsize="21600,21600">
            <v:path/>
            <v:fill on="f" focussize="0,0"/>
            <v:stroke on="f"/>
            <v:imagedata r:id="rId36" o:title=""/>
            <o:lock v:ext="edit" aspectratio="t"/>
            <w10:wrap type="none"/>
            <w10:anchorlock/>
          </v:shape>
          <o:OLEObject Type="Embed" ProgID="Equation.KSEE3" ShapeID="_x0000_i1106" DrawAspect="Content" ObjectID="_1468075806" r:id="rId126">
            <o:LockedField>false</o:LockedField>
          </o:OLEObject>
        </w:object>
      </w:r>
      <w:r>
        <w:rPr>
          <w:rFonts w:hint="eastAsia"/>
          <w:sz w:val="24"/>
          <w:szCs w:val="24"/>
          <w:lang w:val="en-US" w:eastAsia="zh-CN"/>
        </w:rPr>
        <w:t>表示辨别器D输入真实样本的辨别结果，</w:t>
      </w:r>
      <w:r>
        <w:rPr>
          <w:rFonts w:hint="eastAsia"/>
          <w:position w:val="-10"/>
          <w:sz w:val="24"/>
          <w:szCs w:val="24"/>
          <w:lang w:val="en-US" w:eastAsia="zh-CN"/>
        </w:rPr>
        <w:object>
          <v:shape id="_x0000_i1107" o:spt="75" type="#_x0000_t75" style="height:18pt;width:48pt;" o:ole="t" filled="f" o:preferrelative="t" stroked="f" coordsize="21600,21600">
            <v:path/>
            <v:fill on="f" focussize="0,0"/>
            <v:stroke on="f"/>
            <v:imagedata r:id="rId38" o:title=""/>
            <o:lock v:ext="edit" aspectratio="t"/>
            <w10:wrap type="none"/>
            <w10:anchorlock/>
          </v:shape>
          <o:OLEObject Type="Embed" ProgID="Equation.KSEE3" ShapeID="_x0000_i1107" DrawAspect="Content" ObjectID="_1468075807" r:id="rId127">
            <o:LockedField>false</o:LockedField>
          </o:OLEObject>
        </w:object>
      </w:r>
      <w:r>
        <w:rPr>
          <w:rFonts w:hint="eastAsia"/>
          <w:sz w:val="24"/>
          <w:szCs w:val="24"/>
          <w:lang w:val="en-US" w:eastAsia="zh-CN"/>
        </w:rPr>
        <w:t>表示辨别器D输入生成样本的辨别结果，</w:t>
      </w:r>
      <w:r>
        <w:rPr>
          <w:rFonts w:hint="eastAsia"/>
          <w:i/>
          <w:iCs/>
          <w:sz w:val="24"/>
          <w:szCs w:val="24"/>
          <w:lang w:val="en-US" w:eastAsia="zh-CN"/>
        </w:rPr>
        <w:t>m</w:t>
      </w:r>
      <w:r>
        <w:rPr>
          <w:rFonts w:hint="eastAsia"/>
          <w:i w:val="0"/>
          <w:iCs w:val="0"/>
          <w:sz w:val="24"/>
          <w:szCs w:val="24"/>
          <w:lang w:val="en-US" w:eastAsia="zh-CN"/>
        </w:rPr>
        <w:t>表示批处理的大小</w:t>
      </w:r>
      <w:r>
        <w:rPr>
          <w:rFonts w:hint="eastAsia"/>
          <w:sz w:val="24"/>
          <w:szCs w:val="24"/>
          <w:lang w:val="en-US" w:eastAsia="zh-CN"/>
        </w:rPr>
        <w:t>。</w:t>
      </w:r>
      <w:r>
        <w:rPr>
          <w:rFonts w:hint="eastAsia"/>
          <w:position w:val="-16"/>
          <w:sz w:val="24"/>
          <w:szCs w:val="24"/>
          <w:lang w:val="en-US" w:eastAsia="zh-CN"/>
        </w:rPr>
        <w:object>
          <v:shape id="_x0000_i1108" o:spt="75" type="#_x0000_t75" style="height:21.4pt;width:67.95pt;" o:ole="t" filled="f" o:preferrelative="t" stroked="f" coordsize="21600,21600">
            <v:path/>
            <v:fill on="f" focussize="0,0"/>
            <v:stroke on="f"/>
            <v:imagedata r:id="rId40" o:title=""/>
            <o:lock v:ext="edit" aspectratio="t"/>
            <w10:wrap type="none"/>
            <w10:anchorlock/>
          </v:shape>
          <o:OLEObject Type="Embed" ProgID="Equation.KSEE3" ShapeID="_x0000_i1108" DrawAspect="Content" ObjectID="_1468075808" r:id="rId128">
            <o:LockedField>false</o:LockedField>
          </o:OLEObject>
        </w:object>
      </w:r>
      <w:r>
        <w:rPr>
          <w:rFonts w:hint="eastAsia"/>
          <w:sz w:val="24"/>
          <w:szCs w:val="24"/>
          <w:lang w:val="en-US" w:eastAsia="zh-CN"/>
        </w:rPr>
        <w:t>是惩罚项，目的是为了让辨别器收敛。式中</w:t>
      </w:r>
      <w:r>
        <w:rPr>
          <w:rFonts w:hint="eastAsia"/>
          <w:position w:val="-10"/>
          <w:sz w:val="24"/>
          <w:szCs w:val="24"/>
          <w:lang w:val="en-US" w:eastAsia="zh-CN"/>
        </w:rPr>
        <w:object>
          <v:shape id="_x0000_i1109" o:spt="75" type="#_x0000_t75" style="height:13pt;width:10pt;" o:ole="t" filled="f" o:preferrelative="t" stroked="f" coordsize="21600,21600">
            <v:path/>
            <v:fill on="f" focussize="0,0"/>
            <v:stroke on="f"/>
            <v:imagedata r:id="rId42" o:title=""/>
            <o:lock v:ext="edit" aspectratio="t"/>
            <w10:wrap type="none"/>
            <w10:anchorlock/>
          </v:shape>
          <o:OLEObject Type="Embed" ProgID="Equation.KSEE3" ShapeID="_x0000_i1109" DrawAspect="Content" ObjectID="_1468075809" r:id="rId129">
            <o:LockedField>false</o:LockedField>
          </o:OLEObject>
        </w:object>
      </w:r>
      <w:r>
        <w:rPr>
          <w:rFonts w:hint="eastAsia"/>
          <w:sz w:val="24"/>
          <w:szCs w:val="24"/>
          <w:lang w:val="en-US" w:eastAsia="zh-CN"/>
        </w:rPr>
        <w:t>表示学习率。</w:t>
      </w:r>
    </w:p>
    <w:p>
      <w:pPr>
        <w:keepNext w:val="0"/>
        <w:keepLines w:val="0"/>
        <w:pageBreakBefore w:val="0"/>
        <w:widowControl w:val="0"/>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4）接下来固定住辨别器D，开始训练生成器G，生成器的损失函数如式（8）所示，采用梯度下降法最小化损失函数</w:t>
      </w:r>
      <w:r>
        <w:rPr>
          <w:rFonts w:hint="eastAsia"/>
          <w:i/>
          <w:iCs/>
          <w:sz w:val="24"/>
          <w:szCs w:val="24"/>
          <w:lang w:val="en-US" w:eastAsia="zh-CN"/>
        </w:rPr>
        <w:t>V</w:t>
      </w:r>
      <w:r>
        <w:rPr>
          <w:rFonts w:hint="eastAsia"/>
          <w:i/>
          <w:iCs/>
          <w:sz w:val="24"/>
          <w:szCs w:val="24"/>
          <w:vertAlign w:val="subscript"/>
          <w:lang w:val="en-US" w:eastAsia="zh-CN"/>
        </w:rPr>
        <w:t>G</w:t>
      </w:r>
      <w:r>
        <w:rPr>
          <w:rFonts w:hint="eastAsia"/>
          <w:sz w:val="24"/>
          <w:szCs w:val="24"/>
          <w:lang w:val="en-US" w:eastAsia="zh-CN"/>
        </w:rPr>
        <w:t>，从而使生成器G生成更真实的数据样本。参数更新方式如式（9）所示，式中</w:t>
      </w:r>
      <w:r>
        <w:rPr>
          <w:rFonts w:hint="eastAsia"/>
          <w:sz w:val="24"/>
          <w:szCs w:val="24"/>
          <w:lang w:val="en-US" w:eastAsia="zh-CN"/>
        </w:rPr>
        <w:object>
          <v:shape id="_x0000_i1110" o:spt="75" type="#_x0000_t75" style="height:11.9pt;width:9.15pt;" o:ole="t" filled="f" o:preferrelative="t" stroked="f" coordsize="21600,21600">
            <v:path/>
            <v:fill on="f" focussize="0,0"/>
            <v:stroke on="f"/>
            <v:imagedata r:id="rId44" o:title=""/>
            <o:lock v:ext="edit" aspectratio="t"/>
            <w10:wrap type="none"/>
            <w10:anchorlock/>
          </v:shape>
          <o:OLEObject Type="Embed" ProgID="Equation.KSEE3" ShapeID="_x0000_i1110" DrawAspect="Content" ObjectID="_1468075810" r:id="rId130">
            <o:LockedField>false</o:LockedField>
          </o:OLEObject>
        </w:object>
      </w:r>
      <w:r>
        <w:rPr>
          <w:rFonts w:hint="eastAsia"/>
          <w:sz w:val="24"/>
          <w:szCs w:val="24"/>
          <w:lang w:val="en-US" w:eastAsia="zh-CN"/>
        </w:rPr>
        <w:t>表示学习率:</w:t>
      </w:r>
    </w:p>
    <w:tbl>
      <w:tblPr>
        <w:tblStyle w:val="12"/>
        <w:tblpPr w:leftFromText="180" w:rightFromText="180" w:vertAnchor="text" w:horzAnchor="page" w:tblpX="1459" w:tblpY="77"/>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pPr>
            <w:r>
              <w:rPr>
                <w:rFonts w:hint="eastAsia" w:ascii="Times New Roman" w:hAnsi="Times New Roman" w:cs="Times New Roman"/>
                <w:i w:val="0"/>
                <w:iCs w:val="0"/>
                <w:position w:val="-24"/>
                <w:sz w:val="24"/>
                <w:szCs w:val="24"/>
                <w:lang w:val="en-US" w:eastAsia="zh-CN"/>
              </w:rPr>
              <w:object>
                <v:shape id="_x0000_i1111" o:spt="75" type="#_x0000_t75" style="height:35.3pt;width:149.1pt;" o:ole="t" filled="f" o:preferrelative="t" stroked="f" coordsize="21600,21600">
                  <v:path/>
                  <v:fill on="f" focussize="0,0"/>
                  <v:stroke on="f"/>
                  <v:imagedata r:id="rId46" o:title=""/>
                  <o:lock v:ext="edit" aspectratio="t"/>
                  <w10:wrap type="none"/>
                  <w10:anchorlock/>
                </v:shape>
                <o:OLEObject Type="Embed" ProgID="Equation.KSEE3" ShapeID="_x0000_i1111" DrawAspect="Content" ObjectID="_1468075811" r:id="rId131">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8</w:t>
            </w:r>
            <w:r>
              <w:rPr>
                <w:rFonts w:hint="eastAsia"/>
                <w:szCs w:val="21"/>
                <w:lang w:eastAsia="zh-CN"/>
              </w:rPr>
              <w:t>）</w:t>
            </w:r>
          </w:p>
        </w:tc>
      </w:tr>
      <w:tr>
        <w:tblPrEx>
          <w:tblLayout w:type="fixed"/>
          <w:tblCellMar>
            <w:top w:w="0" w:type="dxa"/>
            <w:left w:w="108" w:type="dxa"/>
            <w:bottom w:w="0" w:type="dxa"/>
            <w:right w:w="108" w:type="dxa"/>
          </w:tblCellMar>
        </w:tblPrEx>
        <w:trPr>
          <w:trHeight w:val="832" w:hRule="atLeast"/>
        </w:trPr>
        <w:tc>
          <w:tcPr>
            <w:tcW w:w="8679" w:type="dxa"/>
            <w:noWrap w:val="0"/>
            <w:vAlign w:val="top"/>
          </w:tcPr>
          <w:p>
            <w:pPr>
              <w:spacing w:line="240" w:lineRule="auto"/>
              <w:jc w:val="both"/>
              <w:textAlignment w:val="baseline"/>
            </w:pPr>
          </w:p>
          <w:p>
            <w:pPr>
              <w:spacing w:line="240" w:lineRule="auto"/>
              <w:jc w:val="both"/>
              <w:textAlignment w:val="baseline"/>
            </w:pPr>
            <w:r>
              <w:rPr>
                <w:rFonts w:hint="eastAsia" w:ascii="Times New Roman" w:hAnsi="Times New Roman" w:cs="Times New Roman"/>
                <w:i w:val="0"/>
                <w:iCs w:val="0"/>
                <w:position w:val="-14"/>
                <w:sz w:val="24"/>
                <w:szCs w:val="24"/>
                <w:lang w:val="en-US" w:eastAsia="zh-CN"/>
              </w:rPr>
              <w:object>
                <v:shape id="_x0000_i1112" o:spt="75" type="#_x0000_t75" style="height:22.2pt;width:141.1pt;" o:ole="t" filled="f" o:preferrelative="t" stroked="f" coordsize="21600,21600">
                  <v:path/>
                  <v:fill on="f" focussize="0,0"/>
                  <v:stroke on="f"/>
                  <v:imagedata r:id="rId48" o:title=""/>
                  <o:lock v:ext="edit" aspectratio="t"/>
                  <w10:wrap type="none"/>
                  <w10:anchorlock/>
                </v:shape>
                <o:OLEObject Type="Embed" ProgID="Equation.KSEE3" ShapeID="_x0000_i1112" DrawAspect="Content" ObjectID="_1468075812" r:id="rId132">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9</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5）步骤3）和步骤4）交替进行训练，每训练5次辨别器D，训练1次生成器G，经过多轮对抗之后，WGAN达到纳什均衡，然后从生成器中生成大量的故障样本数据</w:t>
      </w:r>
      <w:r>
        <w:rPr>
          <w:rFonts w:hint="eastAsia"/>
          <w:position w:val="-10"/>
          <w:sz w:val="24"/>
          <w:szCs w:val="24"/>
          <w:lang w:val="en-US" w:eastAsia="zh-CN"/>
        </w:rPr>
        <w:object>
          <v:shape id="_x0000_i1113"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113" DrawAspect="Content" ObjectID="_1468075813" r:id="rId133">
            <o:LockedField>false</o:LockedField>
          </o:OLEObject>
        </w:objec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6）将步骤5）生成的样本数据</w:t>
      </w:r>
      <w:r>
        <w:rPr>
          <w:rFonts w:hint="eastAsia"/>
          <w:position w:val="-10"/>
          <w:sz w:val="24"/>
          <w:szCs w:val="24"/>
          <w:lang w:val="en-US" w:eastAsia="zh-CN"/>
        </w:rPr>
        <w:object>
          <v:shape id="_x0000_i1114" o:spt="75" type="#_x0000_t75" style="height:18pt;width:31pt;" o:ole="t" filled="f" o:preferrelative="t" stroked="f" coordsize="21600,21600">
            <v:path/>
            <v:fill on="f" focussize="0,0"/>
            <v:stroke on="f"/>
            <v:imagedata r:id="rId50" o:title=""/>
            <o:lock v:ext="edit" aspectratio="t"/>
            <w10:wrap type="none"/>
            <w10:anchorlock/>
          </v:shape>
          <o:OLEObject Type="Embed" ProgID="Equation.KSEE3" ShapeID="_x0000_i1114" DrawAspect="Content" ObjectID="_1468075814" r:id="rId134">
            <o:LockedField>false</o:LockedField>
          </o:OLEObject>
        </w:object>
      </w:r>
      <w:r>
        <w:rPr>
          <w:rFonts w:hint="eastAsia"/>
          <w:sz w:val="24"/>
          <w:szCs w:val="24"/>
          <w:lang w:val="en-US" w:eastAsia="zh-CN"/>
        </w:rPr>
        <w:t>混合到原始的故障样本数据中，得到平衡后的数据集</w:t>
      </w:r>
      <w:r>
        <w:rPr>
          <w:rFonts w:hint="eastAsia"/>
          <w:position w:val="-10"/>
          <w:sz w:val="24"/>
          <w:szCs w:val="24"/>
          <w:lang w:val="en-US" w:eastAsia="zh-CN"/>
        </w:rPr>
        <w:object>
          <v:shape id="_x0000_i1115" o:spt="75" type="#_x0000_t75" style="height:18pt;width:188pt;" o:ole="t" filled="f" o:preferrelative="t" stroked="f" coordsize="21600,21600">
            <v:path/>
            <v:fill on="f" focussize="0,0"/>
            <v:stroke on="f"/>
            <v:imagedata r:id="rId53" o:title=""/>
            <o:lock v:ext="edit" aspectratio="t"/>
            <w10:wrap type="none"/>
            <w10:anchorlock/>
          </v:shape>
          <o:OLEObject Type="Embed" ProgID="Equation.KSEE3" ShapeID="_x0000_i1115" DrawAspect="Content" ObjectID="_1468075815" r:id="rId135">
            <o:LockedField>false</o:LockedField>
          </o:OLEObject>
        </w:object>
      </w:r>
      <w:r>
        <w:rPr>
          <w:rFonts w:hint="eastAsia"/>
          <w:sz w:val="24"/>
          <w:szCs w:val="24"/>
          <w:lang w:val="en-US" w:eastAsia="zh-CN"/>
        </w:rPr>
        <w:t>。随后将平后的数据集中每个样本转换为二维数据，其转换方式如式（10）所示，即将频域信号</w:t>
      </w:r>
      <w:r>
        <w:rPr>
          <w:rFonts w:hint="eastAsia"/>
          <w:position w:val="-10"/>
          <w:sz w:val="24"/>
          <w:szCs w:val="24"/>
          <w:lang w:val="en-US" w:eastAsia="zh-CN"/>
        </w:rPr>
        <w:object>
          <v:shape id="_x0000_i1116" o:spt="75" type="#_x0000_t75" style="height:16pt;width:26pt;" o:ole="t" filled="f" o:preferrelative="t" stroked="f" coordsize="21600,21600">
            <v:path/>
            <v:fill on="f" focussize="0,0"/>
            <v:stroke on="f"/>
            <v:imagedata r:id="rId55" o:title=""/>
            <o:lock v:ext="edit" aspectratio="t"/>
            <w10:wrap type="none"/>
            <w10:anchorlock/>
          </v:shape>
          <o:OLEObject Type="Embed" ProgID="Equation.KSEE3" ShapeID="_x0000_i1116" DrawAspect="Content" ObjectID="_1468075816" r:id="rId136">
            <o:LockedField>false</o:LockedField>
          </o:OLEObject>
        </w:object>
      </w:r>
      <w:r>
        <w:rPr>
          <w:rFonts w:hint="eastAsia"/>
          <w:sz w:val="24"/>
          <w:szCs w:val="24"/>
          <w:lang w:val="en-US" w:eastAsia="zh-CN"/>
        </w:rPr>
        <w:t>等分成</w:t>
      </w:r>
      <w:r>
        <w:rPr>
          <w:rFonts w:hint="eastAsia"/>
          <w:i/>
          <w:iCs/>
          <w:sz w:val="24"/>
          <w:szCs w:val="24"/>
          <w:lang w:val="en-US" w:eastAsia="zh-CN"/>
        </w:rPr>
        <w:t>m</w:t>
      </w:r>
      <w:r>
        <w:rPr>
          <w:rFonts w:hint="eastAsia"/>
          <w:sz w:val="24"/>
          <w:szCs w:val="24"/>
          <w:lang w:val="en-US" w:eastAsia="zh-CN"/>
        </w:rPr>
        <w:t>段，每段有</w:t>
      </w:r>
      <w:r>
        <w:rPr>
          <w:rFonts w:hint="eastAsia"/>
          <w:i/>
          <w:iCs/>
          <w:sz w:val="24"/>
          <w:szCs w:val="24"/>
          <w:lang w:val="en-US" w:eastAsia="zh-CN"/>
        </w:rPr>
        <w:t>n</w:t>
      </w:r>
      <w:r>
        <w:rPr>
          <w:rFonts w:hint="eastAsia"/>
          <w:sz w:val="24"/>
          <w:szCs w:val="24"/>
          <w:lang w:val="en-US" w:eastAsia="zh-CN"/>
        </w:rPr>
        <w:t>个样本点，将每一段依次向下排开，形成</w:t>
      </w:r>
      <w:r>
        <w:rPr>
          <w:rFonts w:hint="eastAsia"/>
          <w:i/>
          <w:iCs/>
          <w:sz w:val="24"/>
          <w:szCs w:val="24"/>
          <w:lang w:val="en-US" w:eastAsia="zh-CN"/>
        </w:rPr>
        <w:t>m×n</w:t>
      </w:r>
      <w:r>
        <w:rPr>
          <w:rFonts w:hint="eastAsia"/>
          <w:sz w:val="24"/>
          <w:szCs w:val="24"/>
          <w:lang w:val="en-US" w:eastAsia="zh-CN"/>
        </w:rPr>
        <w:t>的矩阵。此处将每个频域样本数据</w:t>
      </w:r>
      <w:r>
        <w:rPr>
          <w:rFonts w:hint="eastAsia"/>
          <w:position w:val="-12"/>
          <w:sz w:val="24"/>
          <w:szCs w:val="24"/>
          <w:lang w:val="en-US" w:eastAsia="zh-CN"/>
        </w:rPr>
        <w:object>
          <v:shape id="_x0000_i1117" o:spt="75" type="#_x0000_t75" style="height:20.55pt;width:94pt;" o:ole="t" filled="f" o:preferrelative="t" stroked="f" coordsize="21600,21600">
            <v:path/>
            <v:fill on="f" focussize="0,0"/>
            <v:stroke on="f"/>
            <v:imagedata r:id="rId14" o:title=""/>
            <o:lock v:ext="edit" aspectratio="t"/>
            <w10:wrap type="none"/>
            <w10:anchorlock/>
          </v:shape>
          <o:OLEObject Type="Embed" ProgID="Equation.KSEE3" ShapeID="_x0000_i1117" DrawAspect="Content" ObjectID="_1468075817" r:id="rId137">
            <o:LockedField>false</o:LockedField>
          </o:OLEObject>
        </w:object>
      </w:r>
      <w:r>
        <w:rPr>
          <w:rFonts w:hint="eastAsia"/>
          <w:sz w:val="24"/>
          <w:szCs w:val="24"/>
          <w:lang w:val="en-US" w:eastAsia="zh-CN"/>
        </w:rPr>
        <w:t>转换为32×32的二维数样本，得到数据集</w:t>
      </w:r>
      <w:r>
        <w:rPr>
          <w:rFonts w:hint="eastAsia"/>
          <w:position w:val="-12"/>
          <w:sz w:val="24"/>
          <w:szCs w:val="24"/>
          <w:lang w:val="en-US" w:eastAsia="zh-CN"/>
        </w:rPr>
        <w:object>
          <v:shape id="_x0000_i1118" o:spt="75" type="#_x0000_t75" style="height:19pt;width:69pt;" o:ole="t" filled="f" o:preferrelative="t" stroked="f" coordsize="21600,21600">
            <v:path/>
            <v:fill on="f" focussize="0,0"/>
            <v:stroke on="f"/>
            <v:imagedata r:id="rId58" o:title=""/>
            <o:lock v:ext="edit" aspectratio="t"/>
            <w10:wrap type="none"/>
            <w10:anchorlock/>
          </v:shape>
          <o:OLEObject Type="Embed" ProgID="Equation.KSEE3" ShapeID="_x0000_i1118" DrawAspect="Content" ObjectID="_1468075818" r:id="rId138">
            <o:LockedField>false</o:LockedField>
          </o:OLEObject>
        </w:object>
      </w:r>
      <w:r>
        <w:rPr>
          <w:rFonts w:hint="eastAsia"/>
          <w:sz w:val="24"/>
          <w:szCs w:val="24"/>
          <w:lang w:val="en-US" w:eastAsia="zh-CN"/>
        </w:rPr>
        <w:t>，式中</w:t>
      </w:r>
      <w:r>
        <w:rPr>
          <w:rFonts w:hint="eastAsia"/>
          <w:i/>
          <w:iCs/>
          <w:sz w:val="24"/>
          <w:szCs w:val="24"/>
          <w:lang w:val="en-US" w:eastAsia="zh-CN"/>
        </w:rPr>
        <w:t>n</w:t>
      </w:r>
      <w:r>
        <w:rPr>
          <w:rFonts w:hint="eastAsia"/>
          <w:i/>
          <w:iCs/>
          <w:sz w:val="24"/>
          <w:szCs w:val="24"/>
          <w:vertAlign w:val="superscript"/>
          <w:lang w:val="en-US" w:eastAsia="zh-CN"/>
        </w:rPr>
        <w:t>i</w:t>
      </w:r>
      <w:r>
        <w:rPr>
          <w:rFonts w:hint="eastAsia"/>
          <w:i w:val="0"/>
          <w:iCs w:val="0"/>
          <w:sz w:val="24"/>
          <w:szCs w:val="24"/>
          <w:vertAlign w:val="baseline"/>
          <w:lang w:val="en-US" w:eastAsia="zh-CN"/>
        </w:rPr>
        <w:t>表示第</w:t>
      </w:r>
      <w:r>
        <w:rPr>
          <w:rFonts w:hint="eastAsia"/>
          <w:i/>
          <w:iCs/>
          <w:sz w:val="24"/>
          <w:szCs w:val="24"/>
          <w:vertAlign w:val="baseline"/>
          <w:lang w:val="en-US" w:eastAsia="zh-CN"/>
        </w:rPr>
        <w:t>i</w:t>
      </w:r>
      <w:r>
        <w:rPr>
          <w:rFonts w:hint="eastAsia"/>
          <w:i w:val="0"/>
          <w:iCs w:val="0"/>
          <w:sz w:val="24"/>
          <w:szCs w:val="24"/>
          <w:vertAlign w:val="baseline"/>
          <w:lang w:val="en-US" w:eastAsia="zh-CN"/>
        </w:rPr>
        <w:t>个二维数据样本</w:t>
      </w:r>
      <w:r>
        <w:rPr>
          <w:rFonts w:hint="eastAsia"/>
          <w:i/>
          <w:iCs/>
          <w:sz w:val="24"/>
          <w:szCs w:val="24"/>
          <w:vertAlign w:val="baseline"/>
          <w:lang w:val="en-US" w:eastAsia="zh-CN"/>
        </w:rPr>
        <w:t>，y</w:t>
      </w:r>
      <w:r>
        <w:rPr>
          <w:rFonts w:hint="eastAsia"/>
          <w:i/>
          <w:iCs/>
          <w:sz w:val="24"/>
          <w:szCs w:val="24"/>
          <w:vertAlign w:val="superscript"/>
          <w:lang w:val="en-US" w:eastAsia="zh-CN"/>
        </w:rPr>
        <w:t>i</w:t>
      </w:r>
      <w:r>
        <w:rPr>
          <w:rFonts w:hint="eastAsia"/>
          <w:i w:val="0"/>
          <w:iCs w:val="0"/>
          <w:sz w:val="24"/>
          <w:szCs w:val="24"/>
          <w:vertAlign w:val="baseline"/>
          <w:lang w:val="en-US" w:eastAsia="zh-CN"/>
        </w:rPr>
        <w:t>表示该样本对应的标签，</w:t>
      </w:r>
      <w:r>
        <w:rPr>
          <w:rFonts w:hint="eastAsia"/>
          <w:i/>
          <w:iCs/>
          <w:sz w:val="24"/>
          <w:szCs w:val="24"/>
          <w:vertAlign w:val="baseline"/>
          <w:lang w:val="en-US" w:eastAsia="zh-CN"/>
        </w:rPr>
        <w:t>K</w:t>
      </w:r>
      <w:r>
        <w:rPr>
          <w:rFonts w:hint="eastAsia"/>
          <w:i w:val="0"/>
          <w:iCs w:val="0"/>
          <w:sz w:val="24"/>
          <w:szCs w:val="24"/>
          <w:vertAlign w:val="baseline"/>
          <w:lang w:val="en-US" w:eastAsia="zh-CN"/>
        </w:rPr>
        <w:t>表示数据集中样本的总数</w:t>
      </w:r>
      <w:r>
        <w:rPr>
          <w:rFonts w:hint="eastAsia"/>
          <w:sz w:val="24"/>
          <w:szCs w:val="24"/>
          <w:lang w:val="en-US" w:eastAsia="zh-CN"/>
        </w:rPr>
        <w:t>。</w:t>
      </w:r>
    </w:p>
    <w:tbl>
      <w:tblPr>
        <w:tblStyle w:val="12"/>
        <w:tblpPr w:leftFromText="180" w:rightFromText="180" w:vertAnchor="text" w:horzAnchor="page" w:tblpX="1667" w:tblpY="312"/>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pPr>
            <w:r>
              <w:rPr>
                <w:rFonts w:hint="default"/>
                <w:position w:val="-50"/>
                <w:sz w:val="24"/>
                <w:szCs w:val="24"/>
                <w:lang w:val="en-US" w:eastAsia="zh-CN"/>
              </w:rPr>
              <w:object>
                <v:shape id="_x0000_i1119" o:spt="75" type="#_x0000_t75" style="height:56pt;width:182.05pt;" o:ole="t" filled="f" o:preferrelative="t" stroked="f" coordsize="21600,21600">
                  <v:path/>
                  <v:fill on="f" focussize="0,0"/>
                  <v:stroke on="f"/>
                  <v:imagedata r:id="rId60" o:title=""/>
                  <o:lock v:ext="edit" aspectratio="t"/>
                  <w10:wrap type="none"/>
                  <w10:anchorlock/>
                </v:shape>
                <o:OLEObject Type="Embed" ProgID="Equation.KSEE3" ShapeID="_x0000_i1119" DrawAspect="Content" ObjectID="_1468075819" r:id="rId139">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10</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both"/>
        <w:textAlignment w:val="auto"/>
        <w:rPr>
          <w:rFonts w:hint="eastAsia"/>
          <w:sz w:val="24"/>
          <w:szCs w:val="24"/>
          <w:lang w:val="en-US" w:eastAsia="zh-CN"/>
        </w:rPr>
      </w:pPr>
      <w:r>
        <w:rPr>
          <w:rFonts w:hint="eastAsia"/>
          <w:sz w:val="24"/>
          <w:szCs w:val="24"/>
          <w:lang w:val="en-US" w:eastAsia="zh-CN"/>
        </w:rPr>
        <w:t>7）将步骤6）中得到的数据集</w:t>
      </w:r>
      <w:r>
        <w:rPr>
          <w:rFonts w:hint="eastAsia"/>
          <w:position w:val="-12"/>
          <w:sz w:val="24"/>
          <w:szCs w:val="24"/>
          <w:lang w:val="en-US" w:eastAsia="zh-CN"/>
        </w:rPr>
        <w:object>
          <v:shape id="_x0000_i1120" o:spt="75" type="#_x0000_t75" style="height:19pt;width:69pt;" o:ole="t" filled="f" o:preferrelative="t" stroked="f" coordsize="21600,21600">
            <v:path/>
            <v:fill on="f" focussize="0,0"/>
            <v:stroke on="f"/>
            <v:imagedata r:id="rId62" o:title=""/>
            <o:lock v:ext="edit" aspectratio="t"/>
            <w10:wrap type="none"/>
            <w10:anchorlock/>
          </v:shape>
          <o:OLEObject Type="Embed" ProgID="Equation.KSEE3" ShapeID="_x0000_i1120" DrawAspect="Content" ObjectID="_1468075820" r:id="rId140">
            <o:LockedField>false</o:LockedField>
          </o:OLEObject>
        </w:object>
      </w:r>
      <w:r>
        <w:rPr>
          <w:rFonts w:hint="eastAsia"/>
          <w:sz w:val="24"/>
          <w:szCs w:val="24"/>
          <w:lang w:val="en-US" w:eastAsia="zh-CN"/>
        </w:rPr>
        <w:t>输入到GANCNN中进行训练模型，模型的结构如图3所示，其由三个滤波阶段和一个分类阶段组成。卷积层C1直接从二维样本数据中提取特征得到特征图，之后池化层P1对特征图进行下采样，降低特征图维度。接下来C2、P2再次执行卷积池化操作。GAP为全局平均池化层，其对P2卷积并将每一个特征图平均化，随后将其平均化的结果输入到softmax分类器中进行故障分类。为了加快GAPCNN的收敛速度，我们分别在卷积层之后加入了批归一化层(Batch normalization，BN)。其中第1个卷积层有32个卷积核，第2个卷积层有64个卷积核,第3个卷积层有10个卷积核，这是因为并未采用全连接层，而是全局平均池化层，所以最后一层卷积核数应与故障种类数一致。卷积核大小均为5×5，前两层池化层的池化区域大小均为为2×2，采用最大池化方式。其优化损失函数如式（11）所示。式中</w:t>
      </w:r>
      <w:r>
        <w:rPr>
          <w:rFonts w:hint="eastAsia"/>
          <w:i/>
          <w:iCs/>
          <w:sz w:val="24"/>
          <w:szCs w:val="24"/>
          <w:lang w:val="en-US" w:eastAsia="zh-CN"/>
        </w:rPr>
        <w:t>y</w:t>
      </w:r>
      <w:r>
        <w:rPr>
          <w:rFonts w:hint="eastAsia"/>
          <w:i/>
          <w:iCs/>
          <w:sz w:val="24"/>
          <w:szCs w:val="24"/>
          <w:vertAlign w:val="superscript"/>
          <w:lang w:val="en-US" w:eastAsia="zh-CN"/>
        </w:rPr>
        <w:t>i</w:t>
      </w:r>
      <w:r>
        <w:rPr>
          <w:rFonts w:hint="eastAsia"/>
          <w:sz w:val="24"/>
          <w:szCs w:val="24"/>
          <w:lang w:val="en-US" w:eastAsia="zh-CN"/>
        </w:rPr>
        <w:t>为样本的真实标签，</w:t>
      </w:r>
      <w:r>
        <w:rPr>
          <w:rFonts w:hint="eastAsia"/>
          <w:sz w:val="24"/>
          <w:szCs w:val="24"/>
          <w:lang w:val="en-US" w:eastAsia="zh-CN"/>
        </w:rPr>
        <w:object>
          <v:shape id="_x0000_i1121" o:spt="75" type="#_x0000_t75" style="height:17pt;width:16.3pt;" o:ole="t" filled="f" o:preferrelative="t" stroked="f" coordsize="21600,21600">
            <v:path/>
            <v:fill on="f" focussize="0,0"/>
            <v:stroke on="f"/>
            <v:imagedata r:id="rId64" o:title=""/>
            <o:lock v:ext="edit" aspectratio="t"/>
            <w10:wrap type="none"/>
            <w10:anchorlock/>
          </v:shape>
          <o:OLEObject Type="Embed" ProgID="Equation.KSEE3" ShapeID="_x0000_i1121" DrawAspect="Content" ObjectID="_1468075821" r:id="rId141">
            <o:LockedField>false</o:LockedField>
          </o:OLEObject>
        </w:object>
      </w:r>
      <w:r>
        <w:rPr>
          <w:rFonts w:hint="eastAsia"/>
          <w:sz w:val="24"/>
          <w:szCs w:val="24"/>
          <w:lang w:val="en-US" w:eastAsia="zh-CN"/>
        </w:rPr>
        <w:t>表示GANCNN输出的预测值。</w:t>
      </w:r>
    </w:p>
    <w:tbl>
      <w:tblPr>
        <w:tblStyle w:val="12"/>
        <w:tblpPr w:leftFromText="180" w:rightFromText="180" w:vertAnchor="text" w:horzAnchor="page" w:tblpX="1424" w:tblpY="282"/>
        <w:tblOverlap w:val="never"/>
        <w:tblW w:w="9450" w:type="dxa"/>
        <w:tblInd w:w="0" w:type="dxa"/>
        <w:tblLayout w:type="fixed"/>
        <w:tblCellMar>
          <w:top w:w="0" w:type="dxa"/>
          <w:left w:w="108" w:type="dxa"/>
          <w:bottom w:w="0" w:type="dxa"/>
          <w:right w:w="108" w:type="dxa"/>
        </w:tblCellMar>
      </w:tblPr>
      <w:tblGrid>
        <w:gridCol w:w="8679"/>
        <w:gridCol w:w="771"/>
      </w:tblGrid>
      <w:tr>
        <w:tblPrEx>
          <w:tblLayout w:type="fixed"/>
          <w:tblCellMar>
            <w:top w:w="0" w:type="dxa"/>
            <w:left w:w="108" w:type="dxa"/>
            <w:bottom w:w="0" w:type="dxa"/>
            <w:right w:w="108" w:type="dxa"/>
          </w:tblCellMar>
        </w:tblPrEx>
        <w:trPr>
          <w:trHeight w:val="764" w:hRule="atLeast"/>
        </w:trPr>
        <w:tc>
          <w:tcPr>
            <w:tcW w:w="8679" w:type="dxa"/>
            <w:noWrap w:val="0"/>
            <w:vAlign w:val="top"/>
          </w:tcPr>
          <w:p>
            <w:pPr>
              <w:spacing w:line="240" w:lineRule="auto"/>
              <w:jc w:val="both"/>
              <w:textAlignment w:val="baseline"/>
              <w:rPr>
                <w:rFonts w:hint="default" w:eastAsia="宋体"/>
                <w:lang w:val="en-US" w:eastAsia="zh-CN"/>
              </w:rPr>
            </w:pPr>
            <w:r>
              <w:rPr>
                <w:rFonts w:hint="default" w:eastAsia="宋体"/>
                <w:position w:val="-30"/>
                <w:lang w:val="en-US" w:eastAsia="zh-CN"/>
              </w:rPr>
              <w:object>
                <v:shape id="_x0000_i1122" o:spt="75" type="#_x0000_t75" style="height:39pt;width:89pt;" o:ole="t" filled="f" o:preferrelative="t" stroked="f" coordsize="21600,21600">
                  <v:path/>
                  <v:fill on="f" focussize="0,0"/>
                  <v:stroke on="f"/>
                  <v:imagedata r:id="rId66" o:title=""/>
                  <o:lock v:ext="edit" aspectratio="t"/>
                  <w10:wrap type="none"/>
                  <w10:anchorlock/>
                </v:shape>
                <o:OLEObject Type="Embed" ProgID="Equation.KSEE3" ShapeID="_x0000_i1122" DrawAspect="Content" ObjectID="_1468075822" r:id="rId142">
                  <o:LockedField>false</o:LockedField>
                </o:OLEObject>
              </w:object>
            </w:r>
          </w:p>
        </w:tc>
        <w:tc>
          <w:tcPr>
            <w:tcW w:w="771" w:type="dxa"/>
            <w:noWrap w:val="0"/>
            <w:vAlign w:val="center"/>
          </w:tcPr>
          <w:p>
            <w:pPr>
              <w:jc w:val="center"/>
              <w:textAlignment w:val="baseline"/>
              <w:rPr>
                <w:rFonts w:hint="eastAsia" w:eastAsia="宋体"/>
                <w:lang w:eastAsia="zh-CN"/>
              </w:rPr>
            </w:pPr>
            <w:r>
              <w:rPr>
                <w:rFonts w:hint="eastAsia"/>
                <w:szCs w:val="21"/>
                <w:lang w:eastAsia="zh-CN"/>
              </w:rPr>
              <w:t>（</w:t>
            </w:r>
            <w:r>
              <w:rPr>
                <w:rFonts w:hint="eastAsia"/>
                <w:szCs w:val="21"/>
                <w:lang w:val="en-US" w:eastAsia="zh-CN"/>
              </w:rPr>
              <w:t>11</w:t>
            </w:r>
            <w:r>
              <w:rPr>
                <w:rFonts w:hint="eastAsia"/>
                <w:szCs w:val="21"/>
                <w:lang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8）测试阶段，从传感器中获取各类故障振动信号，通过步骤1）得到相应频域样本数据随后采用步骤6）的方法将频域的每个样本数据转换为二维数据集，最后将二维数据集输入到GAPCNN测试模型的诊断正确率。</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为进一步验证基于WGAN和GAPCNN相融合的机械零部件健康诊断方法，使用西储大学(</w:t>
      </w:r>
      <w:r>
        <w:rPr>
          <w:rFonts w:hint="eastAsia" w:ascii="Times New Roman" w:hAnsi="Times New Roman" w:eastAsia="宋体"/>
          <w:kern w:val="2"/>
          <w:sz w:val="24"/>
          <w:szCs w:val="24"/>
          <w:lang w:val="en-US" w:eastAsia="zh-CN" w:bidi="ar-SA"/>
        </w:rPr>
        <w:t>CWRU</w:t>
      </w:r>
      <w:r>
        <w:rPr>
          <w:rFonts w:hint="eastAsia"/>
          <w:kern w:val="2"/>
          <w:sz w:val="24"/>
          <w:szCs w:val="24"/>
          <w:lang w:val="en-US" w:eastAsia="zh-CN" w:bidi="ar-SA"/>
        </w:rPr>
        <w:t>)</w:t>
      </w:r>
      <w:r>
        <w:rPr>
          <w:rFonts w:hint="eastAsia"/>
          <w:sz w:val="24"/>
          <w:szCs w:val="24"/>
          <w:lang w:val="en-US" w:eastAsia="zh-CN"/>
        </w:rPr>
        <w:t>轴承中心网站的数据集加以验证。</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r>
        <w:rPr>
          <w:rFonts w:hint="eastAsia"/>
          <w:sz w:val="24"/>
          <w:szCs w:val="24"/>
          <w:lang w:val="en-US" w:eastAsia="zh-CN"/>
        </w:rPr>
        <w:t>其试验台使用电火花技术分别在轴承的内圈、外圈、滚动体上布置不同程度的单点故障，故障损伤直径分别为0.18、0.36、0.54、0.71mm。然后分别在负载0、1、2、3hp的情况下采集各种故障状态下的振动信号，其采样频率为12kHz。在本实验中我们将故障分为10类，共有两个数据集A、B、C。数据集A主要用于训练WGAN生成高质量的故障样本数据，其中内圈故障包含100个样本，外圈故障包含200个样本，滚动体故障包含300个样本，正常样本1500个，总计3300个样本。数据B主要用于训练GAPCNN进行故障分类诊断，其每个故障类别包含1500个训练样本，总计15000个数据样本。数据集C是测试集，主要用于测试模型的训练效果，每类故障有500个样本，总计5000个样本.实验数据详情如表1所示。</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jc w:val="left"/>
        <w:textAlignment w:val="auto"/>
        <w:rPr>
          <w:rFonts w:hint="eastAsia"/>
          <w:sz w:val="24"/>
          <w:szCs w:val="24"/>
          <w:lang w:val="en-US" w:eastAsia="zh-CN"/>
        </w:rPr>
      </w:pPr>
      <w:r>
        <w:rPr>
          <w:rFonts w:hint="eastAsia"/>
          <w:sz w:val="24"/>
          <w:szCs w:val="24"/>
          <w:lang w:val="en-US" w:eastAsia="zh-CN"/>
        </w:rPr>
        <w:t>表 1</w:t>
      </w:r>
    </w:p>
    <w:tbl>
      <w:tblPr>
        <w:tblStyle w:val="13"/>
        <w:tblpPr w:leftFromText="180" w:rightFromText="180" w:vertAnchor="page" w:horzAnchor="page" w:tblpX="1498" w:tblpY="12824"/>
        <w:tblOverlap w:val="never"/>
        <w:tblW w:w="967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8"/>
        <w:gridCol w:w="836"/>
        <w:gridCol w:w="819"/>
        <w:gridCol w:w="673"/>
        <w:gridCol w:w="1"/>
        <w:gridCol w:w="704"/>
        <w:gridCol w:w="739"/>
        <w:gridCol w:w="802"/>
        <w:gridCol w:w="736"/>
        <w:gridCol w:w="723"/>
        <w:gridCol w:w="653"/>
        <w:gridCol w:w="672"/>
        <w:gridCol w:w="6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3" w:hRule="atLeast"/>
          <w:jc w:val="center"/>
        </w:trPr>
        <w:tc>
          <w:tcPr>
            <w:tcW w:w="1628" w:type="dxa"/>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故障位置</w:t>
            </w:r>
          </w:p>
        </w:tc>
        <w:tc>
          <w:tcPr>
            <w:tcW w:w="2328" w:type="dxa"/>
            <w:gridSpan w:val="3"/>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内圈</w:t>
            </w:r>
          </w:p>
        </w:tc>
        <w:tc>
          <w:tcPr>
            <w:tcW w:w="2246" w:type="dxa"/>
            <w:gridSpan w:val="4"/>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外圈</w:t>
            </w:r>
          </w:p>
        </w:tc>
        <w:tc>
          <w:tcPr>
            <w:tcW w:w="2112" w:type="dxa"/>
            <w:gridSpan w:val="3"/>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滚动体</w:t>
            </w:r>
          </w:p>
        </w:tc>
        <w:tc>
          <w:tcPr>
            <w:tcW w:w="672" w:type="dxa"/>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正常</w:t>
            </w:r>
          </w:p>
        </w:tc>
        <w:tc>
          <w:tcPr>
            <w:tcW w:w="685" w:type="dxa"/>
            <w:tcBorders>
              <w:top w:val="single" w:color="000000" w:sz="12" w:space="0"/>
              <w:bottom w:val="single" w:color="auto" w:sz="4"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负载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1628"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故障类别标记</w:t>
            </w:r>
          </w:p>
        </w:tc>
        <w:tc>
          <w:tcPr>
            <w:tcW w:w="836"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w:t>
            </w:r>
          </w:p>
        </w:tc>
        <w:tc>
          <w:tcPr>
            <w:tcW w:w="819"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w:t>
            </w:r>
          </w:p>
        </w:tc>
        <w:tc>
          <w:tcPr>
            <w:tcW w:w="674" w:type="dxa"/>
            <w:gridSpan w:val="2"/>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2</w:t>
            </w:r>
          </w:p>
        </w:tc>
        <w:tc>
          <w:tcPr>
            <w:tcW w:w="704"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3</w:t>
            </w:r>
          </w:p>
        </w:tc>
        <w:tc>
          <w:tcPr>
            <w:tcW w:w="739"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4</w:t>
            </w:r>
          </w:p>
        </w:tc>
        <w:tc>
          <w:tcPr>
            <w:tcW w:w="802"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w:t>
            </w:r>
          </w:p>
        </w:tc>
        <w:tc>
          <w:tcPr>
            <w:tcW w:w="736"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6</w:t>
            </w:r>
          </w:p>
        </w:tc>
        <w:tc>
          <w:tcPr>
            <w:tcW w:w="723"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7</w:t>
            </w:r>
          </w:p>
        </w:tc>
        <w:tc>
          <w:tcPr>
            <w:tcW w:w="653"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8</w:t>
            </w:r>
          </w:p>
        </w:tc>
        <w:tc>
          <w:tcPr>
            <w:tcW w:w="672" w:type="dxa"/>
            <w:tcBorders>
              <w:top w:val="single" w:color="auto" w:sz="4" w:space="0"/>
              <w:bottom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9</w:t>
            </w:r>
          </w:p>
        </w:tc>
        <w:tc>
          <w:tcPr>
            <w:tcW w:w="685" w:type="dxa"/>
            <w:vMerge w:val="restart"/>
            <w:tcBorders>
              <w:top w:val="single" w:color="auto" w:sz="4" w:space="0"/>
              <w:tl2br w:val="nil"/>
              <w:tr2bl w:val="nil"/>
            </w:tcBorders>
            <w:noWrap w:val="0"/>
            <w:vAlign w:val="top"/>
          </w:tcPr>
          <w:p>
            <w:pPr>
              <w:numPr>
                <w:ilvl w:val="0"/>
                <w:numId w:val="0"/>
              </w:numPr>
              <w:spacing w:line="240" w:lineRule="auto"/>
              <w:jc w:val="both"/>
              <w:rPr>
                <w:rFonts w:hint="eastAsia" w:ascii="Times New Roman" w:hAnsi="Times New Roman" w:cs="Times New Roman"/>
                <w:i w:val="0"/>
                <w:iCs w:val="0"/>
                <w:sz w:val="21"/>
                <w:szCs w:val="21"/>
                <w:vertAlign w:val="baseline"/>
                <w:lang w:val="en-US" w:eastAsia="zh-CN"/>
              </w:rPr>
            </w:pPr>
          </w:p>
          <w:p>
            <w:pPr>
              <w:numPr>
                <w:ilvl w:val="0"/>
                <w:numId w:val="0"/>
              </w:numPr>
              <w:spacing w:line="240" w:lineRule="auto"/>
              <w:jc w:val="both"/>
              <w:rPr>
                <w:rFonts w:hint="eastAsia" w:ascii="Times New Roman" w:hAnsi="Times New Roman" w:cs="Times New Roman"/>
                <w:i w:val="0"/>
                <w:iCs w:val="0"/>
                <w:sz w:val="21"/>
                <w:szCs w:val="21"/>
                <w:vertAlign w:val="baseline"/>
                <w:lang w:val="en-US" w:eastAsia="zh-CN"/>
              </w:rPr>
            </w:pPr>
          </w:p>
          <w:p>
            <w:pPr>
              <w:numPr>
                <w:ilvl w:val="0"/>
                <w:numId w:val="0"/>
              </w:numPr>
              <w:spacing w:line="240" w:lineRule="auto"/>
              <w:jc w:val="both"/>
              <w:rPr>
                <w:rFonts w:hint="eastAsia" w:ascii="Times New Roman" w:hAnsi="Times New Roman" w:cs="Times New Roman"/>
                <w:i w:val="0"/>
                <w:iCs w:val="0"/>
                <w:sz w:val="21"/>
                <w:szCs w:val="21"/>
                <w:vertAlign w:val="baseline"/>
                <w:lang w:val="en-US" w:eastAsia="zh-CN"/>
              </w:rPr>
            </w:pPr>
          </w:p>
          <w:p>
            <w:pPr>
              <w:numPr>
                <w:ilvl w:val="0"/>
                <w:numId w:val="0"/>
              </w:numPr>
              <w:spacing w:line="240" w:lineRule="auto"/>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8" w:hRule="atLeast"/>
          <w:jc w:val="center"/>
        </w:trPr>
        <w:tc>
          <w:tcPr>
            <w:tcW w:w="1628"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故障直径（mm)</w:t>
            </w:r>
          </w:p>
        </w:tc>
        <w:tc>
          <w:tcPr>
            <w:tcW w:w="836"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0.18</w:t>
            </w:r>
          </w:p>
        </w:tc>
        <w:tc>
          <w:tcPr>
            <w:tcW w:w="819"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0.36</w:t>
            </w:r>
          </w:p>
        </w:tc>
        <w:tc>
          <w:tcPr>
            <w:tcW w:w="674" w:type="dxa"/>
            <w:gridSpan w:val="2"/>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0.54</w:t>
            </w:r>
          </w:p>
        </w:tc>
        <w:tc>
          <w:tcPr>
            <w:tcW w:w="704"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0.18</w:t>
            </w:r>
          </w:p>
        </w:tc>
        <w:tc>
          <w:tcPr>
            <w:tcW w:w="739"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0.36</w:t>
            </w:r>
          </w:p>
        </w:tc>
        <w:tc>
          <w:tcPr>
            <w:tcW w:w="802"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0.54</w:t>
            </w:r>
          </w:p>
        </w:tc>
        <w:tc>
          <w:tcPr>
            <w:tcW w:w="736"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0.18</w:t>
            </w:r>
          </w:p>
        </w:tc>
        <w:tc>
          <w:tcPr>
            <w:tcW w:w="723"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0.36</w:t>
            </w:r>
          </w:p>
        </w:tc>
        <w:tc>
          <w:tcPr>
            <w:tcW w:w="653"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0.54</w:t>
            </w:r>
          </w:p>
        </w:tc>
        <w:tc>
          <w:tcPr>
            <w:tcW w:w="672" w:type="dxa"/>
            <w:tcBorders>
              <w:top w:val="nil"/>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0.00</w:t>
            </w:r>
          </w:p>
        </w:tc>
        <w:tc>
          <w:tcPr>
            <w:tcW w:w="685" w:type="dxa"/>
            <w:vMerge w:val="continue"/>
            <w:tcBorders>
              <w:tl2br w:val="nil"/>
              <w:tr2bl w:val="nil"/>
            </w:tcBorders>
            <w:noWrap w:val="0"/>
            <w:vAlign w:val="top"/>
          </w:tcPr>
          <w:p>
            <w:pPr>
              <w:numPr>
                <w:ilvl w:val="0"/>
                <w:numId w:val="0"/>
              </w:numPr>
              <w:jc w:val="both"/>
              <w:rPr>
                <w:rFonts w:hint="default" w:ascii="Times New Roman" w:hAnsi="Times New Roman" w:cs="Times New Roman"/>
                <w:i w:val="0"/>
                <w:iCs w:val="0"/>
                <w:sz w:val="21"/>
                <w:szCs w:val="21"/>
                <w:vertAlign w:val="baseline"/>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8" w:hRule="atLeast"/>
          <w:jc w:val="center"/>
        </w:trPr>
        <w:tc>
          <w:tcPr>
            <w:tcW w:w="1628"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数据集A</w:t>
            </w:r>
          </w:p>
        </w:tc>
        <w:tc>
          <w:tcPr>
            <w:tcW w:w="836"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1</w:t>
            </w:r>
            <w:r>
              <w:rPr>
                <w:rFonts w:hint="eastAsia" w:ascii="Times New Roman" w:hAnsi="Times New Roman" w:cs="Times New Roman"/>
                <w:i w:val="0"/>
                <w:iCs w:val="0"/>
                <w:sz w:val="21"/>
                <w:szCs w:val="21"/>
                <w:vertAlign w:val="baseline"/>
                <w:lang w:val="en-US" w:eastAsia="zh-CN"/>
              </w:rPr>
              <w:t>00</w:t>
            </w:r>
          </w:p>
        </w:tc>
        <w:tc>
          <w:tcPr>
            <w:tcW w:w="819"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1</w:t>
            </w:r>
            <w:r>
              <w:rPr>
                <w:rFonts w:hint="eastAsia" w:ascii="Times New Roman" w:hAnsi="Times New Roman" w:cs="Times New Roman"/>
                <w:i w:val="0"/>
                <w:iCs w:val="0"/>
                <w:sz w:val="21"/>
                <w:szCs w:val="21"/>
                <w:vertAlign w:val="baseline"/>
                <w:lang w:val="en-US" w:eastAsia="zh-CN"/>
              </w:rPr>
              <w:t>00</w:t>
            </w:r>
          </w:p>
        </w:tc>
        <w:tc>
          <w:tcPr>
            <w:tcW w:w="674" w:type="dxa"/>
            <w:gridSpan w:val="2"/>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1</w:t>
            </w:r>
            <w:r>
              <w:rPr>
                <w:rFonts w:hint="eastAsia" w:ascii="Times New Roman" w:hAnsi="Times New Roman" w:cs="Times New Roman"/>
                <w:i w:val="0"/>
                <w:iCs w:val="0"/>
                <w:sz w:val="21"/>
                <w:szCs w:val="21"/>
                <w:vertAlign w:val="baseline"/>
                <w:lang w:val="en-US" w:eastAsia="zh-CN"/>
              </w:rPr>
              <w:t>00</w:t>
            </w:r>
          </w:p>
        </w:tc>
        <w:tc>
          <w:tcPr>
            <w:tcW w:w="704"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2</w:t>
            </w:r>
            <w:r>
              <w:rPr>
                <w:rFonts w:hint="eastAsia" w:ascii="Times New Roman" w:hAnsi="Times New Roman" w:cs="Times New Roman"/>
                <w:i w:val="0"/>
                <w:iCs w:val="0"/>
                <w:sz w:val="21"/>
                <w:szCs w:val="21"/>
                <w:vertAlign w:val="baseline"/>
                <w:lang w:val="en-US" w:eastAsia="zh-CN"/>
              </w:rPr>
              <w:t>00</w:t>
            </w:r>
          </w:p>
        </w:tc>
        <w:tc>
          <w:tcPr>
            <w:tcW w:w="739"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2</w:t>
            </w:r>
            <w:r>
              <w:rPr>
                <w:rFonts w:hint="eastAsia" w:ascii="Times New Roman" w:hAnsi="Times New Roman" w:cs="Times New Roman"/>
                <w:i w:val="0"/>
                <w:iCs w:val="0"/>
                <w:sz w:val="21"/>
                <w:szCs w:val="21"/>
                <w:vertAlign w:val="baseline"/>
                <w:lang w:val="en-US" w:eastAsia="zh-CN"/>
              </w:rPr>
              <w:t>00</w:t>
            </w:r>
          </w:p>
        </w:tc>
        <w:tc>
          <w:tcPr>
            <w:tcW w:w="802"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2</w:t>
            </w:r>
            <w:r>
              <w:rPr>
                <w:rFonts w:hint="eastAsia" w:ascii="Times New Roman" w:hAnsi="Times New Roman" w:cs="Times New Roman"/>
                <w:i w:val="0"/>
                <w:iCs w:val="0"/>
                <w:sz w:val="21"/>
                <w:szCs w:val="21"/>
                <w:vertAlign w:val="baseline"/>
                <w:lang w:val="en-US" w:eastAsia="zh-CN"/>
              </w:rPr>
              <w:t>00</w:t>
            </w:r>
          </w:p>
        </w:tc>
        <w:tc>
          <w:tcPr>
            <w:tcW w:w="736"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3</w:t>
            </w:r>
            <w:r>
              <w:rPr>
                <w:rFonts w:hint="eastAsia" w:ascii="Times New Roman" w:hAnsi="Times New Roman" w:cs="Times New Roman"/>
                <w:i w:val="0"/>
                <w:iCs w:val="0"/>
                <w:sz w:val="21"/>
                <w:szCs w:val="21"/>
                <w:vertAlign w:val="baseline"/>
                <w:lang w:val="en-US" w:eastAsia="zh-CN"/>
              </w:rPr>
              <w:t>00</w:t>
            </w:r>
          </w:p>
        </w:tc>
        <w:tc>
          <w:tcPr>
            <w:tcW w:w="723"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3</w:t>
            </w:r>
            <w:r>
              <w:rPr>
                <w:rFonts w:hint="eastAsia" w:ascii="Times New Roman" w:hAnsi="Times New Roman" w:cs="Times New Roman"/>
                <w:i w:val="0"/>
                <w:iCs w:val="0"/>
                <w:sz w:val="21"/>
                <w:szCs w:val="21"/>
                <w:vertAlign w:val="baseline"/>
                <w:lang w:val="en-US" w:eastAsia="zh-CN"/>
              </w:rPr>
              <w:t>00</w:t>
            </w:r>
          </w:p>
        </w:tc>
        <w:tc>
          <w:tcPr>
            <w:tcW w:w="653"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cs="Times New Roman"/>
                <w:i w:val="0"/>
                <w:iCs w:val="0"/>
                <w:sz w:val="21"/>
                <w:szCs w:val="21"/>
                <w:vertAlign w:val="baseline"/>
                <w:lang w:val="en-US" w:eastAsia="zh-CN"/>
              </w:rPr>
              <w:t>3</w:t>
            </w:r>
            <w:r>
              <w:rPr>
                <w:rFonts w:hint="eastAsia" w:ascii="Times New Roman" w:hAnsi="Times New Roman" w:cs="Times New Roman"/>
                <w:i w:val="0"/>
                <w:iCs w:val="0"/>
                <w:sz w:val="21"/>
                <w:szCs w:val="21"/>
                <w:vertAlign w:val="baseline"/>
                <w:lang w:val="en-US" w:eastAsia="zh-CN"/>
              </w:rPr>
              <w:t>00</w:t>
            </w:r>
          </w:p>
        </w:tc>
        <w:tc>
          <w:tcPr>
            <w:tcW w:w="672"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685" w:type="dxa"/>
            <w:vMerge w:val="continue"/>
            <w:tcBorders>
              <w:tl2br w:val="nil"/>
              <w:tr2bl w:val="nil"/>
            </w:tcBorders>
            <w:noWrap w:val="0"/>
            <w:vAlign w:val="top"/>
          </w:tcPr>
          <w:p>
            <w:pPr>
              <w:numPr>
                <w:ilvl w:val="0"/>
                <w:numId w:val="0"/>
              </w:numPr>
              <w:jc w:val="both"/>
              <w:rPr>
                <w:rFonts w:hint="default" w:ascii="Times New Roman" w:hAnsi="Times New Roman" w:cs="Times New Roman"/>
                <w:i w:val="0"/>
                <w:iCs w:val="0"/>
                <w:sz w:val="21"/>
                <w:szCs w:val="21"/>
                <w:vertAlign w:val="baseline"/>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8" w:hRule="atLeast"/>
          <w:jc w:val="center"/>
        </w:trPr>
        <w:tc>
          <w:tcPr>
            <w:tcW w:w="1628"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数据集B</w:t>
            </w:r>
          </w:p>
        </w:tc>
        <w:tc>
          <w:tcPr>
            <w:tcW w:w="836"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819" w:type="dxa"/>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674" w:type="dxa"/>
            <w:gridSpan w:val="2"/>
            <w:tcBorders>
              <w:tl2br w:val="nil"/>
              <w:tr2bl w:val="nil"/>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704"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739"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802"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736"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723"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653"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672" w:type="dxa"/>
            <w:tcBorders>
              <w:tl2br w:val="nil"/>
              <w:tr2bl w:val="nil"/>
            </w:tcBorders>
            <w:noWrap w:val="0"/>
            <w:vAlign w:val="top"/>
          </w:tcPr>
          <w:p>
            <w:pPr>
              <w:numPr>
                <w:ilvl w:val="0"/>
                <w:numId w:val="0"/>
              </w:numPr>
              <w:ind w:left="0" w:leftChars="0" w:firstLine="0" w:firstLineChars="0"/>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1500</w:t>
            </w:r>
          </w:p>
        </w:tc>
        <w:tc>
          <w:tcPr>
            <w:tcW w:w="685" w:type="dxa"/>
            <w:vMerge w:val="continue"/>
            <w:tcBorders>
              <w:tl2br w:val="nil"/>
              <w:tr2bl w:val="nil"/>
            </w:tcBorders>
            <w:noWrap w:val="0"/>
            <w:vAlign w:val="top"/>
          </w:tcPr>
          <w:p>
            <w:pPr>
              <w:numPr>
                <w:ilvl w:val="0"/>
                <w:numId w:val="0"/>
              </w:numPr>
              <w:jc w:val="both"/>
              <w:rPr>
                <w:rFonts w:hint="default" w:ascii="Times New Roman" w:hAnsi="Times New Roman" w:cs="Times New Roman"/>
                <w:i w:val="0"/>
                <w:iCs w:val="0"/>
                <w:sz w:val="21"/>
                <w:szCs w:val="21"/>
                <w:vertAlign w:val="baseline"/>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jc w:val="center"/>
        </w:trPr>
        <w:tc>
          <w:tcPr>
            <w:tcW w:w="1628" w:type="dxa"/>
            <w:tcBorders>
              <w:bottom w:val="single" w:color="auto" w:sz="12"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数据集C</w:t>
            </w:r>
          </w:p>
        </w:tc>
        <w:tc>
          <w:tcPr>
            <w:tcW w:w="836" w:type="dxa"/>
            <w:tcBorders>
              <w:bottom w:val="single" w:color="auto" w:sz="12" w:space="0"/>
            </w:tcBorders>
            <w:noWrap w:val="0"/>
            <w:vAlign w:val="top"/>
          </w:tcPr>
          <w:p>
            <w:pPr>
              <w:numPr>
                <w:ilvl w:val="0"/>
                <w:numId w:val="0"/>
              </w:numPr>
              <w:jc w:val="center"/>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819"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674" w:type="dxa"/>
            <w:gridSpan w:val="2"/>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704"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739"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802"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736"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723"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653"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672" w:type="dxa"/>
            <w:tcBorders>
              <w:bottom w:val="single" w:color="auto" w:sz="12" w:space="0"/>
            </w:tcBorders>
            <w:noWrap w:val="0"/>
            <w:vAlign w:val="top"/>
          </w:tcPr>
          <w:p>
            <w:pPr>
              <w:numPr>
                <w:ilvl w:val="0"/>
                <w:numId w:val="0"/>
              </w:numPr>
              <w:jc w:val="center"/>
              <w:rPr>
                <w:rFonts w:hint="eastAsia"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500</w:t>
            </w:r>
          </w:p>
        </w:tc>
        <w:tc>
          <w:tcPr>
            <w:tcW w:w="685" w:type="dxa"/>
            <w:vMerge w:val="continue"/>
            <w:tcBorders>
              <w:bottom w:val="single" w:color="auto" w:sz="12" w:space="0"/>
            </w:tcBorders>
            <w:noWrap w:val="0"/>
            <w:vAlign w:val="top"/>
          </w:tcPr>
          <w:p>
            <w:pPr>
              <w:numPr>
                <w:ilvl w:val="0"/>
                <w:numId w:val="0"/>
              </w:numPr>
              <w:jc w:val="both"/>
              <w:rPr>
                <w:rFonts w:hint="default" w:ascii="Times New Roman" w:hAnsi="Times New Roman" w:cs="Times New Roman"/>
                <w:i w:val="0"/>
                <w:iCs w:val="0"/>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对数据集A中的样本进行傅里叶变换，之后输入到WGAN中进行对抗训练。待WGAN达到纳什均衡时期生成大量相应类别的故障样本数据。图4、5、6分别展示了内圈、外圈、滚动体故障的时域波形图、频域波形图以及经WGAN生成样本的频域波形图。从图中可以看出，尽管通过WGAN生成的样本并不能完全拟合原始的频域数据，但是其整体分布与原始频域数据基本吻合，因此其具有相应的表征能力。接下来分别从生成器中为每类故障生成指定数量的样本数据(内圈、外圈、滚动体分别生成1400、1300、1200个样本数据)，然后将其混合到原始样本中。至此，每类故障共有1500个混合样本数据，称其为数据集D。</w:t>
      </w:r>
    </w:p>
    <w:p>
      <w:pPr>
        <w:keepNext w:val="0"/>
        <w:keepLines w:val="0"/>
        <w:pageBreakBefore w:val="0"/>
        <w:widowControl w:val="0"/>
        <w:numPr>
          <w:ilvl w:val="0"/>
          <w:numId w:val="0"/>
        </w:numPr>
        <w:kinsoku/>
        <w:wordWrap/>
        <w:overflowPunct/>
        <w:topLinePunct w:val="0"/>
        <w:autoSpaceDE/>
        <w:autoSpaceDN/>
        <w:bidi w:val="0"/>
        <w:adjustRightInd/>
        <w:snapToGrid/>
        <w:spacing w:line="350" w:lineRule="exact"/>
        <w:ind w:firstLine="480" w:firstLineChars="200"/>
        <w:jc w:val="left"/>
        <w:textAlignment w:val="auto"/>
        <w:rPr>
          <w:rFonts w:hint="default"/>
          <w:sz w:val="24"/>
          <w:szCs w:val="24"/>
          <w:lang w:val="en-US" w:eastAsia="zh-CN"/>
        </w:rPr>
      </w:pPr>
      <w:r>
        <w:rPr>
          <w:rFonts w:hint="eastAsia"/>
          <w:sz w:val="24"/>
          <w:szCs w:val="24"/>
          <w:lang w:val="en-US" w:eastAsia="zh-CN"/>
        </w:rPr>
        <w:t>为了验证通过WGAN解决数据集失衡问题的可行性，分别使用混合样本数据集D、原始平衡数据集B、未平衡数据集A训练GAPCNN，通过比较三者在相同测试集下的分类准确率来判别本发明提出方法的可靠性。为了保证实验变量的唯一性，实验采用的测试集均来自数据集C中。图7显示了三者在相同测试集下故障分类诊断的准确率。可以看出数据集D、B训练的模型在迭代次数达到300次时，准确率均达到了99%以上，数据集A训练的模型准确率只有91%。而图8、图9、图10分别展示了三种数据集训练模型诊断精度的混淆矩阵，从图中可以看出，除了极少数样本预测错误之外，数据集D、B训练的模型均预测正确，而数据集A训练模型的预测能力较差，多数出现预测错误情况。这更加清晰的说明通过WGAN来平衡数据集的可行性，同时也证明了本文GAPCNN诊断模型有很强的诊断分类能力和表征能力。</w:t>
      </w:r>
    </w:p>
    <w:p>
      <w:pPr>
        <w:jc w:val="both"/>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center"/>
        <w:rPr>
          <w:rFonts w:hint="default"/>
          <w:sz w:val="24"/>
          <w:szCs w:val="24"/>
          <w:lang w:val="en-US" w:eastAsia="zh-CN"/>
        </w:rPr>
        <w:sectPr>
          <w:headerReference r:id="rId6" w:type="default"/>
          <w:pgSz w:w="11906" w:h="16838"/>
          <w:pgMar w:top="1418" w:right="851" w:bottom="851" w:left="1418" w:header="851" w:footer="227" w:gutter="0"/>
          <w:pgNumType w:start="1"/>
          <w:cols w:space="720" w:num="1"/>
          <w:docGrid w:type="lines" w:linePitch="312" w:charSpace="0"/>
        </w:sectPr>
      </w:pPr>
    </w:p>
    <w:p>
      <w:pPr>
        <w:jc w:val="center"/>
        <w:rPr>
          <w:rFonts w:hint="eastAsia" w:eastAsia="楷体_GB2312"/>
          <w:sz w:val="28"/>
          <w:szCs w:val="28"/>
          <w:highlight w:val="yellow"/>
        </w:rPr>
      </w:pPr>
      <w:r>
        <w:rPr>
          <w:rFonts w:hint="default"/>
          <w:sz w:val="24"/>
          <w:szCs w:val="24"/>
          <w:lang w:val="en-US" w:eastAsia="zh-CN"/>
        </w:rPr>
        <w:object>
          <v:shape id="_x0000_i1123" o:spt="75" type="#_x0000_t75" style="height:469.7pt;width:351.05pt;" o:ole="t" filled="f" o:preferrelative="t" stroked="f" coordsize="21600,21600">
            <v:path/>
            <v:fill on="f" focussize="0,0"/>
            <v:stroke on="f"/>
            <v:imagedata r:id="rId144" o:title=""/>
            <o:lock v:ext="edit" aspectratio="f"/>
            <w10:wrap type="none"/>
            <w10:anchorlock/>
          </v:shape>
          <o:OLEObject Type="Embed" ProgID="Visio.Drawing.15" ShapeID="_x0000_i1123" DrawAspect="Content" ObjectID="_1468075823" r:id="rId143">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rPr>
        <w:t>图1</w:t>
      </w:r>
    </w:p>
    <w:p>
      <w:pPr>
        <w:jc w:val="center"/>
        <w:rPr>
          <w:rFonts w:hint="default" w:ascii="Times New Roman" w:hAnsi="Times New Roman" w:cs="Times New Roman"/>
          <w:sz w:val="24"/>
          <w:szCs w:val="24"/>
          <w:lang w:val="en-US" w:eastAsia="zh-CN"/>
        </w:rPr>
      </w:pPr>
    </w:p>
    <w:p>
      <w:pPr>
        <w:jc w:val="center"/>
        <w:rPr>
          <w:rFonts w:hint="eastAsia" w:eastAsia="楷体_GB2312"/>
          <w:sz w:val="28"/>
          <w:szCs w:val="28"/>
        </w:rPr>
      </w:pPr>
      <w:r>
        <w:rPr>
          <w:rFonts w:hint="default" w:ascii="Times New Roman" w:hAnsi="Times New Roman" w:cs="Times New Roman"/>
          <w:sz w:val="24"/>
          <w:szCs w:val="24"/>
          <w:lang w:val="en-US" w:eastAsia="zh-CN"/>
        </w:rPr>
        <w:object>
          <v:shape id="_x0000_i1124" o:spt="75" type="#_x0000_t75" style="height:185.95pt;width:382.15pt;" o:ole="t" filled="f" o:preferrelative="t" stroked="f" coordsize="21600,21600">
            <v:path/>
            <v:fill on="f" focussize="0,0"/>
            <v:stroke on="f"/>
            <v:imagedata r:id="rId146" o:title=""/>
            <o:lock v:ext="edit" aspectratio="f"/>
            <w10:wrap type="none"/>
            <w10:anchorlock/>
          </v:shape>
          <o:OLEObject Type="Embed" ProgID="Visio.Drawing.15" ShapeID="_x0000_i1124" DrawAspect="Content" ObjectID="_1468075824" r:id="rId145">
            <o:LockedField>false</o:LockedField>
          </o:OLEObject>
        </w:object>
      </w:r>
    </w:p>
    <w:p>
      <w:pPr>
        <w:jc w:val="center"/>
        <w:rPr>
          <w:rFonts w:hint="eastAsia" w:eastAsia="楷体_GB2312"/>
          <w:sz w:val="24"/>
          <w:szCs w:val="24"/>
        </w:rPr>
      </w:pPr>
      <w:r>
        <w:rPr>
          <w:rFonts w:hint="eastAsia" w:ascii="宋体" w:hAnsi="宋体" w:eastAsia="宋体" w:cs="宋体"/>
          <w:sz w:val="24"/>
          <w:szCs w:val="24"/>
        </w:rPr>
        <w:t>图2</w:t>
      </w:r>
    </w:p>
    <w:p>
      <w:pPr>
        <w:rPr>
          <w:rFonts w:hint="eastAsia" w:eastAsia="楷体_GB2312"/>
          <w:sz w:val="28"/>
          <w:szCs w:val="28"/>
        </w:rPr>
      </w:pPr>
      <w:r>
        <w:rPr>
          <w:rFonts w:hint="default"/>
          <w:lang w:val="en-US" w:eastAsia="zh-CN"/>
        </w:rPr>
        <w:object>
          <v:shape id="_x0000_i1125" o:spt="75" type="#_x0000_t75" style="height:179.2pt;width:470.15pt;" o:ole="t" filled="f" o:preferrelative="t" stroked="f" coordsize="21600,21600">
            <v:path/>
            <v:fill on="f" focussize="0,0"/>
            <v:stroke on="f"/>
            <v:imagedata r:id="rId148" o:title=""/>
            <o:lock v:ext="edit" aspectratio="f"/>
            <w10:wrap type="none"/>
            <w10:anchorlock/>
          </v:shape>
          <o:OLEObject Type="Embed" ProgID="Visio.Drawing.15" ShapeID="_x0000_i1125" DrawAspect="Content" ObjectID="_1468075825" r:id="rId147">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rPr>
        <w:t>图</w:t>
      </w:r>
      <w:r>
        <w:rPr>
          <w:rFonts w:hint="eastAsia" w:ascii="宋体" w:hAnsi="宋体" w:eastAsia="宋体" w:cs="宋体"/>
          <w:sz w:val="24"/>
          <w:szCs w:val="24"/>
          <w:lang w:val="en-US" w:eastAsia="zh-CN"/>
        </w:rPr>
        <w:t>3</w:t>
      </w:r>
    </w:p>
    <w:p>
      <w:pPr>
        <w:jc w:val="center"/>
        <w:rPr>
          <w:rFonts w:hint="eastAsia" w:eastAsia="楷体_GB2312"/>
          <w:sz w:val="24"/>
          <w:szCs w:val="24"/>
          <w:lang w:val="en-US" w:eastAsia="zh-CN"/>
        </w:rPr>
      </w:pPr>
    </w:p>
    <w:p>
      <w:pPr>
        <w:jc w:val="center"/>
        <w:rPr>
          <w:rFonts w:hint="eastAsia" w:eastAsia="楷体_GB2312"/>
          <w:sz w:val="24"/>
          <w:szCs w:val="24"/>
          <w:lang w:val="en-US" w:eastAsia="zh-CN"/>
        </w:rPr>
      </w:pPr>
      <w:r>
        <w:rPr>
          <w:rFonts w:hint="default"/>
          <w:lang w:val="en-US" w:eastAsia="zh-CN"/>
        </w:rPr>
        <w:object>
          <v:shape id="_x0000_i1126" o:spt="75" type="#_x0000_t75" style="height:97.85pt;width:486.2pt;" o:ole="t" filled="f" o:preferrelative="t" stroked="f" coordsize="21600,21600">
            <v:path/>
            <v:fill on="f" focussize="0,0"/>
            <v:stroke on="f"/>
            <v:imagedata r:id="rId150" cropbottom="4112f" o:title=""/>
            <o:lock v:ext="edit" aspectratio="f"/>
            <w10:wrap type="none"/>
            <w10:anchorlock/>
          </v:shape>
          <o:OLEObject Type="Embed" ProgID="Visio.Drawing.15" ShapeID="_x0000_i1126" DrawAspect="Content" ObjectID="_1468075826" r:id="rId149">
            <o:LockedField>false</o:LockedField>
          </o:OLEObject>
        </w:object>
      </w:r>
      <w:r>
        <w:rPr>
          <w:rFonts w:hint="eastAsia" w:ascii="宋体" w:hAnsi="宋体" w:eastAsia="宋体" w:cs="宋体"/>
          <w:sz w:val="24"/>
          <w:szCs w:val="24"/>
          <w:lang w:val="en-US" w:eastAsia="zh-CN"/>
        </w:rPr>
        <w:t>图4</w:t>
      </w:r>
    </w:p>
    <w:p>
      <w:pPr>
        <w:jc w:val="center"/>
        <w:rPr>
          <w:rFonts w:hint="default" w:eastAsia="楷体_GB2312"/>
          <w:sz w:val="24"/>
          <w:szCs w:val="24"/>
          <w:lang w:val="en-US" w:eastAsia="zh-CN"/>
        </w:rPr>
      </w:pPr>
    </w:p>
    <w:p>
      <w:pPr>
        <w:jc w:val="center"/>
        <w:rPr>
          <w:rFonts w:hint="eastAsia"/>
          <w:sz w:val="24"/>
          <w:szCs w:val="24"/>
          <w:lang w:val="en-US" w:eastAsia="zh-CN"/>
        </w:rPr>
      </w:pPr>
      <w:r>
        <w:rPr>
          <w:rFonts w:hint="eastAsia"/>
          <w:sz w:val="15"/>
          <w:szCs w:val="15"/>
          <w:lang w:val="en-US" w:eastAsia="zh-CN"/>
        </w:rPr>
        <w:object>
          <v:shape id="_x0000_i1127" o:spt="75" type="#_x0000_t75" style="height:98.4pt;width:487.7pt;" o:ole="t" filled="f" o:preferrelative="t" stroked="f" coordsize="21600,21600">
            <v:path/>
            <v:fill on="f" focussize="0,0"/>
            <v:stroke on="f"/>
            <v:imagedata r:id="rId152" cropbottom="3559f" o:title=""/>
            <o:lock v:ext="edit" aspectratio="f"/>
            <w10:wrap type="none"/>
            <w10:anchorlock/>
          </v:shape>
          <o:OLEObject Type="Embed" ProgID="Visio.Drawing.15" ShapeID="_x0000_i1127" DrawAspect="Content" ObjectID="_1468075827" r:id="rId151">
            <o:LockedField>false</o:LockedField>
          </o:OLEObject>
        </w:object>
      </w:r>
      <w:r>
        <w:rPr>
          <w:rFonts w:hint="eastAsia"/>
          <w:sz w:val="24"/>
          <w:szCs w:val="24"/>
          <w:lang w:val="en-US" w:eastAsia="zh-CN"/>
        </w:rPr>
        <w:t>图5</w:t>
      </w:r>
    </w:p>
    <w:p>
      <w:pPr>
        <w:jc w:val="center"/>
        <w:rPr>
          <w:rFonts w:hint="eastAsia"/>
          <w:sz w:val="24"/>
          <w:szCs w:val="24"/>
          <w:lang w:val="en-US" w:eastAsia="zh-CN"/>
        </w:rPr>
      </w:pPr>
    </w:p>
    <w:p>
      <w:pPr>
        <w:jc w:val="center"/>
        <w:rPr>
          <w:rFonts w:hint="default" w:eastAsia="楷体_GB2312"/>
          <w:sz w:val="28"/>
          <w:szCs w:val="28"/>
          <w:highlight w:val="yellow"/>
          <w:lang w:val="en-US"/>
        </w:rPr>
      </w:pPr>
      <w:r>
        <w:rPr>
          <w:rFonts w:hint="default"/>
          <w:sz w:val="15"/>
          <w:szCs w:val="15"/>
          <w:lang w:val="en-US" w:eastAsia="zh-CN"/>
        </w:rPr>
        <w:object>
          <v:shape id="_x0000_i1128" o:spt="75" type="#_x0000_t75" style="height:107.45pt;width:490.6pt;" o:ole="t" filled="f" o:preferrelative="t" stroked="f" coordsize="21600,21600">
            <v:path/>
            <v:fill on="f" focussize="0,0"/>
            <v:stroke on="f"/>
            <v:imagedata r:id="rId154" o:title=""/>
            <o:lock v:ext="edit" aspectratio="f"/>
            <w10:wrap type="none"/>
            <w10:anchorlock/>
          </v:shape>
          <o:OLEObject Type="Embed" ProgID="Visio.Drawing.15" ShapeID="_x0000_i1128" DrawAspect="Content" ObjectID="_1468075828" r:id="rId153">
            <o:LockedField>false</o:LockedField>
          </o:OLEObject>
        </w:object>
      </w:r>
      <w:r>
        <w:rPr>
          <w:rFonts w:hint="eastAsia"/>
          <w:sz w:val="24"/>
          <w:szCs w:val="24"/>
          <w:lang w:val="en-US" w:eastAsia="zh-CN"/>
        </w:rPr>
        <w:t>图 6</w:t>
      </w:r>
    </w:p>
    <w:p>
      <w:pPr>
        <w:spacing w:before="60"/>
        <w:jc w:val="center"/>
        <w:rPr>
          <w:rFonts w:hint="eastAsia" w:ascii="宋体" w:hAnsi="宋体" w:eastAsia="楷体_GB2312"/>
          <w:sz w:val="28"/>
          <w:szCs w:val="28"/>
          <w:highlight w:val="yellow"/>
        </w:rPr>
      </w:pPr>
    </w:p>
    <w:p>
      <w:pPr>
        <w:spacing w:before="60"/>
        <w:jc w:val="center"/>
        <w:rPr>
          <w:rFonts w:hint="eastAsia" w:ascii="宋体" w:hAnsi="宋体" w:eastAsia="楷体_GB2312"/>
          <w:sz w:val="28"/>
          <w:szCs w:val="28"/>
          <w:highlight w:val="yellow"/>
        </w:rPr>
      </w:pPr>
    </w:p>
    <w:p>
      <w:pPr>
        <w:spacing w:before="60"/>
        <w:jc w:val="both"/>
        <w:rPr>
          <w:rFonts w:hint="eastAsia"/>
          <w:sz w:val="24"/>
          <w:szCs w:val="24"/>
          <w:lang w:val="en-US" w:eastAsia="zh-CN"/>
        </w:rPr>
      </w:pPr>
    </w:p>
    <w:p>
      <w:pPr>
        <w:jc w:val="both"/>
        <w:rPr>
          <w:rFonts w:hint="eastAsia"/>
          <w:sz w:val="24"/>
          <w:szCs w:val="24"/>
          <w:lang w:val="en-US" w:eastAsia="zh-CN"/>
        </w:rPr>
      </w:pPr>
    </w:p>
    <w:p>
      <w:pPr>
        <w:jc w:val="center"/>
        <w:rPr>
          <w:rFonts w:hint="eastAsia"/>
          <w:sz w:val="24"/>
          <w:szCs w:val="24"/>
          <w:lang w:val="en-US" w:eastAsia="zh-CN"/>
        </w:rPr>
      </w:pPr>
    </w:p>
    <w:p>
      <w:pPr>
        <w:jc w:val="center"/>
        <w:rPr>
          <w:rFonts w:hint="eastAsia"/>
          <w:sz w:val="24"/>
          <w:szCs w:val="24"/>
          <w:lang w:val="en-US" w:eastAsia="zh-CN"/>
        </w:rPr>
      </w:pPr>
      <w:r>
        <w:rPr>
          <w:rFonts w:hint="eastAsia"/>
          <w:sz w:val="24"/>
          <w:szCs w:val="24"/>
          <w:lang w:val="en-US" w:eastAsia="zh-CN"/>
        </w:rPr>
        <w:drawing>
          <wp:inline distT="0" distB="0" distL="114300" distR="114300">
            <wp:extent cx="3729990" cy="2663825"/>
            <wp:effectExtent l="0" t="0" r="3810" b="3175"/>
            <wp:docPr id="3" name="图片 3" descr="准确率对比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准确率对比6"/>
                    <pic:cNvPicPr>
                      <a:picLocks noChangeAspect="1"/>
                    </pic:cNvPicPr>
                  </pic:nvPicPr>
                  <pic:blipFill>
                    <a:blip r:embed="rId155"/>
                    <a:srcRect t="10060"/>
                    <a:stretch>
                      <a:fillRect/>
                    </a:stretch>
                  </pic:blipFill>
                  <pic:spPr>
                    <a:xfrm>
                      <a:off x="0" y="0"/>
                      <a:ext cx="3729990" cy="2663825"/>
                    </a:xfrm>
                    <a:prstGeom prst="rect">
                      <a:avLst/>
                    </a:prstGeom>
                  </pic:spPr>
                </pic:pic>
              </a:graphicData>
            </a:graphic>
          </wp:inline>
        </w:drawing>
      </w:r>
    </w:p>
    <w:p>
      <w:pPr>
        <w:spacing w:before="60"/>
        <w:jc w:val="center"/>
        <w:rPr>
          <w:rFonts w:hint="default"/>
          <w:sz w:val="24"/>
          <w:szCs w:val="24"/>
          <w:lang w:val="en-US" w:eastAsia="zh-CN"/>
        </w:rPr>
      </w:pPr>
      <w:r>
        <w:rPr>
          <w:rFonts w:hint="eastAsia"/>
          <w:sz w:val="24"/>
          <w:szCs w:val="24"/>
          <w:lang w:val="en-US" w:eastAsia="zh-CN"/>
        </w:rPr>
        <w:t xml:space="preserve">图 7                                </w:t>
      </w:r>
    </w:p>
    <w:p>
      <w:pPr>
        <w:spacing w:before="60"/>
        <w:jc w:val="both"/>
        <w:rPr>
          <w:rFonts w:hint="eastAsia"/>
          <w:sz w:val="24"/>
          <w:szCs w:val="24"/>
          <w:lang w:val="en-US" w:eastAsia="zh-CN"/>
        </w:rPr>
      </w:pPr>
      <w:r>
        <w:rPr>
          <w:rFonts w:hint="eastAsia"/>
          <w:sz w:val="24"/>
          <w:szCs w:val="24"/>
          <w:lang w:val="en-US" w:eastAsia="zh-CN"/>
        </w:rPr>
        <w:drawing>
          <wp:inline distT="0" distB="0" distL="114300" distR="114300">
            <wp:extent cx="2763520" cy="2643505"/>
            <wp:effectExtent l="0" t="0" r="17780" b="4445"/>
            <wp:docPr id="7" name="图片 7" descr="混淆矩阵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混淆矩阵D"/>
                    <pic:cNvPicPr>
                      <a:picLocks noChangeAspect="1"/>
                    </pic:cNvPicPr>
                  </pic:nvPicPr>
                  <pic:blipFill>
                    <a:blip r:embed="rId156"/>
                    <a:srcRect l="9581" t="9513" r="12609" b="1386"/>
                    <a:stretch>
                      <a:fillRect/>
                    </a:stretch>
                  </pic:blipFill>
                  <pic:spPr>
                    <a:xfrm>
                      <a:off x="0" y="0"/>
                      <a:ext cx="2763520" cy="2643505"/>
                    </a:xfrm>
                    <a:prstGeom prst="rect">
                      <a:avLst/>
                    </a:prstGeom>
                  </pic:spPr>
                </pic:pic>
              </a:graphicData>
            </a:graphic>
          </wp:inline>
        </w:drawing>
      </w:r>
      <w:r>
        <w:rPr>
          <w:rFonts w:hint="eastAsia"/>
          <w:sz w:val="24"/>
          <w:szCs w:val="24"/>
          <w:lang w:val="en-US" w:eastAsia="zh-CN"/>
        </w:rPr>
        <w:drawing>
          <wp:inline distT="0" distB="0" distL="114300" distR="114300">
            <wp:extent cx="2773045" cy="2618740"/>
            <wp:effectExtent l="0" t="0" r="8255" b="10160"/>
            <wp:docPr id="6" name="图片 6" descr="混淆矩阵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混淆矩阵B"/>
                    <pic:cNvPicPr>
                      <a:picLocks noChangeAspect="1"/>
                    </pic:cNvPicPr>
                  </pic:nvPicPr>
                  <pic:blipFill>
                    <a:blip r:embed="rId157"/>
                    <a:srcRect l="8927" t="9514" r="12986" b="626"/>
                    <a:stretch>
                      <a:fillRect/>
                    </a:stretch>
                  </pic:blipFill>
                  <pic:spPr>
                    <a:xfrm>
                      <a:off x="0" y="0"/>
                      <a:ext cx="2773045" cy="2618740"/>
                    </a:xfrm>
                    <a:prstGeom prst="rect">
                      <a:avLst/>
                    </a:prstGeom>
                  </pic:spPr>
                </pic:pic>
              </a:graphicData>
            </a:graphic>
          </wp:inline>
        </w:drawing>
      </w:r>
    </w:p>
    <w:p>
      <w:pPr>
        <w:spacing w:before="60"/>
        <w:ind w:firstLine="1920" w:firstLineChars="800"/>
        <w:jc w:val="both"/>
        <w:rPr>
          <w:rFonts w:hint="default"/>
          <w:sz w:val="24"/>
          <w:szCs w:val="24"/>
          <w:lang w:val="en-US" w:eastAsia="zh-CN"/>
        </w:rPr>
      </w:pPr>
      <w:r>
        <w:rPr>
          <w:rFonts w:hint="eastAsia"/>
          <w:sz w:val="24"/>
          <w:szCs w:val="24"/>
          <w:lang w:val="en-US" w:eastAsia="zh-CN"/>
        </w:rPr>
        <w:t>图8                                 图9</w:t>
      </w:r>
    </w:p>
    <w:p>
      <w:pPr>
        <w:rPr>
          <w:rFonts w:hint="eastAsia" w:eastAsiaTheme="minorEastAsia"/>
          <w:lang w:eastAsia="zh-CN"/>
        </w:rPr>
      </w:pPr>
      <w:r>
        <w:rPr>
          <w:rFonts w:hint="eastAsia" w:eastAsiaTheme="minorEastAsia"/>
          <w:lang w:eastAsia="zh-CN"/>
        </w:rPr>
        <w:drawing>
          <wp:inline distT="0" distB="0" distL="114300" distR="114300">
            <wp:extent cx="2767965" cy="2457450"/>
            <wp:effectExtent l="0" t="0" r="13335" b="0"/>
            <wp:docPr id="5" name="图片 5" descr="混淆矩阵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混淆矩阵A"/>
                    <pic:cNvPicPr>
                      <a:picLocks noChangeAspect="1"/>
                    </pic:cNvPicPr>
                  </pic:nvPicPr>
                  <pic:blipFill>
                    <a:blip r:embed="rId158"/>
                    <a:srcRect l="10284" t="8421" r="12777"/>
                    <a:stretch>
                      <a:fillRect/>
                    </a:stretch>
                  </pic:blipFill>
                  <pic:spPr>
                    <a:xfrm>
                      <a:off x="0" y="0"/>
                      <a:ext cx="2767965" cy="2457450"/>
                    </a:xfrm>
                    <a:prstGeom prst="rect">
                      <a:avLst/>
                    </a:prstGeom>
                  </pic:spPr>
                </pic:pic>
              </a:graphicData>
            </a:graphic>
          </wp:inline>
        </w:drawing>
      </w:r>
    </w:p>
    <w:p>
      <w:pPr>
        <w:spacing w:before="60"/>
        <w:ind w:firstLine="1920" w:firstLineChars="800"/>
        <w:jc w:val="both"/>
        <w:rPr>
          <w:rFonts w:hint="eastAsia" w:ascii="宋体" w:hAnsi="宋体" w:eastAsia="楷体_GB2312"/>
          <w:sz w:val="28"/>
          <w:szCs w:val="28"/>
          <w:highlight w:val="yellow"/>
          <w:lang w:eastAsia="zh-CN"/>
        </w:rPr>
      </w:pPr>
      <w:r>
        <w:rPr>
          <w:rFonts w:hint="eastAsia"/>
          <w:sz w:val="24"/>
          <w:szCs w:val="24"/>
          <w:lang w:val="en-US" w:eastAsia="zh-CN"/>
        </w:rPr>
        <w:t>图10</w:t>
      </w:r>
    </w:p>
    <w:sectPr>
      <w:headerReference r:id="rId7" w:type="default"/>
      <w:pgSz w:w="11906" w:h="16838"/>
      <w:pgMar w:top="1418" w:right="851" w:bottom="851" w:left="1418" w:header="851" w:footer="227"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宋三简体">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outlineLvl w:val="0"/>
      <w:rPr>
        <w:rFonts w:hint="default" w:ascii="黑体" w:eastAsia="黑体"/>
        <w:b/>
        <w:spacing w:val="90"/>
        <w:sz w:val="28"/>
        <w:lang w:val="en-US" w:eastAsia="zh-CN"/>
      </w:rPr>
    </w:pPr>
    <w:r>
      <w:rPr>
        <w:rFonts w:hint="default" w:eastAsia="黑体"/>
        <w:spacing w:val="90"/>
        <w:sz w:val="28"/>
        <w:lang w:val="en-US"/>
      </w:rP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360045</wp:posOffset>
              </wp:positionV>
              <wp:extent cx="6120130" cy="0"/>
              <wp:effectExtent l="0" t="0" r="0" b="0"/>
              <wp:wrapNone/>
              <wp:docPr id="2" name="Line 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Line 3" o:spid="_x0000_s1026" o:spt="20" style="position:absolute;left:0pt;margin-left:0pt;margin-top:28.35pt;height:0pt;width:481.9pt;z-index:251659264;mso-width-relative:page;mso-height-relative:page;" filled="f" stroked="t" coordsize="21600,21600" o:allowincell="f" o:gfxdata="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VJ2V1gAAAAYBAAAPAAAAAAAAAAEAIAAAACIAAABkcnMvZG93bnJldi54bWxQ&#10;SwECFAAUAAAACACHTuJAC2b+S8ABAACMAwAADgAAAAAAAAABACAAAAAlAQAAZHJzL2Uyb0RvYy54&#10;bWxQSwUGAAAAAAYABgBZAQAAVwUAAAAA&#10;">
              <v:fill on="f" focussize="0,0"/>
              <v:stroke weight="1pt" color="#000000" joinstyle="round"/>
              <v:imagedata o:title=""/>
              <o:lock v:ext="edit" aspectratio="f"/>
            </v:line>
          </w:pict>
        </mc:Fallback>
      </mc:AlternateContent>
    </w:r>
    <w:r>
      <w:rPr>
        <w:rFonts w:hint="eastAsia" w:eastAsia="黑体"/>
        <w:spacing w:val="90"/>
        <w:sz w:val="28"/>
        <w:lang w:val="en-US" w:eastAsia="zh-CN"/>
      </w:rPr>
      <w:t>权利要求书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outlineLvl w:val="0"/>
      <w:rPr>
        <w:rFonts w:hint="eastAsia" w:ascii="黑体" w:eastAsia="黑体"/>
        <w:b/>
        <w:spacing w:val="90"/>
        <w:sz w:val="28"/>
      </w:rPr>
    </w:pPr>
    <w:r>
      <w:rPr>
        <w:rFonts w:eastAsia="黑体"/>
        <w:spacing w:val="90"/>
        <w:sz w:val="28"/>
      </w:rPr>
      <mc:AlternateContent>
        <mc:Choice Requires="wps">
          <w:drawing>
            <wp:anchor distT="0" distB="0" distL="114300" distR="114300" simplePos="0" relativeHeight="251661312" behindDoc="0" locked="0" layoutInCell="0" allowOverlap="1">
              <wp:simplePos x="0" y="0"/>
              <wp:positionH relativeFrom="column">
                <wp:posOffset>0</wp:posOffset>
              </wp:positionH>
              <wp:positionV relativeFrom="paragraph">
                <wp:posOffset>360045</wp:posOffset>
              </wp:positionV>
              <wp:extent cx="6120130" cy="0"/>
              <wp:effectExtent l="0" t="0" r="0" b="0"/>
              <wp:wrapNone/>
              <wp:docPr id="17" name="Line 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Line 3" o:spid="_x0000_s1026" o:spt="20" style="position:absolute;left:0pt;margin-left:0pt;margin-top:28.35pt;height:0pt;width:481.9pt;z-index:251661312;mso-width-relative:page;mso-height-relative:page;" filled="f" stroked="t" coordsize="21600,21600" o:allowincell="f" o:gfxdata="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VJ2V1gAAAAYBAAAPAAAAAAAAAAEAIAAAACIAAABkcnMvZG93bnJldi54bWxQ&#10;SwECFAAUAAAACACHTuJAEGWVbcABAACNAwAADgAAAAAAAAABACAAAAAlAQAAZHJzL2Uyb0RvYy54&#10;bWxQSwUGAAAAAAYABgBZAQAAVwUAAAAA&#10;">
              <v:fill on="f" focussize="0,0"/>
              <v:stroke weight="1pt" color="#000000" joinstyle="round"/>
              <v:imagedata o:title=""/>
              <o:lock v:ext="edit" aspectratio="f"/>
            </v:line>
          </w:pict>
        </mc:Fallback>
      </mc:AlternateContent>
    </w:r>
    <w:r>
      <w:rPr>
        <w:rFonts w:hint="eastAsia" w:eastAsia="黑体"/>
        <w:spacing w:val="90"/>
        <w:sz w:val="28"/>
      </w:rPr>
      <w:t>权利要求书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outlineLvl w:val="0"/>
      <w:rPr>
        <w:rFonts w:hint="eastAsia" w:ascii="黑体" w:eastAsia="黑体"/>
        <w:b/>
        <w:spacing w:val="90"/>
        <w:sz w:val="28"/>
        <w:lang w:val="en-US" w:eastAsia="zh-CN"/>
      </w:rPr>
    </w:pPr>
    <w:r>
      <w:rPr>
        <w:rFonts w:hint="default" w:eastAsia="黑体"/>
        <w:spacing w:val="90"/>
        <w:sz w:val="28"/>
        <w:lang w:val="en-US"/>
      </w:rPr>
      <mc:AlternateContent>
        <mc:Choice Requires="wps">
          <w:drawing>
            <wp:anchor distT="0" distB="0" distL="114300" distR="114300" simplePos="0" relativeHeight="251665408" behindDoc="0" locked="0" layoutInCell="0" allowOverlap="1">
              <wp:simplePos x="0" y="0"/>
              <wp:positionH relativeFrom="column">
                <wp:posOffset>0</wp:posOffset>
              </wp:positionH>
              <wp:positionV relativeFrom="paragraph">
                <wp:posOffset>360045</wp:posOffset>
              </wp:positionV>
              <wp:extent cx="6120130" cy="0"/>
              <wp:effectExtent l="0" t="0" r="0" b="0"/>
              <wp:wrapNone/>
              <wp:docPr id="18" name="Line 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Line 3" o:spid="_x0000_s1026" o:spt="20" style="position:absolute;left:0pt;margin-left:0pt;margin-top:28.35pt;height:0pt;width:481.9pt;z-index:251665408;mso-width-relative:page;mso-height-relative:page;" filled="f" stroked="t" coordsize="21600,21600" o:allowincell="f" o:gfxdata="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9UnZXWAAAABgEAAA8AAAAAAAAAAQAgAAAAIgAAAGRycy9kb3ducmV2LnhtbFBL&#10;AQIUABQAAAAIAIdO4kC4gb5hvwEAAI0DAAAOAAAAAAAAAAEAIAAAACUBAABkcnMvZTJvRG9jLnht&#10;bFBLBQYAAAAABgAGAFkBAABWBQAAAAA=&#10;">
              <v:fill on="f" focussize="0,0"/>
              <v:stroke weight="1pt" color="#000000" joinstyle="round"/>
              <v:imagedata o:title=""/>
              <o:lock v:ext="edit" aspectratio="f"/>
            </v:line>
          </w:pict>
        </mc:Fallback>
      </mc:AlternateContent>
    </w:r>
    <w:r>
      <w:rPr>
        <w:rFonts w:hint="eastAsia" w:eastAsia="黑体"/>
        <w:spacing w:val="90"/>
        <w:sz w:val="28"/>
        <w:lang w:val="en-US" w:eastAsia="zh-CN"/>
      </w:rPr>
      <w:t>说明</w:t>
    </w:r>
    <w:r>
      <w:rPr>
        <w:rFonts w:hint="eastAsia" w:eastAsia="黑体"/>
        <w:spacing w:val="90"/>
        <w:sz w:val="28"/>
      </w:rPr>
      <w:t>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outlineLvl w:val="0"/>
      <w:rPr>
        <w:rFonts w:hint="eastAsia" w:ascii="黑体" w:eastAsia="黑体"/>
        <w:b/>
        <w:spacing w:val="90"/>
        <w:sz w:val="28"/>
        <w:lang w:val="en-US" w:eastAsia="zh-CN"/>
      </w:rPr>
    </w:pPr>
    <w:r>
      <w:rPr>
        <w:rFonts w:hint="default" w:eastAsia="黑体"/>
        <w:spacing w:val="90"/>
        <w:sz w:val="28"/>
        <w:lang w:val="en-US"/>
      </w:rPr>
      <mc:AlternateContent>
        <mc:Choice Requires="wps">
          <w:drawing>
            <wp:anchor distT="0" distB="0" distL="114300" distR="114300" simplePos="0" relativeHeight="251673600" behindDoc="0" locked="0" layoutInCell="0" allowOverlap="1">
              <wp:simplePos x="0" y="0"/>
              <wp:positionH relativeFrom="column">
                <wp:posOffset>0</wp:posOffset>
              </wp:positionH>
              <wp:positionV relativeFrom="paragraph">
                <wp:posOffset>360045</wp:posOffset>
              </wp:positionV>
              <wp:extent cx="6120130" cy="0"/>
              <wp:effectExtent l="0" t="0" r="0" b="0"/>
              <wp:wrapNone/>
              <wp:docPr id="19" name="Line 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Line 3" o:spid="_x0000_s1026" o:spt="20" style="position:absolute;left:0pt;margin-left:0pt;margin-top:28.35pt;height:0pt;width:481.9pt;z-index:251673600;mso-width-relative:page;mso-height-relative:page;" filled="f" stroked="t" coordsize="21600,21600" o:allowincell="f" o:gfxdata="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VJ2V1gAAAAYBAAAPAAAAAAAAAAEAIAAAACIAAABkcnMvZG93bnJldi54bWxQ&#10;SwECFAAUAAAACACHTuJAM158RMABAACNAwAADgAAAAAAAAABACAAAAAlAQAAZHJzL2Uyb0RvYy54&#10;bWxQSwUGAAAAAAYABgBZAQAAVwUAAAAA&#10;">
              <v:fill on="f" focussize="0,0"/>
              <v:stroke weight="1pt" color="#000000" joinstyle="round"/>
              <v:imagedata o:title=""/>
              <o:lock v:ext="edit" aspectratio="f"/>
            </v:line>
          </w:pict>
        </mc:Fallback>
      </mc:AlternateContent>
    </w:r>
    <w:r>
      <w:rPr>
        <w:rFonts w:hint="eastAsia" w:eastAsia="黑体"/>
        <w:spacing w:val="90"/>
        <w:sz w:val="28"/>
        <w:lang w:val="en-US" w:eastAsia="zh-CN"/>
      </w:rPr>
      <w:t>说明</w:t>
    </w:r>
    <w:r>
      <w:rPr>
        <w:rFonts w:hint="eastAsia" w:eastAsia="黑体"/>
        <w:spacing w:val="90"/>
        <w:sz w:val="28"/>
      </w:rPr>
      <w:t>书</w:t>
    </w:r>
    <w:r>
      <w:rPr>
        <w:rFonts w:hint="eastAsia" w:eastAsia="黑体"/>
        <w:spacing w:val="90"/>
        <w:sz w:val="28"/>
        <w:lang w:val="en-US" w:eastAsia="zh-CN"/>
      </w:rPr>
      <w:t>附图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8ACB18"/>
    <w:multiLevelType w:val="singleLevel"/>
    <w:tmpl w:val="838ACB18"/>
    <w:lvl w:ilvl="0" w:tentative="0">
      <w:start w:val="6"/>
      <w:numFmt w:val="decimal"/>
      <w:suff w:val="nothing"/>
      <w:lvlText w:val="%1）"/>
      <w:lvlJc w:val="left"/>
    </w:lvl>
  </w:abstractNum>
  <w:abstractNum w:abstractNumId="1">
    <w:nsid w:val="8890E515"/>
    <w:multiLevelType w:val="singleLevel"/>
    <w:tmpl w:val="8890E51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B3068"/>
    <w:rsid w:val="00500391"/>
    <w:rsid w:val="005073D5"/>
    <w:rsid w:val="00834DC4"/>
    <w:rsid w:val="00C55BF4"/>
    <w:rsid w:val="01610559"/>
    <w:rsid w:val="07146D1B"/>
    <w:rsid w:val="0E94242B"/>
    <w:rsid w:val="14E0417F"/>
    <w:rsid w:val="1A9001B3"/>
    <w:rsid w:val="1B285D7D"/>
    <w:rsid w:val="1E2C2A38"/>
    <w:rsid w:val="29DC4938"/>
    <w:rsid w:val="31A071A4"/>
    <w:rsid w:val="34E05BED"/>
    <w:rsid w:val="42D40E35"/>
    <w:rsid w:val="45806FB3"/>
    <w:rsid w:val="4A1121A4"/>
    <w:rsid w:val="517F7CD9"/>
    <w:rsid w:val="53CA7A34"/>
    <w:rsid w:val="5845083E"/>
    <w:rsid w:val="6130027D"/>
    <w:rsid w:val="64A22C19"/>
    <w:rsid w:val="6E235702"/>
    <w:rsid w:val="76C50ECC"/>
    <w:rsid w:val="790A47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3"/>
    <w:basedOn w:val="1"/>
    <w:next w:val="3"/>
    <w:qFormat/>
    <w:uiPriority w:val="0"/>
    <w:pPr>
      <w:keepNext/>
      <w:keepLines/>
      <w:spacing w:before="120" w:beforeLines="0" w:after="240" w:afterLines="0" w:line="413" w:lineRule="auto"/>
      <w:outlineLvl w:val="2"/>
    </w:pPr>
    <w:rPr>
      <w:rFonts w:eastAsia="黑体"/>
      <w:b/>
      <w:sz w:val="32"/>
    </w:rPr>
  </w:style>
  <w:style w:type="character" w:default="1" w:styleId="14">
    <w:name w:val="Default Paragraph Font"/>
    <w:uiPriority w:val="0"/>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3">
    <w:name w:val="Normal Indent"/>
    <w:basedOn w:val="1"/>
    <w:uiPriority w:val="0"/>
    <w:pPr>
      <w:ind w:firstLine="420" w:firstLineChars="200"/>
    </w:pPr>
  </w:style>
  <w:style w:type="paragraph" w:styleId="4">
    <w:name w:val="Body Text"/>
    <w:basedOn w:val="1"/>
    <w:uiPriority w:val="0"/>
    <w:rPr>
      <w:color w:val="FF0000"/>
    </w:rPr>
  </w:style>
  <w:style w:type="paragraph" w:styleId="5">
    <w:name w:val="Body Text Indent"/>
    <w:basedOn w:val="1"/>
    <w:qFormat/>
    <w:uiPriority w:val="0"/>
    <w:pPr>
      <w:spacing w:line="700" w:lineRule="exact"/>
      <w:ind w:left="5" w:leftChars="-169" w:hanging="360"/>
    </w:pPr>
    <w:rPr>
      <w:rFonts w:ascii="宋体" w:hAnsi="宋体"/>
    </w:rPr>
  </w:style>
  <w:style w:type="paragraph" w:styleId="6">
    <w:name w:val="Plain Text"/>
    <w:basedOn w:val="1"/>
    <w:qFormat/>
    <w:uiPriority w:val="0"/>
    <w:rPr>
      <w:rFonts w:ascii="宋体" w:hAnsi="Courier New" w:cs="方正宋三简体"/>
      <w:szCs w:val="21"/>
    </w:rPr>
  </w:style>
  <w:style w:type="paragraph" w:styleId="7">
    <w:name w:val="Body Text Indent 2"/>
    <w:basedOn w:val="1"/>
    <w:uiPriority w:val="0"/>
    <w:pPr>
      <w:spacing w:after="120" w:afterLines="0" w:line="480" w:lineRule="auto"/>
      <w:ind w:left="420" w:leftChars="200"/>
    </w:pPr>
  </w:style>
  <w:style w:type="paragraph" w:styleId="8">
    <w:name w:val="Balloon Text"/>
    <w:basedOn w:val="1"/>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Body Text 2"/>
    <w:basedOn w:val="1"/>
    <w:qFormat/>
    <w:uiPriority w:val="0"/>
    <w:pPr>
      <w:spacing w:before="60" w:beforeLines="0" w:line="220" w:lineRule="exact"/>
      <w:jc w:val="center"/>
    </w:pPr>
    <w:rPr>
      <w:rFonts w:ascii="宋体" w:hAnsi="宋体"/>
    </w:rPr>
  </w:style>
  <w:style w:type="table" w:styleId="13">
    <w:name w:val="Table Grid"/>
    <w:basedOn w:val="12"/>
    <w:qFormat/>
    <w:uiPriority w:val="39"/>
    <w:rPr>
      <w:kern w:val="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qFormat/>
    <w:uiPriority w:val="0"/>
    <w:rPr>
      <w:b/>
      <w:bCs/>
    </w:rPr>
  </w:style>
  <w:style w:type="character" w:styleId="16">
    <w:name w:val="page number"/>
    <w:basedOn w:val="14"/>
    <w:qFormat/>
    <w:uiPriority w:val="0"/>
  </w:style>
  <w:style w:type="character" w:styleId="17">
    <w:name w:val="FollowedHyperlink"/>
    <w:qFormat/>
    <w:uiPriority w:val="0"/>
    <w:rPr>
      <w:color w:val="800080"/>
      <w:u w:val="single"/>
    </w:rPr>
  </w:style>
  <w:style w:type="character" w:styleId="18">
    <w:name w:val="Emphasis"/>
    <w:qFormat/>
    <w:uiPriority w:val="0"/>
    <w:rPr>
      <w:i/>
    </w:rPr>
  </w:style>
  <w:style w:type="character" w:styleId="19">
    <w:name w:val="Hyperlink"/>
    <w:qFormat/>
    <w:uiPriority w:val="0"/>
    <w:rPr>
      <w:color w:val="0000FF"/>
      <w:u w:val="single"/>
    </w:rPr>
  </w:style>
  <w:style w:type="paragraph" w:customStyle="1" w:styleId="20">
    <w:name w:val="_Style 4"/>
    <w:basedOn w:val="1"/>
    <w:next w:val="6"/>
    <w:qFormat/>
    <w:uiPriority w:val="0"/>
    <w:rPr>
      <w:rFonts w:ascii="宋体" w:hAnsi="Courier New"/>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4.bin"/><Relationship Id="rId98" Type="http://schemas.openxmlformats.org/officeDocument/2006/relationships/oleObject" Target="embeddings/oleObject63.bin"/><Relationship Id="rId97" Type="http://schemas.openxmlformats.org/officeDocument/2006/relationships/oleObject" Target="embeddings/oleObject62.bin"/><Relationship Id="rId96" Type="http://schemas.openxmlformats.org/officeDocument/2006/relationships/oleObject" Target="embeddings/oleObject61.bin"/><Relationship Id="rId95" Type="http://schemas.openxmlformats.org/officeDocument/2006/relationships/oleObject" Target="embeddings/oleObject60.bin"/><Relationship Id="rId94" Type="http://schemas.openxmlformats.org/officeDocument/2006/relationships/oleObject" Target="embeddings/oleObject59.bin"/><Relationship Id="rId93" Type="http://schemas.openxmlformats.org/officeDocument/2006/relationships/oleObject" Target="embeddings/oleObject58.bin"/><Relationship Id="rId92" Type="http://schemas.openxmlformats.org/officeDocument/2006/relationships/oleObject" Target="embeddings/oleObject57.bin"/><Relationship Id="rId91" Type="http://schemas.openxmlformats.org/officeDocument/2006/relationships/oleObject" Target="embeddings/oleObject56.bin"/><Relationship Id="rId90" Type="http://schemas.openxmlformats.org/officeDocument/2006/relationships/oleObject" Target="embeddings/oleObject55.bin"/><Relationship Id="rId9" Type="http://schemas.openxmlformats.org/officeDocument/2006/relationships/oleObject" Target="embeddings/oleObject1.bin"/><Relationship Id="rId89" Type="http://schemas.openxmlformats.org/officeDocument/2006/relationships/oleObject" Target="embeddings/oleObject54.bin"/><Relationship Id="rId88" Type="http://schemas.openxmlformats.org/officeDocument/2006/relationships/oleObject" Target="embeddings/oleObject53.bin"/><Relationship Id="rId87" Type="http://schemas.openxmlformats.org/officeDocument/2006/relationships/oleObject" Target="embeddings/oleObject52.bin"/><Relationship Id="rId86" Type="http://schemas.openxmlformats.org/officeDocument/2006/relationships/oleObject" Target="embeddings/oleObject51.bin"/><Relationship Id="rId85" Type="http://schemas.openxmlformats.org/officeDocument/2006/relationships/oleObject" Target="embeddings/oleObject50.bin"/><Relationship Id="rId84" Type="http://schemas.openxmlformats.org/officeDocument/2006/relationships/oleObject" Target="embeddings/oleObject49.bin"/><Relationship Id="rId83" Type="http://schemas.openxmlformats.org/officeDocument/2006/relationships/oleObject" Target="embeddings/oleObject48.bin"/><Relationship Id="rId82" Type="http://schemas.openxmlformats.org/officeDocument/2006/relationships/oleObject" Target="embeddings/oleObject47.bin"/><Relationship Id="rId81" Type="http://schemas.openxmlformats.org/officeDocument/2006/relationships/oleObject" Target="embeddings/oleObject46.bin"/><Relationship Id="rId80" Type="http://schemas.openxmlformats.org/officeDocument/2006/relationships/oleObject" Target="embeddings/oleObject45.bin"/><Relationship Id="rId8" Type="http://schemas.openxmlformats.org/officeDocument/2006/relationships/theme" Target="theme/theme1.xml"/><Relationship Id="rId79" Type="http://schemas.openxmlformats.org/officeDocument/2006/relationships/oleObject" Target="embeddings/oleObject44.bin"/><Relationship Id="rId78" Type="http://schemas.openxmlformats.org/officeDocument/2006/relationships/oleObject" Target="embeddings/oleObject43.bin"/><Relationship Id="rId77" Type="http://schemas.openxmlformats.org/officeDocument/2006/relationships/oleObject" Target="embeddings/oleObject42.bin"/><Relationship Id="rId76" Type="http://schemas.openxmlformats.org/officeDocument/2006/relationships/oleObject" Target="embeddings/oleObject41.bin"/><Relationship Id="rId75" Type="http://schemas.openxmlformats.org/officeDocument/2006/relationships/oleObject" Target="embeddings/oleObject40.bin"/><Relationship Id="rId74" Type="http://schemas.openxmlformats.org/officeDocument/2006/relationships/oleObject" Target="embeddings/oleObject39.bin"/><Relationship Id="rId73" Type="http://schemas.openxmlformats.org/officeDocument/2006/relationships/oleObject" Target="embeddings/oleObject38.bin"/><Relationship Id="rId72" Type="http://schemas.openxmlformats.org/officeDocument/2006/relationships/oleObject" Target="embeddings/oleObject37.bin"/><Relationship Id="rId71" Type="http://schemas.openxmlformats.org/officeDocument/2006/relationships/oleObject" Target="embeddings/oleObject36.bin"/><Relationship Id="rId70" Type="http://schemas.openxmlformats.org/officeDocument/2006/relationships/oleObject" Target="embeddings/oleObject35.bin"/><Relationship Id="rId7" Type="http://schemas.openxmlformats.org/officeDocument/2006/relationships/header" Target="header4.xml"/><Relationship Id="rId69" Type="http://schemas.openxmlformats.org/officeDocument/2006/relationships/oleObject" Target="embeddings/oleObject34.bin"/><Relationship Id="rId68" Type="http://schemas.openxmlformats.org/officeDocument/2006/relationships/oleObject" Target="embeddings/oleObject33.bin"/><Relationship Id="rId67" Type="http://schemas.openxmlformats.org/officeDocument/2006/relationships/oleObject" Target="embeddings/oleObject32.bin"/><Relationship Id="rId66" Type="http://schemas.openxmlformats.org/officeDocument/2006/relationships/image" Target="media/image27.wmf"/><Relationship Id="rId65" Type="http://schemas.openxmlformats.org/officeDocument/2006/relationships/oleObject" Target="embeddings/oleObject31.bin"/><Relationship Id="rId64" Type="http://schemas.openxmlformats.org/officeDocument/2006/relationships/image" Target="media/image26.wmf"/><Relationship Id="rId63" Type="http://schemas.openxmlformats.org/officeDocument/2006/relationships/oleObject" Target="embeddings/oleObject30.bin"/><Relationship Id="rId62" Type="http://schemas.openxmlformats.org/officeDocument/2006/relationships/image" Target="media/image25.wmf"/><Relationship Id="rId61" Type="http://schemas.openxmlformats.org/officeDocument/2006/relationships/oleObject" Target="embeddings/oleObject29.bin"/><Relationship Id="rId60" Type="http://schemas.openxmlformats.org/officeDocument/2006/relationships/image" Target="media/image24.wmf"/><Relationship Id="rId6" Type="http://schemas.openxmlformats.org/officeDocument/2006/relationships/header" Target="header3.xml"/><Relationship Id="rId59" Type="http://schemas.openxmlformats.org/officeDocument/2006/relationships/oleObject" Target="embeddings/oleObject28.bin"/><Relationship Id="rId58" Type="http://schemas.openxmlformats.org/officeDocument/2006/relationships/image" Target="media/image23.wmf"/><Relationship Id="rId57" Type="http://schemas.openxmlformats.org/officeDocument/2006/relationships/oleObject" Target="embeddings/oleObject27.bin"/><Relationship Id="rId56" Type="http://schemas.openxmlformats.org/officeDocument/2006/relationships/oleObject" Target="embeddings/oleObject26.bin"/><Relationship Id="rId55" Type="http://schemas.openxmlformats.org/officeDocument/2006/relationships/image" Target="media/image22.wmf"/><Relationship Id="rId54" Type="http://schemas.openxmlformats.org/officeDocument/2006/relationships/oleObject" Target="embeddings/oleObject25.bin"/><Relationship Id="rId53" Type="http://schemas.openxmlformats.org/officeDocument/2006/relationships/image" Target="media/image21.wmf"/><Relationship Id="rId52" Type="http://schemas.openxmlformats.org/officeDocument/2006/relationships/oleObject" Target="embeddings/oleObject24.bin"/><Relationship Id="rId51" Type="http://schemas.openxmlformats.org/officeDocument/2006/relationships/oleObject" Target="embeddings/oleObject23.bin"/><Relationship Id="rId50" Type="http://schemas.openxmlformats.org/officeDocument/2006/relationships/image" Target="media/image20.wmf"/><Relationship Id="rId5" Type="http://schemas.openxmlformats.org/officeDocument/2006/relationships/footer" Target="footer1.xml"/><Relationship Id="rId49" Type="http://schemas.openxmlformats.org/officeDocument/2006/relationships/oleObject" Target="embeddings/oleObject22.bin"/><Relationship Id="rId48" Type="http://schemas.openxmlformats.org/officeDocument/2006/relationships/image" Target="media/image19.wmf"/><Relationship Id="rId47" Type="http://schemas.openxmlformats.org/officeDocument/2006/relationships/oleObject" Target="embeddings/oleObject21.bin"/><Relationship Id="rId46" Type="http://schemas.openxmlformats.org/officeDocument/2006/relationships/image" Target="media/image18.wmf"/><Relationship Id="rId45" Type="http://schemas.openxmlformats.org/officeDocument/2006/relationships/oleObject" Target="embeddings/oleObject20.bin"/><Relationship Id="rId44" Type="http://schemas.openxmlformats.org/officeDocument/2006/relationships/image" Target="media/image17.wmf"/><Relationship Id="rId43" Type="http://schemas.openxmlformats.org/officeDocument/2006/relationships/oleObject" Target="embeddings/oleObject19.bin"/><Relationship Id="rId42" Type="http://schemas.openxmlformats.org/officeDocument/2006/relationships/image" Target="media/image16.wmf"/><Relationship Id="rId41" Type="http://schemas.openxmlformats.org/officeDocument/2006/relationships/oleObject" Target="embeddings/oleObject18.bin"/><Relationship Id="rId40" Type="http://schemas.openxmlformats.org/officeDocument/2006/relationships/image" Target="media/image15.wmf"/><Relationship Id="rId4" Type="http://schemas.openxmlformats.org/officeDocument/2006/relationships/header" Target="header2.xml"/><Relationship Id="rId39" Type="http://schemas.openxmlformats.org/officeDocument/2006/relationships/oleObject" Target="embeddings/oleObject17.bin"/><Relationship Id="rId38" Type="http://schemas.openxmlformats.org/officeDocument/2006/relationships/image" Target="media/image14.wmf"/><Relationship Id="rId37" Type="http://schemas.openxmlformats.org/officeDocument/2006/relationships/oleObject" Target="embeddings/oleObject16.bin"/><Relationship Id="rId36" Type="http://schemas.openxmlformats.org/officeDocument/2006/relationships/image" Target="media/image13.wmf"/><Relationship Id="rId35" Type="http://schemas.openxmlformats.org/officeDocument/2006/relationships/oleObject" Target="embeddings/oleObject15.bin"/><Relationship Id="rId34" Type="http://schemas.openxmlformats.org/officeDocument/2006/relationships/image" Target="media/image12.wmf"/><Relationship Id="rId33" Type="http://schemas.openxmlformats.org/officeDocument/2006/relationships/oleObject" Target="embeddings/oleObject14.bin"/><Relationship Id="rId32" Type="http://schemas.openxmlformats.org/officeDocument/2006/relationships/image" Target="media/image11.wmf"/><Relationship Id="rId31" Type="http://schemas.openxmlformats.org/officeDocument/2006/relationships/oleObject" Target="embeddings/oleObject13.bin"/><Relationship Id="rId30" Type="http://schemas.openxmlformats.org/officeDocument/2006/relationships/image" Target="media/image10.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9.wmf"/><Relationship Id="rId27" Type="http://schemas.openxmlformats.org/officeDocument/2006/relationships/oleObject" Target="embeddings/oleObject11.bin"/><Relationship Id="rId26" Type="http://schemas.openxmlformats.org/officeDocument/2006/relationships/image" Target="media/image8.wmf"/><Relationship Id="rId25" Type="http://schemas.openxmlformats.org/officeDocument/2006/relationships/oleObject" Target="embeddings/oleObject10.bin"/><Relationship Id="rId24" Type="http://schemas.openxmlformats.org/officeDocument/2006/relationships/oleObject" Target="embeddings/oleObject9.bin"/><Relationship Id="rId23" Type="http://schemas.openxmlformats.org/officeDocument/2006/relationships/image" Target="media/image7.wmf"/><Relationship Id="rId22" Type="http://schemas.openxmlformats.org/officeDocument/2006/relationships/oleObject" Target="embeddings/oleObject8.bin"/><Relationship Id="rId21" Type="http://schemas.openxmlformats.org/officeDocument/2006/relationships/image" Target="media/image6.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6.bin"/><Relationship Id="rId17" Type="http://schemas.openxmlformats.org/officeDocument/2006/relationships/oleObject" Target="embeddings/oleObject5.bin"/><Relationship Id="rId161" Type="http://schemas.openxmlformats.org/officeDocument/2006/relationships/fontTable" Target="fontTable.xml"/><Relationship Id="rId160" Type="http://schemas.openxmlformats.org/officeDocument/2006/relationships/numbering" Target="numbering.xml"/><Relationship Id="rId16" Type="http://schemas.openxmlformats.org/officeDocument/2006/relationships/image" Target="media/image4.wmf"/><Relationship Id="rId159" Type="http://schemas.openxmlformats.org/officeDocument/2006/relationships/customXml" Target="../customXml/item1.xml"/><Relationship Id="rId158" Type="http://schemas.openxmlformats.org/officeDocument/2006/relationships/image" Target="media/image46.png"/><Relationship Id="rId157" Type="http://schemas.openxmlformats.org/officeDocument/2006/relationships/image" Target="media/image45.png"/><Relationship Id="rId156" Type="http://schemas.openxmlformats.org/officeDocument/2006/relationships/image" Target="media/image44.png"/><Relationship Id="rId155" Type="http://schemas.openxmlformats.org/officeDocument/2006/relationships/image" Target="media/image43.png"/><Relationship Id="rId154" Type="http://schemas.openxmlformats.org/officeDocument/2006/relationships/image" Target="media/image42.emf"/><Relationship Id="rId153" Type="http://schemas.openxmlformats.org/officeDocument/2006/relationships/oleObject" Target="embeddings/oleObject104.bin"/><Relationship Id="rId152" Type="http://schemas.openxmlformats.org/officeDocument/2006/relationships/image" Target="media/image41.emf"/><Relationship Id="rId151" Type="http://schemas.openxmlformats.org/officeDocument/2006/relationships/oleObject" Target="embeddings/oleObject103.bin"/><Relationship Id="rId150" Type="http://schemas.openxmlformats.org/officeDocument/2006/relationships/image" Target="media/image40.emf"/><Relationship Id="rId15" Type="http://schemas.openxmlformats.org/officeDocument/2006/relationships/oleObject" Target="embeddings/oleObject4.bin"/><Relationship Id="rId149" Type="http://schemas.openxmlformats.org/officeDocument/2006/relationships/oleObject" Target="embeddings/oleObject102.bin"/><Relationship Id="rId148" Type="http://schemas.openxmlformats.org/officeDocument/2006/relationships/image" Target="media/image39.emf"/><Relationship Id="rId147" Type="http://schemas.openxmlformats.org/officeDocument/2006/relationships/oleObject" Target="embeddings/oleObject101.bin"/><Relationship Id="rId146" Type="http://schemas.openxmlformats.org/officeDocument/2006/relationships/image" Target="media/image38.emf"/><Relationship Id="rId145" Type="http://schemas.openxmlformats.org/officeDocument/2006/relationships/oleObject" Target="embeddings/oleObject100.bin"/><Relationship Id="rId144" Type="http://schemas.openxmlformats.org/officeDocument/2006/relationships/image" Target="media/image37.emf"/><Relationship Id="rId143" Type="http://schemas.openxmlformats.org/officeDocument/2006/relationships/oleObject" Target="embeddings/oleObject99.bin"/><Relationship Id="rId142" Type="http://schemas.openxmlformats.org/officeDocument/2006/relationships/oleObject" Target="embeddings/oleObject98.bin"/><Relationship Id="rId141" Type="http://schemas.openxmlformats.org/officeDocument/2006/relationships/oleObject" Target="embeddings/oleObject97.bin"/><Relationship Id="rId140" Type="http://schemas.openxmlformats.org/officeDocument/2006/relationships/oleObject" Target="embeddings/oleObject96.bin"/><Relationship Id="rId14" Type="http://schemas.openxmlformats.org/officeDocument/2006/relationships/image" Target="media/image3.wmf"/><Relationship Id="rId139" Type="http://schemas.openxmlformats.org/officeDocument/2006/relationships/oleObject" Target="embeddings/oleObject95.bin"/><Relationship Id="rId138" Type="http://schemas.openxmlformats.org/officeDocument/2006/relationships/oleObject" Target="embeddings/oleObject94.bin"/><Relationship Id="rId137" Type="http://schemas.openxmlformats.org/officeDocument/2006/relationships/oleObject" Target="embeddings/oleObject93.bin"/><Relationship Id="rId136" Type="http://schemas.openxmlformats.org/officeDocument/2006/relationships/oleObject" Target="embeddings/oleObject92.bin"/><Relationship Id="rId135" Type="http://schemas.openxmlformats.org/officeDocument/2006/relationships/oleObject" Target="embeddings/oleObject91.bin"/><Relationship Id="rId134" Type="http://schemas.openxmlformats.org/officeDocument/2006/relationships/oleObject" Target="embeddings/oleObject90.bin"/><Relationship Id="rId133" Type="http://schemas.openxmlformats.org/officeDocument/2006/relationships/oleObject" Target="embeddings/oleObject89.bin"/><Relationship Id="rId132" Type="http://schemas.openxmlformats.org/officeDocument/2006/relationships/oleObject" Target="embeddings/oleObject88.bin"/><Relationship Id="rId131" Type="http://schemas.openxmlformats.org/officeDocument/2006/relationships/oleObject" Target="embeddings/oleObject87.bin"/><Relationship Id="rId130" Type="http://schemas.openxmlformats.org/officeDocument/2006/relationships/oleObject" Target="embeddings/oleObject86.bin"/><Relationship Id="rId13" Type="http://schemas.openxmlformats.org/officeDocument/2006/relationships/oleObject" Target="embeddings/oleObject3.bin"/><Relationship Id="rId129" Type="http://schemas.openxmlformats.org/officeDocument/2006/relationships/oleObject" Target="embeddings/oleObject85.bin"/><Relationship Id="rId128" Type="http://schemas.openxmlformats.org/officeDocument/2006/relationships/oleObject" Target="embeddings/oleObject84.bin"/><Relationship Id="rId127" Type="http://schemas.openxmlformats.org/officeDocument/2006/relationships/oleObject" Target="embeddings/oleObject83.bin"/><Relationship Id="rId126" Type="http://schemas.openxmlformats.org/officeDocument/2006/relationships/oleObject" Target="embeddings/oleObject82.bin"/><Relationship Id="rId125" Type="http://schemas.openxmlformats.org/officeDocument/2006/relationships/image" Target="media/image36.wmf"/><Relationship Id="rId124" Type="http://schemas.openxmlformats.org/officeDocument/2006/relationships/oleObject" Target="embeddings/oleObject81.bin"/><Relationship Id="rId123" Type="http://schemas.openxmlformats.org/officeDocument/2006/relationships/image" Target="media/image35.wmf"/><Relationship Id="rId122" Type="http://schemas.openxmlformats.org/officeDocument/2006/relationships/oleObject" Target="embeddings/oleObject80.bin"/><Relationship Id="rId121" Type="http://schemas.openxmlformats.org/officeDocument/2006/relationships/oleObject" Target="embeddings/oleObject79.bin"/><Relationship Id="rId120" Type="http://schemas.openxmlformats.org/officeDocument/2006/relationships/image" Target="media/image34.wmf"/><Relationship Id="rId12" Type="http://schemas.openxmlformats.org/officeDocument/2006/relationships/image" Target="media/image2.wmf"/><Relationship Id="rId119" Type="http://schemas.openxmlformats.org/officeDocument/2006/relationships/oleObject" Target="embeddings/oleObject78.bin"/><Relationship Id="rId118" Type="http://schemas.openxmlformats.org/officeDocument/2006/relationships/image" Target="media/image33.wmf"/><Relationship Id="rId117" Type="http://schemas.openxmlformats.org/officeDocument/2006/relationships/oleObject" Target="embeddings/oleObject77.bin"/><Relationship Id="rId116" Type="http://schemas.openxmlformats.org/officeDocument/2006/relationships/oleObject" Target="embeddings/oleObject76.bin"/><Relationship Id="rId115" Type="http://schemas.openxmlformats.org/officeDocument/2006/relationships/oleObject" Target="embeddings/oleObject75.bin"/><Relationship Id="rId114" Type="http://schemas.openxmlformats.org/officeDocument/2006/relationships/image" Target="media/image32.wmf"/><Relationship Id="rId113" Type="http://schemas.openxmlformats.org/officeDocument/2006/relationships/oleObject" Target="embeddings/oleObject74.bin"/><Relationship Id="rId112" Type="http://schemas.openxmlformats.org/officeDocument/2006/relationships/image" Target="media/image31.wmf"/><Relationship Id="rId111" Type="http://schemas.openxmlformats.org/officeDocument/2006/relationships/oleObject" Target="embeddings/oleObject73.bin"/><Relationship Id="rId110" Type="http://schemas.openxmlformats.org/officeDocument/2006/relationships/image" Target="media/image30.wmf"/><Relationship Id="rId11" Type="http://schemas.openxmlformats.org/officeDocument/2006/relationships/oleObject" Target="embeddings/oleObject2.bin"/><Relationship Id="rId109" Type="http://schemas.openxmlformats.org/officeDocument/2006/relationships/oleObject" Target="embeddings/oleObject72.bin"/><Relationship Id="rId108" Type="http://schemas.openxmlformats.org/officeDocument/2006/relationships/image" Target="media/image29.wmf"/><Relationship Id="rId107" Type="http://schemas.openxmlformats.org/officeDocument/2006/relationships/oleObject" Target="embeddings/oleObject71.bin"/><Relationship Id="rId106" Type="http://schemas.openxmlformats.org/officeDocument/2006/relationships/image" Target="media/image28.wmf"/><Relationship Id="rId105" Type="http://schemas.openxmlformats.org/officeDocument/2006/relationships/oleObject" Target="embeddings/oleObject70.bin"/><Relationship Id="rId104" Type="http://schemas.openxmlformats.org/officeDocument/2006/relationships/oleObject" Target="embeddings/oleObject69.bin"/><Relationship Id="rId103" Type="http://schemas.openxmlformats.org/officeDocument/2006/relationships/oleObject" Target="embeddings/oleObject68.bin"/><Relationship Id="rId102" Type="http://schemas.openxmlformats.org/officeDocument/2006/relationships/oleObject" Target="embeddings/oleObject67.bin"/><Relationship Id="rId101" Type="http://schemas.openxmlformats.org/officeDocument/2006/relationships/oleObject" Target="embeddings/oleObject66.bin"/><Relationship Id="rId100" Type="http://schemas.openxmlformats.org/officeDocument/2006/relationships/oleObject" Target="embeddings/oleObject65.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sipo</Company>
  <Pages>12</Pages>
  <Words>6071</Words>
  <Characters>6743</Characters>
  <Lines>5</Lines>
  <Paragraphs>1</Paragraphs>
  <TotalTime>309</TotalTime>
  <ScaleCrop>false</ScaleCrop>
  <LinksUpToDate>false</LinksUpToDate>
  <CharactersWithSpaces>6791</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2009-10-14T23:03:00Z</dcterms:created>
  <dc:creator>auto</dc:creator>
  <cp:lastModifiedBy>木囊</cp:lastModifiedBy>
  <cp:lastPrinted>2008-02-13T01:58:00Z</cp:lastPrinted>
  <dcterms:modified xsi:type="dcterms:W3CDTF">2019-07-26T08:16:50Z</dcterms:modified>
  <dc:title>请按照本表背面“填表注意事项”正确填写本表各栏</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