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C957" w14:textId="332E02F1" w:rsidR="00F946E7" w:rsidRDefault="00F946E7" w:rsidP="00F74C4A">
      <w:pPr>
        <w:ind w:left="720" w:hanging="360"/>
      </w:pPr>
      <w:r>
        <w:t>HECHOS DE TRANSITO – ENFASIS LESIONADOS Y FALLECIDOS</w:t>
      </w:r>
    </w:p>
    <w:p w14:paraId="61914462" w14:textId="77777777" w:rsidR="00F946E7" w:rsidRDefault="00F946E7" w:rsidP="00F74C4A">
      <w:pPr>
        <w:ind w:left="720" w:hanging="360"/>
      </w:pPr>
    </w:p>
    <w:p w14:paraId="166DC6AE" w14:textId="641406F8" w:rsidR="00D61C7D" w:rsidRDefault="00F74C4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 los años 2024 y 2025 no hay base de datos</w:t>
      </w:r>
    </w:p>
    <w:p w14:paraId="42BA440B" w14:textId="01B6DBD4" w:rsidR="00F74C4A" w:rsidRDefault="00F74C4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 los años entre 2009 y 2014 no hay Excel sino SPSS</w:t>
      </w:r>
    </w:p>
    <w:p w14:paraId="5207968F" w14:textId="77777777" w:rsidR="00F74C4A" w:rsidRDefault="00F74C4A" w:rsidP="00F74C4A">
      <w:pPr>
        <w:pStyle w:val="Prrafodelista"/>
        <w:rPr>
          <w:lang w:val="es-MX"/>
        </w:rPr>
      </w:pPr>
    </w:p>
    <w:p w14:paraId="48075231" w14:textId="764076A0" w:rsidR="00F74C4A" w:rsidRDefault="00B5463A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En los archivos de extensión Excel solo hay datos en </w:t>
      </w:r>
      <w:proofErr w:type="spellStart"/>
      <w:r>
        <w:rPr>
          <w:lang w:val="es-MX"/>
        </w:rPr>
        <w:t>sheet</w:t>
      </w:r>
      <w:proofErr w:type="spellEnd"/>
      <w:r>
        <w:rPr>
          <w:lang w:val="es-MX"/>
        </w:rPr>
        <w:t xml:space="preserve"> 1</w:t>
      </w:r>
    </w:p>
    <w:p w14:paraId="50A8152B" w14:textId="77777777" w:rsidR="00B5463A" w:rsidRPr="00B5463A" w:rsidRDefault="00B5463A" w:rsidP="00B5463A">
      <w:pPr>
        <w:pStyle w:val="Prrafodelista"/>
        <w:rPr>
          <w:lang w:val="es-MX"/>
        </w:rPr>
      </w:pPr>
    </w:p>
    <w:p w14:paraId="6E871E73" w14:textId="0057B17F" w:rsidR="00B5463A" w:rsidRDefault="00542D1B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No se tomaron en cuenta los de </w:t>
      </w:r>
      <w:proofErr w:type="spellStart"/>
      <w:r>
        <w:rPr>
          <w:lang w:val="es-MX"/>
        </w:rPr>
        <w:t>Provial</w:t>
      </w:r>
      <w:proofErr w:type="spellEnd"/>
      <w:r>
        <w:rPr>
          <w:lang w:val="es-MX"/>
        </w:rPr>
        <w:t xml:space="preserve"> y que eran pocos registros y su estructura distinta a la del resto de los </w:t>
      </w:r>
      <w:proofErr w:type="spellStart"/>
      <w:r>
        <w:rPr>
          <w:lang w:val="es-MX"/>
        </w:rPr>
        <w:t>dataset</w:t>
      </w:r>
      <w:proofErr w:type="spellEnd"/>
    </w:p>
    <w:p w14:paraId="408EF29B" w14:textId="77777777" w:rsidR="00542D1B" w:rsidRPr="00542D1B" w:rsidRDefault="00542D1B" w:rsidP="00542D1B">
      <w:pPr>
        <w:pStyle w:val="Prrafodelista"/>
        <w:rPr>
          <w:lang w:val="es-MX"/>
        </w:rPr>
      </w:pPr>
    </w:p>
    <w:p w14:paraId="3C05AB71" w14:textId="5F8D3BBA" w:rsidR="00542D1B" w:rsidRDefault="00542D1B" w:rsidP="00F74C4A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 realizó una limpieza y transformación en los datos del año 2022 y 2023 para dejarlo uniforme respecto a los años previos.</w:t>
      </w:r>
    </w:p>
    <w:p w14:paraId="139A49E5" w14:textId="77777777" w:rsidR="00542D1B" w:rsidRPr="00542D1B" w:rsidRDefault="00542D1B" w:rsidP="00542D1B">
      <w:pPr>
        <w:pStyle w:val="Prrafodelista"/>
        <w:rPr>
          <w:lang w:val="es-MX"/>
        </w:rPr>
      </w:pPr>
    </w:p>
    <w:p w14:paraId="4D627F4A" w14:textId="77777777" w:rsidR="003C71C4" w:rsidRDefault="003C71C4" w:rsidP="003C71C4">
      <w:pPr>
        <w:pStyle w:val="Prrafodelista"/>
        <w:rPr>
          <w:lang w:val="es-MX"/>
        </w:rPr>
      </w:pPr>
    </w:p>
    <w:p w14:paraId="3E7070E7" w14:textId="5EFBFC93" w:rsidR="003C71C4" w:rsidRDefault="003C71C4" w:rsidP="003C71C4">
      <w:pPr>
        <w:pStyle w:val="Prrafodelista"/>
        <w:rPr>
          <w:lang w:val="es-MX"/>
        </w:rPr>
      </w:pPr>
      <w:r>
        <w:rPr>
          <w:lang w:val="es-MX"/>
        </w:rPr>
        <w:t>Caso de A PRIORI</w:t>
      </w:r>
    </w:p>
    <w:p w14:paraId="6FE0E687" w14:textId="77777777" w:rsidR="003C71C4" w:rsidRDefault="003C71C4" w:rsidP="003C71C4">
      <w:pPr>
        <w:pStyle w:val="Prrafodelista"/>
        <w:rPr>
          <w:lang w:val="es-MX"/>
        </w:rPr>
      </w:pPr>
    </w:p>
    <w:p w14:paraId="4976625F" w14:textId="67A4AE80" w:rsidR="003C71C4" w:rsidRDefault="003C71C4" w:rsidP="003C71C4">
      <w:pPr>
        <w:pStyle w:val="Prrafodelista"/>
        <w:rPr>
          <w:lang w:val="es-MX"/>
        </w:rPr>
      </w:pPr>
      <w:proofErr w:type="spellStart"/>
      <w:r>
        <w:rPr>
          <w:lang w:val="es-MX"/>
        </w:rPr>
        <w:t>Dataset</w:t>
      </w:r>
      <w:proofErr w:type="spellEnd"/>
      <w:r>
        <w:rPr>
          <w:lang w:val="es-MX"/>
        </w:rPr>
        <w:t xml:space="preserve"> general con 765 reglas provenientes de analizar 10 variables y más de 75,000 registros</w:t>
      </w:r>
    </w:p>
    <w:p w14:paraId="01D131B1" w14:textId="77777777" w:rsidR="003C71C4" w:rsidRDefault="003C71C4" w:rsidP="003C71C4">
      <w:pPr>
        <w:pStyle w:val="Prrafodelista"/>
        <w:rPr>
          <w:lang w:val="es-MX"/>
        </w:rPr>
      </w:pPr>
    </w:p>
    <w:p w14:paraId="352DB5EC" w14:textId="43CDB22F" w:rsidR="003C71C4" w:rsidRDefault="003C71C4" w:rsidP="003C71C4">
      <w:pPr>
        <w:pStyle w:val="Prrafodelista"/>
        <w:rPr>
          <w:lang w:val="es-MX"/>
        </w:rPr>
      </w:pPr>
      <w:r>
        <w:rPr>
          <w:lang w:val="es-MX"/>
        </w:rPr>
        <w:t>Tabla de reglas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269"/>
        <w:gridCol w:w="1842"/>
        <w:gridCol w:w="1149"/>
        <w:gridCol w:w="1119"/>
        <w:gridCol w:w="1134"/>
        <w:gridCol w:w="959"/>
        <w:gridCol w:w="742"/>
      </w:tblGrid>
      <w:tr w:rsidR="00533FB7" w14:paraId="753DC768" w14:textId="77777777" w:rsidTr="00533FB7">
        <w:tc>
          <w:tcPr>
            <w:tcW w:w="2269" w:type="dxa"/>
            <w:vAlign w:val="center"/>
          </w:tcPr>
          <w:p w14:paraId="160510E7" w14:textId="35C383A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lhs</w:t>
            </w:r>
            <w:proofErr w:type="spellEnd"/>
          </w:p>
        </w:tc>
        <w:tc>
          <w:tcPr>
            <w:tcW w:w="1842" w:type="dxa"/>
            <w:vAlign w:val="bottom"/>
          </w:tcPr>
          <w:p w14:paraId="5B662729" w14:textId="289E568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rhs</w:t>
            </w:r>
            <w:proofErr w:type="spellEnd"/>
          </w:p>
        </w:tc>
        <w:tc>
          <w:tcPr>
            <w:tcW w:w="1149" w:type="dxa"/>
            <w:vAlign w:val="bottom"/>
          </w:tcPr>
          <w:p w14:paraId="78F94767" w14:textId="5D6AC0CD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1119" w:type="dxa"/>
            <w:vAlign w:val="bottom"/>
          </w:tcPr>
          <w:p w14:paraId="0E352FC2" w14:textId="63735C0D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confidence</w:t>
            </w:r>
            <w:proofErr w:type="spellEnd"/>
          </w:p>
        </w:tc>
        <w:tc>
          <w:tcPr>
            <w:tcW w:w="1134" w:type="dxa"/>
            <w:vAlign w:val="bottom"/>
          </w:tcPr>
          <w:p w14:paraId="2975EA56" w14:textId="5B9F47E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coverage</w:t>
            </w:r>
            <w:proofErr w:type="spellEnd"/>
          </w:p>
        </w:tc>
        <w:tc>
          <w:tcPr>
            <w:tcW w:w="959" w:type="dxa"/>
            <w:vAlign w:val="bottom"/>
          </w:tcPr>
          <w:p w14:paraId="2BABBC4F" w14:textId="0897037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lift</w:t>
            </w:r>
            <w:proofErr w:type="spellEnd"/>
          </w:p>
        </w:tc>
        <w:tc>
          <w:tcPr>
            <w:tcW w:w="742" w:type="dxa"/>
            <w:vAlign w:val="bottom"/>
          </w:tcPr>
          <w:p w14:paraId="7663FF15" w14:textId="246D118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count</w:t>
            </w:r>
            <w:proofErr w:type="spellEnd"/>
          </w:p>
        </w:tc>
      </w:tr>
      <w:tr w:rsidR="00533FB7" w14:paraId="149687D8" w14:textId="77777777" w:rsidTr="00533FB7">
        <w:tc>
          <w:tcPr>
            <w:tcW w:w="2269" w:type="dxa"/>
            <w:vAlign w:val="center"/>
          </w:tcPr>
          <w:p w14:paraId="5E17C782" w14:textId="07460FFC" w:rsidR="00533FB7" w:rsidRPr="00533FB7" w:rsidRDefault="00533FB7" w:rsidP="00533FB7">
            <w:pPr>
              <w:rPr>
                <w:sz w:val="20"/>
                <w:szCs w:val="20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[1] {</w:t>
            </w: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edad_per</w:t>
            </w:r>
            <w:proofErr w:type="spellEnd"/>
            <w:proofErr w:type="gram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 xml:space="preserve">23,34), </w:t>
            </w: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fall_les</w:t>
            </w:r>
            <w:proofErr w:type="spellEnd"/>
            <w:proofErr w:type="gram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2,3]}</w:t>
            </w:r>
          </w:p>
        </w:tc>
        <w:tc>
          <w:tcPr>
            <w:tcW w:w="1842" w:type="dxa"/>
            <w:vAlign w:val="bottom"/>
          </w:tcPr>
          <w:p w14:paraId="514DA144" w14:textId="25DFE2E8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1,4)} </w:t>
            </w:r>
          </w:p>
        </w:tc>
        <w:tc>
          <w:tcPr>
            <w:tcW w:w="1149" w:type="dxa"/>
            <w:vAlign w:val="bottom"/>
          </w:tcPr>
          <w:p w14:paraId="2A307BC8" w14:textId="1910A62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0.2004942</w:t>
            </w:r>
          </w:p>
        </w:tc>
        <w:tc>
          <w:tcPr>
            <w:tcW w:w="1119" w:type="dxa"/>
            <w:vAlign w:val="bottom"/>
          </w:tcPr>
          <w:p w14:paraId="21096579" w14:textId="2EC26DF9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0.7468248</w:t>
            </w:r>
          </w:p>
        </w:tc>
        <w:tc>
          <w:tcPr>
            <w:tcW w:w="1134" w:type="dxa"/>
            <w:vAlign w:val="bottom"/>
          </w:tcPr>
          <w:p w14:paraId="0086A72E" w14:textId="7401BA7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0.2684622</w:t>
            </w:r>
          </w:p>
        </w:tc>
        <w:tc>
          <w:tcPr>
            <w:tcW w:w="959" w:type="dxa"/>
            <w:vAlign w:val="bottom"/>
          </w:tcPr>
          <w:p w14:paraId="48C8497B" w14:textId="015ADB8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1.12075</w:t>
            </w:r>
          </w:p>
        </w:tc>
        <w:tc>
          <w:tcPr>
            <w:tcW w:w="742" w:type="dxa"/>
            <w:vAlign w:val="bottom"/>
          </w:tcPr>
          <w:p w14:paraId="46B7CF3F" w14:textId="15A53073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16876</w:t>
            </w:r>
          </w:p>
        </w:tc>
      </w:tr>
      <w:tr w:rsidR="00533FB7" w14:paraId="5DB25EFF" w14:textId="77777777" w:rsidTr="00533FB7">
        <w:tc>
          <w:tcPr>
            <w:tcW w:w="2269" w:type="dxa"/>
            <w:vAlign w:val="center"/>
          </w:tcPr>
          <w:p w14:paraId="6DE628C8" w14:textId="7D407428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[9] {</w:t>
            </w: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edad_per</w:t>
            </w:r>
            <w:proofErr w:type="spellEnd"/>
            <w:proofErr w:type="gram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 xml:space="preserve">0,23), </w:t>
            </w: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t>1,4)}</w:t>
            </w:r>
          </w:p>
        </w:tc>
        <w:tc>
          <w:tcPr>
            <w:tcW w:w="1842" w:type="dxa"/>
            <w:vAlign w:val="bottom"/>
          </w:tcPr>
          <w:p w14:paraId="31B76D27" w14:textId="2CB519B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fall_les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2,3]} </w:t>
            </w:r>
          </w:p>
        </w:tc>
        <w:tc>
          <w:tcPr>
            <w:tcW w:w="1149" w:type="dxa"/>
            <w:vAlign w:val="bottom"/>
          </w:tcPr>
          <w:p w14:paraId="64E34B9B" w14:textId="3AA7F7AA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0.2004823</w:t>
            </w:r>
          </w:p>
        </w:tc>
        <w:tc>
          <w:tcPr>
            <w:tcW w:w="1119" w:type="dxa"/>
            <w:vAlign w:val="bottom"/>
          </w:tcPr>
          <w:p w14:paraId="7ED85C5C" w14:textId="58D5167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0.8923378</w:t>
            </w:r>
          </w:p>
        </w:tc>
        <w:tc>
          <w:tcPr>
            <w:tcW w:w="1134" w:type="dxa"/>
            <w:vAlign w:val="bottom"/>
          </w:tcPr>
          <w:p w14:paraId="4D5C3A92" w14:textId="01CBA7AE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0.2246709</w:t>
            </w:r>
          </w:p>
        </w:tc>
        <w:tc>
          <w:tcPr>
            <w:tcW w:w="959" w:type="dxa"/>
            <w:vAlign w:val="bottom"/>
          </w:tcPr>
          <w:p w14:paraId="663FC456" w14:textId="7CEC668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1.08176</w:t>
            </w:r>
          </w:p>
        </w:tc>
        <w:tc>
          <w:tcPr>
            <w:tcW w:w="742" w:type="dxa"/>
            <w:vAlign w:val="bottom"/>
          </w:tcPr>
          <w:p w14:paraId="375BF427" w14:textId="1425F1E2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16875</w:t>
            </w:r>
          </w:p>
        </w:tc>
      </w:tr>
      <w:tr w:rsidR="00533FB7" w14:paraId="4091F713" w14:textId="77777777" w:rsidTr="00533FB7">
        <w:tc>
          <w:tcPr>
            <w:tcW w:w="2269" w:type="dxa"/>
            <w:vAlign w:val="bottom"/>
          </w:tcPr>
          <w:p w14:paraId="1EF34CE2" w14:textId="0EBD355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[21]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depto_ocu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1,11), 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1,4)}</w:t>
            </w:r>
          </w:p>
        </w:tc>
        <w:tc>
          <w:tcPr>
            <w:tcW w:w="1842" w:type="dxa"/>
            <w:vAlign w:val="bottom"/>
          </w:tcPr>
          <w:p w14:paraId="76D93152" w14:textId="691DE73C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fall_les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2,3]}</w:t>
            </w:r>
          </w:p>
        </w:tc>
        <w:tc>
          <w:tcPr>
            <w:tcW w:w="1149" w:type="dxa"/>
            <w:vAlign w:val="bottom"/>
          </w:tcPr>
          <w:p w14:paraId="054611FA" w14:textId="2FEE91D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0.3801977</w:t>
            </w:r>
          </w:p>
        </w:tc>
        <w:tc>
          <w:tcPr>
            <w:tcW w:w="1119" w:type="dxa"/>
            <w:vAlign w:val="bottom"/>
          </w:tcPr>
          <w:p w14:paraId="6C2C489C" w14:textId="6E5DB221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0.876263</w:t>
            </w:r>
          </w:p>
        </w:tc>
        <w:tc>
          <w:tcPr>
            <w:tcW w:w="1134" w:type="dxa"/>
            <w:vAlign w:val="bottom"/>
          </w:tcPr>
          <w:p w14:paraId="79EA69A0" w14:textId="1B8791B4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0.4338854</w:t>
            </w:r>
          </w:p>
        </w:tc>
        <w:tc>
          <w:tcPr>
            <w:tcW w:w="959" w:type="dxa"/>
            <w:vAlign w:val="bottom"/>
          </w:tcPr>
          <w:p w14:paraId="30E32120" w14:textId="3AED67A7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1.06227</w:t>
            </w:r>
          </w:p>
        </w:tc>
        <w:tc>
          <w:tcPr>
            <w:tcW w:w="742" w:type="dxa"/>
            <w:vAlign w:val="bottom"/>
          </w:tcPr>
          <w:p w14:paraId="147AA829" w14:textId="40AE5386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32002</w:t>
            </w:r>
          </w:p>
        </w:tc>
      </w:tr>
      <w:tr w:rsidR="00533FB7" w14:paraId="6B98334F" w14:textId="77777777" w:rsidTr="00533FB7">
        <w:tc>
          <w:tcPr>
            <w:tcW w:w="2269" w:type="dxa"/>
            <w:vAlign w:val="bottom"/>
          </w:tcPr>
          <w:p w14:paraId="3AC06700" w14:textId="7AC71E0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[37]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fall_les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2,3], 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tipo_veh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4,99]}</w:t>
            </w:r>
          </w:p>
        </w:tc>
        <w:tc>
          <w:tcPr>
            <w:tcW w:w="1842" w:type="dxa"/>
            <w:vAlign w:val="bottom"/>
          </w:tcPr>
          <w:p w14:paraId="023C2F57" w14:textId="43D9123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=&gt; {</w:t>
            </w: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=[</w:t>
            </w:r>
            <w:proofErr w:type="gramEnd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1,4)}</w:t>
            </w:r>
          </w:p>
        </w:tc>
        <w:tc>
          <w:tcPr>
            <w:tcW w:w="1149" w:type="dxa"/>
            <w:vAlign w:val="bottom"/>
          </w:tcPr>
          <w:p w14:paraId="59F0C2E4" w14:textId="799DCAD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0.4053248</w:t>
            </w:r>
          </w:p>
        </w:tc>
        <w:tc>
          <w:tcPr>
            <w:tcW w:w="1119" w:type="dxa"/>
            <w:vAlign w:val="bottom"/>
          </w:tcPr>
          <w:p w14:paraId="04719E12" w14:textId="357B4650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0.7049404</w:t>
            </w:r>
          </w:p>
        </w:tc>
        <w:tc>
          <w:tcPr>
            <w:tcW w:w="1134" w:type="dxa"/>
            <w:vAlign w:val="bottom"/>
          </w:tcPr>
          <w:p w14:paraId="15C9B89C" w14:textId="55454B7F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0.5749774</w:t>
            </w:r>
          </w:p>
        </w:tc>
        <w:tc>
          <w:tcPr>
            <w:tcW w:w="959" w:type="dxa"/>
            <w:vAlign w:val="bottom"/>
          </w:tcPr>
          <w:p w14:paraId="76BC089E" w14:textId="5E6E1835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1.05789</w:t>
            </w:r>
          </w:p>
        </w:tc>
        <w:tc>
          <w:tcPr>
            <w:tcW w:w="742" w:type="dxa"/>
            <w:vAlign w:val="bottom"/>
          </w:tcPr>
          <w:p w14:paraId="26A38E56" w14:textId="40A397A0" w:rsidR="00533FB7" w:rsidRPr="00533FB7" w:rsidRDefault="00533FB7" w:rsidP="00533FB7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34117</w:t>
            </w:r>
          </w:p>
        </w:tc>
      </w:tr>
    </w:tbl>
    <w:p w14:paraId="4D884908" w14:textId="77777777" w:rsidR="003C71C4" w:rsidRDefault="003C71C4" w:rsidP="003C71C4">
      <w:pPr>
        <w:pStyle w:val="Prrafodelista"/>
        <w:rPr>
          <w:lang w:val="es-MX"/>
        </w:rPr>
      </w:pPr>
    </w:p>
    <w:p w14:paraId="47238620" w14:textId="67EC8B3A" w:rsidR="003C71C4" w:rsidRPr="000462B6" w:rsidRDefault="003C71C4" w:rsidP="003C71C4">
      <w:pPr>
        <w:pStyle w:val="Prrafodelista"/>
        <w:numPr>
          <w:ilvl w:val="0"/>
          <w:numId w:val="2"/>
        </w:numPr>
        <w:rPr>
          <w:lang w:val="es-MX"/>
        </w:rPr>
      </w:pPr>
      <w:r w:rsidRPr="003C71C4">
        <w:t>Entre 23 y 3</w:t>
      </w:r>
      <w:r>
        <w:t>3</w:t>
      </w:r>
      <w:r w:rsidRPr="003C71C4">
        <w:t xml:space="preserve"> años, </w:t>
      </w:r>
      <w:r>
        <w:t>ya sea fallecido o lesionado</w:t>
      </w:r>
      <w:r w:rsidR="00016516">
        <w:t>,</w:t>
      </w:r>
      <w:r>
        <w:t xml:space="preserve"> el tipo de evento de reporte de accidente tiende a ser </w:t>
      </w:r>
      <w:r w:rsidR="00016516">
        <w:t xml:space="preserve">colisión, choque o vuelco </w:t>
      </w:r>
      <w:r w:rsidRPr="003C71C4">
        <w:t xml:space="preserve">con alta </w:t>
      </w:r>
      <w:r w:rsidR="00016516">
        <w:t>probabilidad</w:t>
      </w:r>
      <w:r w:rsidRPr="003C71C4">
        <w:t xml:space="preserve"> (74 % de las veces)</w:t>
      </w:r>
      <w:r w:rsidR="00016516">
        <w:t xml:space="preserve"> y una frecuencia del 20%</w:t>
      </w:r>
      <w:r w:rsidRPr="003C71C4">
        <w:t>.</w:t>
      </w:r>
    </w:p>
    <w:p w14:paraId="159798A8" w14:textId="5359FBDA" w:rsidR="000462B6" w:rsidRPr="000462B6" w:rsidRDefault="000462B6" w:rsidP="003C71C4">
      <w:pPr>
        <w:pStyle w:val="Prrafodelista"/>
        <w:numPr>
          <w:ilvl w:val="0"/>
          <w:numId w:val="2"/>
        </w:numPr>
        <w:rPr>
          <w:lang w:val="es-MX"/>
        </w:rPr>
      </w:pPr>
      <w:r>
        <w:t>Entre las personas jóvenes reportadas existe una mayor probabilidad de ocurrencia de lesiones o muertes debido a colisiones, choques o vuelcos (89% de las veces) y una frecuencia del 22%</w:t>
      </w:r>
    </w:p>
    <w:p w14:paraId="7A9DFB30" w14:textId="1F0E9A42" w:rsidR="00533FB7" w:rsidRPr="00F74C4A" w:rsidRDefault="000462B6" w:rsidP="00533FB7">
      <w:pPr>
        <w:pStyle w:val="Prrafodelista"/>
        <w:numPr>
          <w:ilvl w:val="0"/>
          <w:numId w:val="2"/>
        </w:numPr>
        <w:rPr>
          <w:lang w:val="es-MX"/>
        </w:rPr>
      </w:pPr>
      <w:r w:rsidRPr="000462B6">
        <w:t xml:space="preserve">En ciertos departamentos </w:t>
      </w:r>
      <w:r>
        <w:t xml:space="preserve">que </w:t>
      </w:r>
      <w:r w:rsidRPr="000462B6">
        <w:t xml:space="preserve">probablemente </w:t>
      </w:r>
      <w:r>
        <w:t xml:space="preserve">estén entre </w:t>
      </w:r>
      <w:r w:rsidRPr="000462B6">
        <w:t>los más poblados</w:t>
      </w:r>
      <w:r>
        <w:t xml:space="preserve"> (1 al 10), </w:t>
      </w:r>
      <w:r w:rsidRPr="000462B6">
        <w:t>el 87 % de los casos terminan con lesionados/fallecidos</w:t>
      </w:r>
      <w:r w:rsidRPr="000462B6">
        <w:t>, debido a choques, colisiones o vuelcos</w:t>
      </w:r>
      <w:r w:rsidR="00533FB7">
        <w:t>.</w:t>
      </w:r>
      <w:r w:rsidR="00533FB7" w:rsidRPr="00533FB7">
        <w:t xml:space="preserve"> </w:t>
      </w:r>
      <w:r w:rsidR="00533FB7" w:rsidRPr="000462B6">
        <w:t>Esa es una regla muy significativa porque tiene soporte alto (38 %) y buena confianza.</w:t>
      </w:r>
    </w:p>
    <w:p w14:paraId="0B38D13C" w14:textId="19BA6703" w:rsidR="000462B6" w:rsidRPr="000462B6" w:rsidRDefault="000462B6" w:rsidP="00533FB7">
      <w:pPr>
        <w:pStyle w:val="Prrafodelista"/>
        <w:ind w:left="1080"/>
        <w:rPr>
          <w:lang w:val="es-MX"/>
        </w:rPr>
      </w:pPr>
    </w:p>
    <w:tbl>
      <w:tblPr>
        <w:tblW w:w="4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40"/>
        <w:gridCol w:w="3320"/>
      </w:tblGrid>
      <w:tr w:rsidR="00533FB7" w:rsidRPr="00533FB7" w14:paraId="3013C00C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EFEBC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lastRenderedPageBreak/>
              <w:t>1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D6F40BE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Guatemala</w:t>
            </w:r>
          </w:p>
        </w:tc>
      </w:tr>
      <w:tr w:rsidR="00533FB7" w:rsidRPr="00533FB7" w14:paraId="1AC07FF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BB4C21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2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64313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El Progreso</w:t>
            </w:r>
          </w:p>
        </w:tc>
      </w:tr>
      <w:tr w:rsidR="00533FB7" w:rsidRPr="00533FB7" w14:paraId="47C6910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A1788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3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665BB13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Sacatepéquez</w:t>
            </w:r>
          </w:p>
        </w:tc>
      </w:tr>
      <w:tr w:rsidR="00533FB7" w:rsidRPr="00533FB7" w14:paraId="438AF718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6C489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4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99E9370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Chimaltenango</w:t>
            </w:r>
          </w:p>
        </w:tc>
      </w:tr>
      <w:tr w:rsidR="00533FB7" w:rsidRPr="00533FB7" w14:paraId="4A45D15B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363187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5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B16F1C4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Escuintla</w:t>
            </w:r>
          </w:p>
        </w:tc>
      </w:tr>
      <w:tr w:rsidR="00533FB7" w:rsidRPr="00533FB7" w14:paraId="7D57006E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7D7223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6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90A001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Santa Rosa</w:t>
            </w:r>
          </w:p>
        </w:tc>
      </w:tr>
      <w:tr w:rsidR="00533FB7" w:rsidRPr="00533FB7" w14:paraId="5E866662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87366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7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2FD83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Sololá</w:t>
            </w:r>
          </w:p>
        </w:tc>
      </w:tr>
      <w:tr w:rsidR="00533FB7" w:rsidRPr="00533FB7" w14:paraId="6DF3AE5A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2A4A0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8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4284F7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Totonicapán</w:t>
            </w:r>
          </w:p>
        </w:tc>
      </w:tr>
      <w:tr w:rsidR="00533FB7" w:rsidRPr="00533FB7" w14:paraId="7CE52426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749C7F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9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A479E4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Quetzaltenango</w:t>
            </w:r>
          </w:p>
        </w:tc>
      </w:tr>
      <w:tr w:rsidR="00533FB7" w:rsidRPr="00533FB7" w14:paraId="203A0AA3" w14:textId="77777777" w:rsidTr="00533FB7">
        <w:trPr>
          <w:trHeight w:val="330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8BD9D" w14:textId="77777777" w:rsidR="00533FB7" w:rsidRPr="00533FB7" w:rsidRDefault="00533FB7" w:rsidP="00533FB7">
            <w:pPr>
              <w:spacing w:after="0" w:line="240" w:lineRule="auto"/>
              <w:jc w:val="right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10</w:t>
            </w:r>
          </w:p>
        </w:tc>
        <w:tc>
          <w:tcPr>
            <w:tcW w:w="33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7F1AF5" w14:textId="77777777" w:rsidR="00533FB7" w:rsidRPr="00533FB7" w:rsidRDefault="00533FB7" w:rsidP="00533FB7">
            <w:pPr>
              <w:spacing w:after="0" w:line="240" w:lineRule="auto"/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</w:pPr>
            <w:r w:rsidRPr="00533FB7">
              <w:rPr>
                <w:rFonts w:ascii="Arial Narrow" w:eastAsia="Times New Roman" w:hAnsi="Arial Narrow" w:cs="Calibri"/>
                <w:color w:val="000000"/>
                <w:kern w:val="0"/>
                <w:lang w:eastAsia="es-419"/>
                <w14:ligatures w14:val="none"/>
              </w:rPr>
              <w:t>Suchitepéquez</w:t>
            </w:r>
          </w:p>
        </w:tc>
      </w:tr>
    </w:tbl>
    <w:p w14:paraId="2DF22125" w14:textId="77777777" w:rsidR="00491283" w:rsidRDefault="00491283" w:rsidP="00491283">
      <w:pPr>
        <w:pStyle w:val="Prrafodelista"/>
        <w:ind w:left="1080"/>
        <w:rPr>
          <w:lang w:val="es-MX"/>
        </w:rPr>
      </w:pPr>
    </w:p>
    <w:p w14:paraId="1B736EAE" w14:textId="79613FDA" w:rsidR="000462B6" w:rsidRPr="00533FB7" w:rsidRDefault="00533FB7" w:rsidP="00533FB7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Esta regla nos indica que estos accedentes de transito donde </w:t>
      </w:r>
      <w:r w:rsidR="00491283">
        <w:rPr>
          <w:lang w:val="es-MX"/>
        </w:rPr>
        <w:t>hay lesionados/fallecidos utilizan vehículos que van desde las motocicletas o desconocidos con una probabilidad del 70% y una frecuencia del 40%.</w:t>
      </w:r>
    </w:p>
    <w:p w14:paraId="615BCE2A" w14:textId="71202611" w:rsidR="000462B6" w:rsidRDefault="000462B6" w:rsidP="00533FB7">
      <w:pPr>
        <w:pStyle w:val="Prrafodelista"/>
        <w:ind w:left="1080"/>
        <w:rPr>
          <w:lang w:val="es-MX"/>
        </w:rPr>
      </w:pPr>
      <w:r w:rsidRPr="000462B6">
        <w:br/>
      </w:r>
      <w:r w:rsidR="00491283">
        <w:rPr>
          <w:lang w:val="es-MX"/>
        </w:rPr>
        <w:t xml:space="preserve">Con estas reglas generales podemos hacer discriminación por </w:t>
      </w:r>
      <w:r w:rsidR="00E26CED">
        <w:rPr>
          <w:lang w:val="es-MX"/>
        </w:rPr>
        <w:t>género</w:t>
      </w:r>
      <w:r w:rsidR="00491283">
        <w:rPr>
          <w:lang w:val="es-MX"/>
        </w:rPr>
        <w:t xml:space="preserve">, grupos de edad, área geográfica entre otros parámetros que permitan indagar más en la información recolectada de los años 2017 al 2021 </w:t>
      </w:r>
    </w:p>
    <w:p w14:paraId="1EB1A102" w14:textId="77777777" w:rsidR="00491283" w:rsidRDefault="00491283" w:rsidP="00533FB7">
      <w:pPr>
        <w:pStyle w:val="Prrafodelista"/>
        <w:ind w:left="1080"/>
        <w:rPr>
          <w:lang w:val="es-MX"/>
        </w:rPr>
      </w:pPr>
    </w:p>
    <w:p w14:paraId="39E57CC5" w14:textId="22DB91B2" w:rsidR="00491283" w:rsidRDefault="00491283" w:rsidP="00533FB7">
      <w:pPr>
        <w:pStyle w:val="Prrafodelista"/>
        <w:ind w:left="1080"/>
        <w:rPr>
          <w:lang w:val="es-MX"/>
        </w:rPr>
      </w:pPr>
      <w:r w:rsidRPr="00491283">
        <w:rPr>
          <w:lang w:val="es-MX"/>
        </w:rPr>
        <w:drawing>
          <wp:inline distT="0" distB="0" distL="0" distR="0" wp14:anchorId="76110E69" wp14:editId="2AA5F9FE">
            <wp:extent cx="4754206" cy="2781300"/>
            <wp:effectExtent l="0" t="0" r="8890" b="0"/>
            <wp:docPr id="1896388624" name="Imagen 1" descr="Gráfico, 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88624" name="Imagen 1" descr="Gráfico, Map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3046" cy="278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BC04" w14:textId="77777777" w:rsidR="00E26CED" w:rsidRDefault="00E26CED" w:rsidP="00E26CED">
      <w:pPr>
        <w:rPr>
          <w:lang w:val="es-MX"/>
        </w:rPr>
      </w:pPr>
    </w:p>
    <w:p w14:paraId="228FEE7D" w14:textId="35738B36" w:rsidR="00E26CED" w:rsidRDefault="000350A2" w:rsidP="00E26CED">
      <w:r w:rsidRPr="00FC0DB5">
        <w:t>análisis</w:t>
      </w:r>
      <w:r w:rsidR="00FC0DB5" w:rsidRPr="00FC0DB5">
        <w:t xml:space="preserve"> de casos</w:t>
      </w:r>
      <w:r>
        <w:t xml:space="preserve"> centrados en el departamento de Guatemala.</w:t>
      </w:r>
    </w:p>
    <w:p w14:paraId="0472F13C" w14:textId="77777777" w:rsidR="000350A2" w:rsidRDefault="000350A2" w:rsidP="00E26CED"/>
    <w:p w14:paraId="55E338A6" w14:textId="77777777" w:rsidR="000350A2" w:rsidRDefault="000350A2" w:rsidP="00E26CED"/>
    <w:p w14:paraId="621F8339" w14:textId="77777777" w:rsidR="000350A2" w:rsidRDefault="000350A2" w:rsidP="00E26CED"/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269"/>
        <w:gridCol w:w="1842"/>
        <w:gridCol w:w="1149"/>
        <w:gridCol w:w="1119"/>
        <w:gridCol w:w="1134"/>
        <w:gridCol w:w="959"/>
        <w:gridCol w:w="742"/>
      </w:tblGrid>
      <w:tr w:rsidR="000350A2" w14:paraId="69373DCB" w14:textId="77777777" w:rsidTr="00502C11">
        <w:tc>
          <w:tcPr>
            <w:tcW w:w="2269" w:type="dxa"/>
            <w:vAlign w:val="center"/>
          </w:tcPr>
          <w:p w14:paraId="78B94320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Lucida Console" w:hAnsi="Lucida Console" w:cs="Calibri"/>
                <w:color w:val="000000"/>
                <w:sz w:val="20"/>
                <w:szCs w:val="20"/>
              </w:rPr>
              <w:lastRenderedPageBreak/>
              <w:t>lhs</w:t>
            </w:r>
            <w:proofErr w:type="spellEnd"/>
          </w:p>
        </w:tc>
        <w:tc>
          <w:tcPr>
            <w:tcW w:w="1842" w:type="dxa"/>
            <w:vAlign w:val="bottom"/>
          </w:tcPr>
          <w:p w14:paraId="76511D48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rhs</w:t>
            </w:r>
            <w:proofErr w:type="spellEnd"/>
          </w:p>
        </w:tc>
        <w:tc>
          <w:tcPr>
            <w:tcW w:w="1149" w:type="dxa"/>
            <w:vAlign w:val="bottom"/>
          </w:tcPr>
          <w:p w14:paraId="20DD3A56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1119" w:type="dxa"/>
            <w:vAlign w:val="bottom"/>
          </w:tcPr>
          <w:p w14:paraId="6213AD5D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confidence</w:t>
            </w:r>
            <w:proofErr w:type="spellEnd"/>
          </w:p>
        </w:tc>
        <w:tc>
          <w:tcPr>
            <w:tcW w:w="1134" w:type="dxa"/>
            <w:vAlign w:val="bottom"/>
          </w:tcPr>
          <w:p w14:paraId="27EEA480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coverage</w:t>
            </w:r>
            <w:proofErr w:type="spellEnd"/>
          </w:p>
        </w:tc>
        <w:tc>
          <w:tcPr>
            <w:tcW w:w="959" w:type="dxa"/>
            <w:vAlign w:val="bottom"/>
          </w:tcPr>
          <w:p w14:paraId="09298291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lift</w:t>
            </w:r>
            <w:proofErr w:type="spellEnd"/>
          </w:p>
        </w:tc>
        <w:tc>
          <w:tcPr>
            <w:tcW w:w="742" w:type="dxa"/>
            <w:vAlign w:val="bottom"/>
          </w:tcPr>
          <w:p w14:paraId="1882B3C5" w14:textId="77777777" w:rsidR="000350A2" w:rsidRPr="00533FB7" w:rsidRDefault="000350A2" w:rsidP="00502C11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proofErr w:type="spellStart"/>
            <w:r w:rsidRPr="00533FB7">
              <w:rPr>
                <w:rFonts w:ascii="Calibri" w:hAnsi="Calibri" w:cs="Calibri"/>
                <w:color w:val="000000"/>
                <w:sz w:val="20"/>
                <w:szCs w:val="20"/>
              </w:rPr>
              <w:t>count</w:t>
            </w:r>
            <w:proofErr w:type="spellEnd"/>
          </w:p>
        </w:tc>
      </w:tr>
      <w:tr w:rsidR="000350A2" w14:paraId="790FB5AF" w14:textId="77777777" w:rsidTr="002C6829">
        <w:tc>
          <w:tcPr>
            <w:tcW w:w="2269" w:type="dxa"/>
            <w:vAlign w:val="center"/>
          </w:tcPr>
          <w:p w14:paraId="074A7B8D" w14:textId="2C820AFA" w:rsidR="000350A2" w:rsidRPr="00533FB7" w:rsidRDefault="000350A2" w:rsidP="000350A2">
            <w:pPr>
              <w:rPr>
                <w:sz w:val="20"/>
                <w:szCs w:val="20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[5] 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edad_per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0,23)}</w:t>
            </w:r>
          </w:p>
        </w:tc>
        <w:tc>
          <w:tcPr>
            <w:tcW w:w="1842" w:type="dxa"/>
            <w:vAlign w:val="center"/>
          </w:tcPr>
          <w:p w14:paraId="4F728BCA" w14:textId="13EBD90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 =&gt; 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tipo_veh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4,99]}</w:t>
            </w:r>
          </w:p>
        </w:tc>
        <w:tc>
          <w:tcPr>
            <w:tcW w:w="1149" w:type="dxa"/>
            <w:vAlign w:val="center"/>
          </w:tcPr>
          <w:p w14:paraId="7869ADBB" w14:textId="59F1FB4B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0.21894</w:t>
            </w:r>
          </w:p>
        </w:tc>
        <w:tc>
          <w:tcPr>
            <w:tcW w:w="1119" w:type="dxa"/>
            <w:vAlign w:val="center"/>
          </w:tcPr>
          <w:p w14:paraId="093AC79D" w14:textId="334261F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0.75793</w:t>
            </w:r>
          </w:p>
        </w:tc>
        <w:tc>
          <w:tcPr>
            <w:tcW w:w="1134" w:type="dxa"/>
            <w:vAlign w:val="center"/>
          </w:tcPr>
          <w:p w14:paraId="2F087C12" w14:textId="14B4DB8F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0.28886</w:t>
            </w:r>
          </w:p>
        </w:tc>
        <w:tc>
          <w:tcPr>
            <w:tcW w:w="959" w:type="dxa"/>
            <w:vAlign w:val="center"/>
          </w:tcPr>
          <w:p w14:paraId="738C948E" w14:textId="7957B17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1.024</w:t>
            </w:r>
          </w:p>
        </w:tc>
        <w:tc>
          <w:tcPr>
            <w:tcW w:w="742" w:type="dxa"/>
            <w:vAlign w:val="center"/>
          </w:tcPr>
          <w:p w14:paraId="732BF981" w14:textId="3440557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6287</w:t>
            </w:r>
          </w:p>
        </w:tc>
      </w:tr>
      <w:tr w:rsidR="000350A2" w14:paraId="231223ED" w14:textId="77777777" w:rsidTr="002C6829">
        <w:tc>
          <w:tcPr>
            <w:tcW w:w="2269" w:type="dxa"/>
            <w:vAlign w:val="center"/>
          </w:tcPr>
          <w:p w14:paraId="6AB9E319" w14:textId="231B55E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[92</w:t>
            </w:r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]  {</w:t>
            </w:r>
            <w:proofErr w:type="spellStart"/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edad_per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23,33), 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tipo_veh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4,99], 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1,5)}</w:t>
            </w:r>
          </w:p>
        </w:tc>
        <w:tc>
          <w:tcPr>
            <w:tcW w:w="1842" w:type="dxa"/>
            <w:vAlign w:val="center"/>
          </w:tcPr>
          <w:p w14:paraId="784A1EE7" w14:textId="6ABC389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=&gt;{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sexo_per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1,2]}</w:t>
            </w:r>
          </w:p>
        </w:tc>
        <w:tc>
          <w:tcPr>
            <w:tcW w:w="1149" w:type="dxa"/>
            <w:vAlign w:val="center"/>
          </w:tcPr>
          <w:p w14:paraId="4E90888A" w14:textId="51D2F9DA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1119" w:type="dxa"/>
            <w:vAlign w:val="center"/>
          </w:tcPr>
          <w:p w14:paraId="19D30375" w14:textId="25C7FE9B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4F385381" w14:textId="047F550E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959" w:type="dxa"/>
            <w:vAlign w:val="center"/>
          </w:tcPr>
          <w:p w14:paraId="3EE857F3" w14:textId="23EEBE4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</w:t>
            </w:r>
          </w:p>
        </w:tc>
        <w:tc>
          <w:tcPr>
            <w:tcW w:w="742" w:type="dxa"/>
            <w:vAlign w:val="center"/>
          </w:tcPr>
          <w:p w14:paraId="7282E82E" w14:textId="19064226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6001</w:t>
            </w:r>
          </w:p>
        </w:tc>
      </w:tr>
      <w:tr w:rsidR="000350A2" w14:paraId="1382D2AA" w14:textId="77777777" w:rsidTr="002C6829">
        <w:tc>
          <w:tcPr>
            <w:tcW w:w="2269" w:type="dxa"/>
            <w:vAlign w:val="center"/>
          </w:tcPr>
          <w:p w14:paraId="09F8EE47" w14:textId="2024608E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[79] 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edad_per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23,33), 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1,5)}</w:t>
            </w:r>
          </w:p>
        </w:tc>
        <w:tc>
          <w:tcPr>
            <w:tcW w:w="1842" w:type="dxa"/>
            <w:vAlign w:val="center"/>
          </w:tcPr>
          <w:p w14:paraId="2DD9CF98" w14:textId="2E98FCA2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 xml:space="preserve"> =&gt;{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tipo_veh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4,99]}</w:t>
            </w:r>
          </w:p>
        </w:tc>
        <w:tc>
          <w:tcPr>
            <w:tcW w:w="1149" w:type="dxa"/>
            <w:vAlign w:val="center"/>
          </w:tcPr>
          <w:p w14:paraId="17FDBDBB" w14:textId="3E208C8C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0.20898</w:t>
            </w:r>
          </w:p>
        </w:tc>
        <w:tc>
          <w:tcPr>
            <w:tcW w:w="1119" w:type="dxa"/>
            <w:vAlign w:val="center"/>
          </w:tcPr>
          <w:p w14:paraId="7C647BA8" w14:textId="01BCAB75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0.81106</w:t>
            </w:r>
          </w:p>
        </w:tc>
        <w:tc>
          <w:tcPr>
            <w:tcW w:w="1134" w:type="dxa"/>
            <w:vAlign w:val="center"/>
          </w:tcPr>
          <w:p w14:paraId="35E8DC3C" w14:textId="3E0A5DC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0.25766</w:t>
            </w:r>
          </w:p>
        </w:tc>
        <w:tc>
          <w:tcPr>
            <w:tcW w:w="959" w:type="dxa"/>
            <w:vAlign w:val="center"/>
          </w:tcPr>
          <w:p w14:paraId="4155BB8B" w14:textId="2EBB7C13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1.096</w:t>
            </w:r>
          </w:p>
        </w:tc>
        <w:tc>
          <w:tcPr>
            <w:tcW w:w="742" w:type="dxa"/>
            <w:vAlign w:val="center"/>
          </w:tcPr>
          <w:p w14:paraId="1108A3DB" w14:textId="6993AFE7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6001</w:t>
            </w:r>
          </w:p>
        </w:tc>
      </w:tr>
      <w:tr w:rsidR="000350A2" w14:paraId="35A594E6" w14:textId="77777777" w:rsidTr="002C6829">
        <w:tc>
          <w:tcPr>
            <w:tcW w:w="2269" w:type="dxa"/>
            <w:vAlign w:val="center"/>
          </w:tcPr>
          <w:p w14:paraId="1CD88FE3" w14:textId="61D02A4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[20] 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año_ocu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2018,2021)}</w:t>
            </w:r>
          </w:p>
        </w:tc>
        <w:tc>
          <w:tcPr>
            <w:tcW w:w="1842" w:type="dxa"/>
            <w:vAlign w:val="center"/>
          </w:tcPr>
          <w:p w14:paraId="3B14BFEC" w14:textId="09F3AFB5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=&gt;{</w:t>
            </w:r>
            <w:proofErr w:type="spell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tipo_eve</w:t>
            </w:r>
            <w:proofErr w:type="spellEnd"/>
            <w:proofErr w:type="gramStart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=[</w:t>
            </w:r>
            <w:proofErr w:type="gramEnd"/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1,5)}</w:t>
            </w:r>
          </w:p>
        </w:tc>
        <w:tc>
          <w:tcPr>
            <w:tcW w:w="1149" w:type="dxa"/>
            <w:vAlign w:val="center"/>
          </w:tcPr>
          <w:p w14:paraId="26138D03" w14:textId="64A85D29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0.22249</w:t>
            </w:r>
          </w:p>
        </w:tc>
        <w:tc>
          <w:tcPr>
            <w:tcW w:w="1119" w:type="dxa"/>
            <w:vAlign w:val="center"/>
          </w:tcPr>
          <w:p w14:paraId="5715827B" w14:textId="2A0AE6C1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0.66476</w:t>
            </w:r>
          </w:p>
        </w:tc>
        <w:tc>
          <w:tcPr>
            <w:tcW w:w="1134" w:type="dxa"/>
            <w:vAlign w:val="center"/>
          </w:tcPr>
          <w:p w14:paraId="6F3B9314" w14:textId="7F43536D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0.33469</w:t>
            </w:r>
          </w:p>
        </w:tc>
        <w:tc>
          <w:tcPr>
            <w:tcW w:w="959" w:type="dxa"/>
            <w:vAlign w:val="center"/>
          </w:tcPr>
          <w:p w14:paraId="5B8663C5" w14:textId="54E46A38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1.029</w:t>
            </w:r>
          </w:p>
        </w:tc>
        <w:tc>
          <w:tcPr>
            <w:tcW w:w="742" w:type="dxa"/>
            <w:vAlign w:val="center"/>
          </w:tcPr>
          <w:p w14:paraId="4DAE5FFF" w14:textId="59CBB64A" w:rsidR="000350A2" w:rsidRPr="00533FB7" w:rsidRDefault="000350A2" w:rsidP="000350A2">
            <w:pPr>
              <w:pStyle w:val="Prrafodelista"/>
              <w:ind w:left="0"/>
              <w:rPr>
                <w:sz w:val="20"/>
                <w:szCs w:val="20"/>
                <w:lang w:val="es-MX"/>
              </w:rPr>
            </w:pPr>
            <w:r>
              <w:rPr>
                <w:rFonts w:ascii="Lucida Sans" w:hAnsi="Lucida Sans" w:cs="Calibri"/>
                <w:color w:val="000000"/>
                <w:sz w:val="20"/>
                <w:szCs w:val="20"/>
              </w:rPr>
              <w:t>6389</w:t>
            </w:r>
          </w:p>
        </w:tc>
      </w:tr>
    </w:tbl>
    <w:p w14:paraId="2003E16E" w14:textId="77777777" w:rsidR="000350A2" w:rsidRDefault="000350A2" w:rsidP="00E26CED"/>
    <w:p w14:paraId="225293B9" w14:textId="77777777" w:rsidR="000350A2" w:rsidRDefault="000350A2" w:rsidP="00E26CED"/>
    <w:p w14:paraId="2F338277" w14:textId="385F8923" w:rsid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Según esta regla, para el caso de l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os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accidentes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reportados en el departamento de Guatemala, existe una tendencia de que los jóvenes </w:t>
      </w:r>
      <w:proofErr w:type="gramStart"/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que  conducen</w:t>
      </w:r>
      <w:proofErr w:type="gramEnd"/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motocicletas sean los perjudicados con una probabilidad del 75% y en un 21% de las veces.</w:t>
      </w:r>
    </w:p>
    <w:p w14:paraId="0C96A3F7" w14:textId="21AB68E2" w:rsid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Se tiene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una probabilidad del 100% que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los fallecimientos/lesionados sean reportados por conducir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en moto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u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otros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vehículos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cuando el evento es 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una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colisión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, independientemente que sea hombre o mujer </w:t>
      </w:r>
      <w:r w:rsidR="00A75969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cumpliéndo</w:t>
      </w:r>
      <w:r w:rsidR="00A75969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se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el 20% de las veces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.</w:t>
      </w:r>
    </w:p>
    <w:p w14:paraId="78568E35" w14:textId="2D4451BD" w:rsidR="000350A2" w:rsidRP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Dado que la persona tiene entre 23 y 33 de edad, y se accidento mediante choque o </w:t>
      </w:r>
      <w:r w:rsidR="00101D3C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colisión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hay probabilidad del 81% que se cumpla el 20% de las veces haya sucedido en una motocicleta o </w:t>
      </w:r>
      <w:r w:rsidR="00101D3C"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vehículo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desconocido</w:t>
      </w:r>
    </w:p>
    <w:p w14:paraId="06C807A8" w14:textId="6E7DD86C" w:rsidR="000350A2" w:rsidRPr="000350A2" w:rsidRDefault="000350A2" w:rsidP="000350A2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</w:pP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Del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2018 al 2020 hay una probabilidad del 66% que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los accidentes ocurrieran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a 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través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 xml:space="preserve"> de colisiones choques o volteos con una frecuencia del 22% de las veces</w:t>
      </w:r>
      <w:r w:rsidRPr="000350A2">
        <w:rPr>
          <w:rFonts w:ascii="Calibri" w:eastAsia="Times New Roman" w:hAnsi="Calibri" w:cs="Calibri"/>
          <w:color w:val="000000"/>
          <w:kern w:val="0"/>
          <w:sz w:val="22"/>
          <w:szCs w:val="22"/>
          <w:lang w:eastAsia="es-419"/>
          <w14:ligatures w14:val="none"/>
        </w:rPr>
        <w:t>.</w:t>
      </w:r>
    </w:p>
    <w:p w14:paraId="1882BF0C" w14:textId="77777777" w:rsidR="00FC0DB5" w:rsidRPr="000350A2" w:rsidRDefault="00FC0DB5" w:rsidP="00E26CED"/>
    <w:sectPr w:rsidR="00FC0DB5" w:rsidRPr="000350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E79"/>
    <w:multiLevelType w:val="hybridMultilevel"/>
    <w:tmpl w:val="BFB65204"/>
    <w:lvl w:ilvl="0" w:tplc="9D66CB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106C49"/>
    <w:multiLevelType w:val="hybridMultilevel"/>
    <w:tmpl w:val="EA6E21EC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2B24FB"/>
    <w:multiLevelType w:val="hybridMultilevel"/>
    <w:tmpl w:val="C9346DC4"/>
    <w:lvl w:ilvl="0" w:tplc="AB58D2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2295696">
    <w:abstractNumId w:val="1"/>
  </w:num>
  <w:num w:numId="2" w16cid:durableId="902981473">
    <w:abstractNumId w:val="0"/>
  </w:num>
  <w:num w:numId="3" w16cid:durableId="19592910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C4A"/>
    <w:rsid w:val="00016516"/>
    <w:rsid w:val="000350A2"/>
    <w:rsid w:val="000462B6"/>
    <w:rsid w:val="00081B82"/>
    <w:rsid w:val="00101D3C"/>
    <w:rsid w:val="003C71C4"/>
    <w:rsid w:val="00491283"/>
    <w:rsid w:val="00533FB7"/>
    <w:rsid w:val="00542D1B"/>
    <w:rsid w:val="00A75969"/>
    <w:rsid w:val="00B33A4E"/>
    <w:rsid w:val="00B5463A"/>
    <w:rsid w:val="00D61C7D"/>
    <w:rsid w:val="00E26CED"/>
    <w:rsid w:val="00F74C4A"/>
    <w:rsid w:val="00F946E7"/>
    <w:rsid w:val="00FC0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1DD8"/>
  <w15:chartTrackingRefBased/>
  <w15:docId w15:val="{CEA0E8FE-5DF1-46F8-A6BC-97D6672CD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4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4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4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4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4C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4C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4C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4C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4C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4C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4C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4C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4C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4C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4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4C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4C4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C71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1781</TotalTime>
  <Pages>3</Pages>
  <Words>660</Words>
  <Characters>2932</Characters>
  <Application>Microsoft Office Word</Application>
  <DocSecurity>0</DocSecurity>
  <Lines>586</Lines>
  <Paragraphs>299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René  Portillo González</dc:creator>
  <cp:keywords/>
  <dc:description/>
  <cp:lastModifiedBy>Brandon René  Portillo González</cp:lastModifiedBy>
  <cp:revision>3</cp:revision>
  <dcterms:created xsi:type="dcterms:W3CDTF">2025-11-05T16:26:00Z</dcterms:created>
  <dcterms:modified xsi:type="dcterms:W3CDTF">2025-11-06T22:14:00Z</dcterms:modified>
</cp:coreProperties>
</file>