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F09415" w:themeColor="accent1"/>
        </w:rPr>
        <w:id w:val="2030754836"/>
        <w:docPartObj>
          <w:docPartGallery w:val="Cover Pages"/>
          <w:docPartUnique/>
        </w:docPartObj>
      </w:sdtPr>
      <w:sdtEndPr>
        <w:rPr>
          <w:color w:val="auto"/>
          <w:lang w:val="es-GT"/>
        </w:rPr>
      </w:sdtEndPr>
      <w:sdtContent>
        <w:p w:rsidR="00234855" w:rsidRDefault="00234855" w:rsidP="00E8443A">
          <w:pPr>
            <w:pStyle w:val="Sinespaciado"/>
            <w:spacing w:before="1540" w:after="240"/>
            <w:jc w:val="center"/>
            <w:rPr>
              <w:color w:val="F09415" w:themeColor="accent1"/>
            </w:rPr>
          </w:pPr>
          <w:r>
            <w:rPr>
              <w:noProof/>
              <w:color w:val="F09415" w:themeColor="accent1"/>
              <w:lang w:val="es-ES" w:eastAsia="es-ES"/>
            </w:rPr>
            <w:drawing>
              <wp:inline distT="0" distB="0" distL="0" distR="0" wp14:anchorId="3A70D877" wp14:editId="162D164A">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F09415" w:themeColor="accent1"/>
              <w:sz w:val="72"/>
              <w:szCs w:val="72"/>
              <w:lang w:val="es-ES"/>
            </w:rPr>
            <w:alias w:val="Título"/>
            <w:tag w:val=""/>
            <w:id w:val="1735040861"/>
            <w:placeholder>
              <w:docPart w:val="6D3B8574953644C59BD4D740F8EA4D3A"/>
            </w:placeholder>
            <w:dataBinding w:prefixMappings="xmlns:ns0='http://purl.org/dc/elements/1.1/' xmlns:ns1='http://schemas.openxmlformats.org/package/2006/metadata/core-properties' " w:xpath="/ns1:coreProperties[1]/ns0:title[1]" w:storeItemID="{6C3C8BC8-F283-45AE-878A-BAB7291924A1}"/>
            <w:text/>
          </w:sdtPr>
          <w:sdtEndPr/>
          <w:sdtContent>
            <w:p w:rsidR="00234855" w:rsidRPr="00234855" w:rsidRDefault="0061185B" w:rsidP="00E8443A">
              <w:pPr>
                <w:pStyle w:val="Sinespaciado"/>
                <w:pBdr>
                  <w:top w:val="single" w:sz="6" w:space="6" w:color="F09415" w:themeColor="accent1"/>
                  <w:bottom w:val="single" w:sz="6" w:space="6" w:color="F09415" w:themeColor="accent1"/>
                </w:pBdr>
                <w:spacing w:after="240"/>
                <w:jc w:val="center"/>
                <w:rPr>
                  <w:rFonts w:asciiTheme="majorHAnsi" w:eastAsiaTheme="majorEastAsia" w:hAnsiTheme="majorHAnsi" w:cstheme="majorBidi"/>
                  <w:caps/>
                  <w:color w:val="F09415" w:themeColor="accent1"/>
                  <w:sz w:val="80"/>
                  <w:szCs w:val="80"/>
                  <w:lang w:val="es-GT"/>
                </w:rPr>
              </w:pPr>
              <w:r w:rsidRPr="0061185B">
                <w:rPr>
                  <w:rFonts w:asciiTheme="majorHAnsi" w:eastAsiaTheme="majorEastAsia" w:hAnsiTheme="majorHAnsi" w:cstheme="majorBidi"/>
                  <w:caps/>
                  <w:color w:val="F09415" w:themeColor="accent1"/>
                  <w:sz w:val="72"/>
                  <w:szCs w:val="72"/>
                  <w:lang w:val="es-ES"/>
                </w:rPr>
                <w:t>Manual de usuario</w:t>
              </w:r>
            </w:p>
          </w:sdtContent>
        </w:sdt>
        <w:sdt>
          <w:sdtPr>
            <w:rPr>
              <w:color w:val="F09415" w:themeColor="accent1"/>
              <w:sz w:val="28"/>
              <w:szCs w:val="28"/>
              <w:lang w:val="es-GT"/>
            </w:rPr>
            <w:alias w:val="Subtítulo"/>
            <w:tag w:val=""/>
            <w:id w:val="328029620"/>
            <w:placeholder>
              <w:docPart w:val="366E7842EC4E493EBB352E2DB60484B2"/>
            </w:placeholder>
            <w:dataBinding w:prefixMappings="xmlns:ns0='http://purl.org/dc/elements/1.1/' xmlns:ns1='http://schemas.openxmlformats.org/package/2006/metadata/core-properties' " w:xpath="/ns1:coreProperties[1]/ns0:subject[1]" w:storeItemID="{6C3C8BC8-F283-45AE-878A-BAB7291924A1}"/>
            <w:text/>
          </w:sdtPr>
          <w:sdtEndPr/>
          <w:sdtContent>
            <w:p w:rsidR="00234855" w:rsidRPr="00234855" w:rsidRDefault="0061185B" w:rsidP="00E8443A">
              <w:pPr>
                <w:pStyle w:val="Sinespaciado"/>
                <w:jc w:val="center"/>
                <w:rPr>
                  <w:color w:val="F09415" w:themeColor="accent1"/>
                  <w:sz w:val="28"/>
                  <w:szCs w:val="28"/>
                  <w:lang w:val="es-GT"/>
                </w:rPr>
              </w:pPr>
              <w:r>
                <w:rPr>
                  <w:color w:val="F09415" w:themeColor="accent1"/>
                  <w:sz w:val="28"/>
                  <w:szCs w:val="28"/>
                  <w:lang w:val="es-GT"/>
                </w:rPr>
                <w:t>ORGANIZACIÓN DE LENGUAJES Y COMPILADORES 2</w:t>
              </w:r>
            </w:p>
          </w:sdtContent>
        </w:sdt>
        <w:p w:rsidR="00234855" w:rsidRDefault="00234855" w:rsidP="00E8443A">
          <w:pPr>
            <w:pStyle w:val="Sinespaciado"/>
            <w:spacing w:before="480"/>
            <w:jc w:val="center"/>
            <w:rPr>
              <w:color w:val="F09415" w:themeColor="accent1"/>
            </w:rPr>
          </w:pPr>
          <w:r>
            <w:rPr>
              <w:noProof/>
              <w:color w:val="F09415" w:themeColor="accent1"/>
              <w:lang w:val="es-ES" w:eastAsia="es-ES"/>
            </w:rPr>
            <mc:AlternateContent>
              <mc:Choice Requires="wps">
                <w:drawing>
                  <wp:anchor distT="0" distB="0" distL="114300" distR="114300" simplePos="0" relativeHeight="251659264" behindDoc="0" locked="0" layoutInCell="1" allowOverlap="1" wp14:anchorId="5ABCCC2E" wp14:editId="17F1DC80">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F09415"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234855" w:rsidRPr="00234855" w:rsidRDefault="00753FE0">
                                    <w:pPr>
                                      <w:pStyle w:val="Sinespaciado"/>
                                      <w:spacing w:after="40"/>
                                      <w:jc w:val="center"/>
                                      <w:rPr>
                                        <w:caps/>
                                        <w:color w:val="F09415" w:themeColor="accent1"/>
                                        <w:sz w:val="28"/>
                                        <w:szCs w:val="28"/>
                                        <w:lang w:val="es-GT"/>
                                      </w:rPr>
                                    </w:pPr>
                                    <w:r>
                                      <w:rPr>
                                        <w:caps/>
                                        <w:color w:val="F09415" w:themeColor="accent1"/>
                                        <w:sz w:val="28"/>
                                        <w:szCs w:val="28"/>
                                        <w:lang w:val="es-ES"/>
                                      </w:rPr>
                                      <w:t>29</w:t>
                                    </w:r>
                                    <w:r w:rsidR="00234855">
                                      <w:rPr>
                                        <w:caps/>
                                        <w:color w:val="F09415" w:themeColor="accent1"/>
                                        <w:sz w:val="28"/>
                                        <w:szCs w:val="28"/>
                                        <w:lang w:val="es-ES"/>
                                      </w:rPr>
                                      <w:t xml:space="preserve"> de septiembre de 2019</w:t>
                                    </w:r>
                                  </w:p>
                                </w:sdtContent>
                              </w:sdt>
                              <w:p w:rsidR="00234855" w:rsidRDefault="00D12882">
                                <w:pPr>
                                  <w:pStyle w:val="Sinespaciado"/>
                                  <w:jc w:val="center"/>
                                  <w:rPr>
                                    <w:color w:val="F09415" w:themeColor="accent1"/>
                                  </w:rPr>
                                </w:pPr>
                                <w:sdt>
                                  <w:sdtPr>
                                    <w:rPr>
                                      <w:color w:val="F09415"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EndPr/>
                                  <w:sdtContent>
                                    <w:r w:rsidR="009E0980">
                                      <w:rPr>
                                        <w:color w:val="F09415"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ABCCC2E"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F09415"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234855" w:rsidRPr="00234855" w:rsidRDefault="00753FE0">
                              <w:pPr>
                                <w:pStyle w:val="Sinespaciado"/>
                                <w:spacing w:after="40"/>
                                <w:jc w:val="center"/>
                                <w:rPr>
                                  <w:caps/>
                                  <w:color w:val="F09415" w:themeColor="accent1"/>
                                  <w:sz w:val="28"/>
                                  <w:szCs w:val="28"/>
                                  <w:lang w:val="es-GT"/>
                                </w:rPr>
                              </w:pPr>
                              <w:r>
                                <w:rPr>
                                  <w:caps/>
                                  <w:color w:val="F09415" w:themeColor="accent1"/>
                                  <w:sz w:val="28"/>
                                  <w:szCs w:val="28"/>
                                  <w:lang w:val="es-ES"/>
                                </w:rPr>
                                <w:t>29</w:t>
                              </w:r>
                              <w:r w:rsidR="00234855">
                                <w:rPr>
                                  <w:caps/>
                                  <w:color w:val="F09415" w:themeColor="accent1"/>
                                  <w:sz w:val="28"/>
                                  <w:szCs w:val="28"/>
                                  <w:lang w:val="es-ES"/>
                                </w:rPr>
                                <w:t xml:space="preserve"> de septiembre de 2019</w:t>
                              </w:r>
                            </w:p>
                          </w:sdtContent>
                        </w:sdt>
                        <w:p w:rsidR="00234855" w:rsidRDefault="00D12882">
                          <w:pPr>
                            <w:pStyle w:val="Sinespaciado"/>
                            <w:jc w:val="center"/>
                            <w:rPr>
                              <w:color w:val="F09415" w:themeColor="accent1"/>
                            </w:rPr>
                          </w:pPr>
                          <w:sdt>
                            <w:sdtPr>
                              <w:rPr>
                                <w:color w:val="F09415"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EndPr/>
                            <w:sdtContent>
                              <w:r w:rsidR="009E0980">
                                <w:rPr>
                                  <w:color w:val="F09415" w:themeColor="accent1"/>
                                </w:rPr>
                                <w:t xml:space="preserve">     </w:t>
                              </w:r>
                            </w:sdtContent>
                          </w:sdt>
                        </w:p>
                      </w:txbxContent>
                    </v:textbox>
                    <w10:wrap anchorx="margin" anchory="page"/>
                  </v:shape>
                </w:pict>
              </mc:Fallback>
            </mc:AlternateContent>
          </w:r>
          <w:r>
            <w:rPr>
              <w:noProof/>
              <w:color w:val="F09415" w:themeColor="accent1"/>
              <w:lang w:val="es-ES" w:eastAsia="es-ES"/>
            </w:rPr>
            <w:drawing>
              <wp:inline distT="0" distB="0" distL="0" distR="0" wp14:anchorId="34A4E188" wp14:editId="346CFFBD">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tbl>
          <w:tblPr>
            <w:tblStyle w:val="Tabladelista3-nfasis1"/>
            <w:tblpPr w:leftFromText="180" w:rightFromText="180" w:vertAnchor="text" w:horzAnchor="page" w:tblpX="3554" w:tblpY="4605"/>
            <w:tblW w:w="0" w:type="auto"/>
            <w:tblLook w:val="04A0" w:firstRow="1" w:lastRow="0" w:firstColumn="1" w:lastColumn="0" w:noHBand="0" w:noVBand="1"/>
          </w:tblPr>
          <w:tblGrid>
            <w:gridCol w:w="1615"/>
            <w:gridCol w:w="4505"/>
          </w:tblGrid>
          <w:tr w:rsidR="00234855" w:rsidTr="0023485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15" w:type="dxa"/>
              </w:tcPr>
              <w:p w:rsidR="00234855" w:rsidRDefault="00234855" w:rsidP="00E8443A">
                <w:pPr>
                  <w:jc w:val="both"/>
                  <w:rPr>
                    <w:lang w:val="es-GT"/>
                  </w:rPr>
                </w:pPr>
                <w:r>
                  <w:rPr>
                    <w:lang w:val="es-GT"/>
                  </w:rPr>
                  <w:t>Carnet</w:t>
                </w:r>
              </w:p>
            </w:tc>
            <w:tc>
              <w:tcPr>
                <w:tcW w:w="4505" w:type="dxa"/>
              </w:tcPr>
              <w:p w:rsidR="00234855" w:rsidRDefault="00234855" w:rsidP="00E8443A">
                <w:pPr>
                  <w:jc w:val="both"/>
                  <w:cnfStyle w:val="100000000000" w:firstRow="1" w:lastRow="0" w:firstColumn="0" w:lastColumn="0" w:oddVBand="0" w:evenVBand="0" w:oddHBand="0" w:evenHBand="0" w:firstRowFirstColumn="0" w:firstRowLastColumn="0" w:lastRowFirstColumn="0" w:lastRowLastColumn="0"/>
                  <w:rPr>
                    <w:lang w:val="es-GT"/>
                  </w:rPr>
                </w:pPr>
                <w:r>
                  <w:rPr>
                    <w:lang w:val="es-GT"/>
                  </w:rPr>
                  <w:t>Nombre</w:t>
                </w:r>
              </w:p>
            </w:tc>
          </w:tr>
          <w:tr w:rsidR="00234855" w:rsidTr="002348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234855" w:rsidRDefault="00D5401D" w:rsidP="00E8443A">
                <w:pPr>
                  <w:jc w:val="both"/>
                  <w:rPr>
                    <w:lang w:val="es-GT"/>
                  </w:rPr>
                </w:pPr>
                <w:r>
                  <w:rPr>
                    <w:lang w:val="es-GT"/>
                  </w:rPr>
                  <w:t>201503712</w:t>
                </w:r>
              </w:p>
            </w:tc>
            <w:tc>
              <w:tcPr>
                <w:tcW w:w="4505" w:type="dxa"/>
              </w:tcPr>
              <w:p w:rsidR="00234855" w:rsidRDefault="00D5401D" w:rsidP="00E8443A">
                <w:pPr>
                  <w:jc w:val="both"/>
                  <w:cnfStyle w:val="000000100000" w:firstRow="0" w:lastRow="0" w:firstColumn="0" w:lastColumn="0" w:oddVBand="0" w:evenVBand="0" w:oddHBand="1" w:evenHBand="0" w:firstRowFirstColumn="0" w:firstRowLastColumn="0" w:lastRowFirstColumn="0" w:lastRowLastColumn="0"/>
                  <w:rPr>
                    <w:lang w:val="es-GT"/>
                  </w:rPr>
                </w:pPr>
                <w:r>
                  <w:rPr>
                    <w:lang w:val="es-GT"/>
                  </w:rPr>
                  <w:t>Oscar Rene Cuéllar Mancilla</w:t>
                </w:r>
              </w:p>
            </w:tc>
          </w:tr>
        </w:tbl>
        <w:p w:rsidR="00234855" w:rsidRDefault="00234855" w:rsidP="00E8443A">
          <w:pPr>
            <w:jc w:val="both"/>
            <w:rPr>
              <w:lang w:val="es-GT"/>
            </w:rPr>
          </w:pPr>
          <w:r>
            <w:rPr>
              <w:lang w:val="es-GT"/>
            </w:rPr>
            <w:br w:type="page"/>
          </w:r>
        </w:p>
      </w:sdtContent>
    </w:sdt>
    <w:sdt>
      <w:sdtPr>
        <w:rPr>
          <w:rFonts w:asciiTheme="minorHAnsi" w:eastAsiaTheme="minorHAnsi" w:hAnsiTheme="minorHAnsi" w:cstheme="minorBidi"/>
          <w:color w:val="auto"/>
          <w:sz w:val="22"/>
          <w:szCs w:val="22"/>
          <w:lang w:val="es-ES"/>
        </w:rPr>
        <w:id w:val="-2077432347"/>
        <w:docPartObj>
          <w:docPartGallery w:val="Table of Contents"/>
          <w:docPartUnique/>
        </w:docPartObj>
      </w:sdtPr>
      <w:sdtEndPr>
        <w:rPr>
          <w:b/>
          <w:bCs/>
        </w:rPr>
      </w:sdtEndPr>
      <w:sdtContent>
        <w:p w:rsidR="00234855" w:rsidRDefault="00234855" w:rsidP="00E8443A">
          <w:pPr>
            <w:pStyle w:val="TtulodeTDC"/>
            <w:jc w:val="both"/>
          </w:pPr>
          <w:r>
            <w:rPr>
              <w:lang w:val="es-ES"/>
            </w:rPr>
            <w:t>Contenido</w:t>
          </w:r>
        </w:p>
        <w:p w:rsidR="00015DA6" w:rsidRDefault="00234855">
          <w:pPr>
            <w:pStyle w:val="TDC1"/>
            <w:tabs>
              <w:tab w:val="right" w:leader="dot" w:pos="9350"/>
            </w:tabs>
            <w:rPr>
              <w:rFonts w:eastAsiaTheme="minorEastAsia"/>
              <w:noProof/>
              <w:lang w:val="es-ES" w:eastAsia="es-ES"/>
            </w:rPr>
          </w:pPr>
          <w:r>
            <w:fldChar w:fldCharType="begin"/>
          </w:r>
          <w:r>
            <w:instrText xml:space="preserve"> TOC \o "1-3" \h \z \u </w:instrText>
          </w:r>
          <w:r>
            <w:fldChar w:fldCharType="separate"/>
          </w:r>
          <w:hyperlink w:anchor="_Toc20441297" w:history="1">
            <w:r w:rsidR="00015DA6" w:rsidRPr="0040067A">
              <w:rPr>
                <w:rStyle w:val="Hipervnculo"/>
                <w:noProof/>
                <w:lang w:val="es-GT"/>
              </w:rPr>
              <w:t>1. Pasos para entrar a los modos de CQL-Client</w:t>
            </w:r>
            <w:r w:rsidR="00015DA6">
              <w:rPr>
                <w:noProof/>
                <w:webHidden/>
              </w:rPr>
              <w:tab/>
            </w:r>
            <w:r w:rsidR="00015DA6">
              <w:rPr>
                <w:noProof/>
                <w:webHidden/>
              </w:rPr>
              <w:fldChar w:fldCharType="begin"/>
            </w:r>
            <w:r w:rsidR="00015DA6">
              <w:rPr>
                <w:noProof/>
                <w:webHidden/>
              </w:rPr>
              <w:instrText xml:space="preserve"> PAGEREF _Toc20441297 \h </w:instrText>
            </w:r>
            <w:r w:rsidR="00015DA6">
              <w:rPr>
                <w:noProof/>
                <w:webHidden/>
              </w:rPr>
            </w:r>
            <w:r w:rsidR="00015DA6">
              <w:rPr>
                <w:noProof/>
                <w:webHidden/>
              </w:rPr>
              <w:fldChar w:fldCharType="separate"/>
            </w:r>
            <w:r w:rsidR="00015DA6">
              <w:rPr>
                <w:noProof/>
                <w:webHidden/>
              </w:rPr>
              <w:t>2</w:t>
            </w:r>
            <w:r w:rsidR="00015DA6">
              <w:rPr>
                <w:noProof/>
                <w:webHidden/>
              </w:rPr>
              <w:fldChar w:fldCharType="end"/>
            </w:r>
          </w:hyperlink>
        </w:p>
        <w:p w:rsidR="00015DA6" w:rsidRDefault="00015DA6">
          <w:pPr>
            <w:pStyle w:val="TDC2"/>
            <w:tabs>
              <w:tab w:val="left" w:pos="880"/>
              <w:tab w:val="right" w:leader="dot" w:pos="9350"/>
            </w:tabs>
            <w:rPr>
              <w:rFonts w:eastAsiaTheme="minorEastAsia"/>
              <w:noProof/>
              <w:lang w:val="es-ES" w:eastAsia="es-ES"/>
            </w:rPr>
          </w:pPr>
          <w:hyperlink w:anchor="_Toc20441298" w:history="1">
            <w:r w:rsidRPr="0040067A">
              <w:rPr>
                <w:rStyle w:val="Hipervnculo"/>
                <w:noProof/>
                <w:lang w:val="es-GT"/>
              </w:rPr>
              <w:t>1.1</w:t>
            </w:r>
            <w:r>
              <w:rPr>
                <w:rFonts w:eastAsiaTheme="minorEastAsia"/>
                <w:noProof/>
                <w:lang w:val="es-ES" w:eastAsia="es-ES"/>
              </w:rPr>
              <w:tab/>
            </w:r>
            <w:r w:rsidRPr="0040067A">
              <w:rPr>
                <w:rStyle w:val="Hipervnculo"/>
                <w:noProof/>
                <w:lang w:val="es-GT"/>
              </w:rPr>
              <w:t>LOGIN</w:t>
            </w:r>
            <w:r>
              <w:rPr>
                <w:noProof/>
                <w:webHidden/>
              </w:rPr>
              <w:tab/>
            </w:r>
            <w:r>
              <w:rPr>
                <w:noProof/>
                <w:webHidden/>
              </w:rPr>
              <w:fldChar w:fldCharType="begin"/>
            </w:r>
            <w:r>
              <w:rPr>
                <w:noProof/>
                <w:webHidden/>
              </w:rPr>
              <w:instrText xml:space="preserve"> PAGEREF _Toc20441298 \h </w:instrText>
            </w:r>
            <w:r>
              <w:rPr>
                <w:noProof/>
                <w:webHidden/>
              </w:rPr>
            </w:r>
            <w:r>
              <w:rPr>
                <w:noProof/>
                <w:webHidden/>
              </w:rPr>
              <w:fldChar w:fldCharType="separate"/>
            </w:r>
            <w:r>
              <w:rPr>
                <w:noProof/>
                <w:webHidden/>
              </w:rPr>
              <w:t>2</w:t>
            </w:r>
            <w:r>
              <w:rPr>
                <w:noProof/>
                <w:webHidden/>
              </w:rPr>
              <w:fldChar w:fldCharType="end"/>
            </w:r>
          </w:hyperlink>
        </w:p>
        <w:p w:rsidR="00015DA6" w:rsidRDefault="00015DA6">
          <w:pPr>
            <w:pStyle w:val="TDC1"/>
            <w:tabs>
              <w:tab w:val="right" w:leader="dot" w:pos="9350"/>
            </w:tabs>
            <w:rPr>
              <w:rFonts w:eastAsiaTheme="minorEastAsia"/>
              <w:noProof/>
              <w:lang w:val="es-ES" w:eastAsia="es-ES"/>
            </w:rPr>
          </w:pPr>
          <w:hyperlink w:anchor="_Toc20441299" w:history="1">
            <w:r w:rsidRPr="0040067A">
              <w:rPr>
                <w:rStyle w:val="Hipervnculo"/>
                <w:noProof/>
                <w:lang w:val="es-GT"/>
              </w:rPr>
              <w:t>2. Pasos para armar una entrada a partir de bloques</w:t>
            </w:r>
            <w:r>
              <w:rPr>
                <w:noProof/>
                <w:webHidden/>
              </w:rPr>
              <w:tab/>
            </w:r>
            <w:r>
              <w:rPr>
                <w:noProof/>
                <w:webHidden/>
              </w:rPr>
              <w:fldChar w:fldCharType="begin"/>
            </w:r>
            <w:r>
              <w:rPr>
                <w:noProof/>
                <w:webHidden/>
              </w:rPr>
              <w:instrText xml:space="preserve"> PAGEREF _Toc20441299 \h </w:instrText>
            </w:r>
            <w:r>
              <w:rPr>
                <w:noProof/>
                <w:webHidden/>
              </w:rPr>
            </w:r>
            <w:r>
              <w:rPr>
                <w:noProof/>
                <w:webHidden/>
              </w:rPr>
              <w:fldChar w:fldCharType="separate"/>
            </w:r>
            <w:r>
              <w:rPr>
                <w:noProof/>
                <w:webHidden/>
              </w:rPr>
              <w:t>4</w:t>
            </w:r>
            <w:r>
              <w:rPr>
                <w:noProof/>
                <w:webHidden/>
              </w:rPr>
              <w:fldChar w:fldCharType="end"/>
            </w:r>
          </w:hyperlink>
        </w:p>
        <w:p w:rsidR="00015DA6" w:rsidRDefault="00015DA6">
          <w:pPr>
            <w:pStyle w:val="TDC1"/>
            <w:tabs>
              <w:tab w:val="right" w:leader="dot" w:pos="9350"/>
            </w:tabs>
            <w:rPr>
              <w:rFonts w:eastAsiaTheme="minorEastAsia"/>
              <w:noProof/>
              <w:lang w:val="es-ES" w:eastAsia="es-ES"/>
            </w:rPr>
          </w:pPr>
          <w:hyperlink w:anchor="_Toc20441300" w:history="1">
            <w:r w:rsidRPr="0040067A">
              <w:rPr>
                <w:rStyle w:val="Hipervnculo"/>
                <w:noProof/>
                <w:lang w:val="es-GT"/>
              </w:rPr>
              <w:t>3. Instrucciones para Modo Principiante</w:t>
            </w:r>
            <w:r>
              <w:rPr>
                <w:noProof/>
                <w:webHidden/>
              </w:rPr>
              <w:tab/>
            </w:r>
            <w:r>
              <w:rPr>
                <w:noProof/>
                <w:webHidden/>
              </w:rPr>
              <w:fldChar w:fldCharType="begin"/>
            </w:r>
            <w:r>
              <w:rPr>
                <w:noProof/>
                <w:webHidden/>
              </w:rPr>
              <w:instrText xml:space="preserve"> PAGEREF _Toc20441300 \h </w:instrText>
            </w:r>
            <w:r>
              <w:rPr>
                <w:noProof/>
                <w:webHidden/>
              </w:rPr>
            </w:r>
            <w:r>
              <w:rPr>
                <w:noProof/>
                <w:webHidden/>
              </w:rPr>
              <w:fldChar w:fldCharType="separate"/>
            </w:r>
            <w:r>
              <w:rPr>
                <w:noProof/>
                <w:webHidden/>
              </w:rPr>
              <w:t>6</w:t>
            </w:r>
            <w:r>
              <w:rPr>
                <w:noProof/>
                <w:webHidden/>
              </w:rPr>
              <w:fldChar w:fldCharType="end"/>
            </w:r>
          </w:hyperlink>
        </w:p>
        <w:p w:rsidR="00015DA6" w:rsidRDefault="00015DA6">
          <w:pPr>
            <w:pStyle w:val="TDC2"/>
            <w:tabs>
              <w:tab w:val="right" w:leader="dot" w:pos="9350"/>
            </w:tabs>
            <w:rPr>
              <w:rFonts w:eastAsiaTheme="minorEastAsia"/>
              <w:noProof/>
              <w:lang w:val="es-ES" w:eastAsia="es-ES"/>
            </w:rPr>
          </w:pPr>
          <w:hyperlink w:anchor="_Toc20441301" w:history="1">
            <w:r w:rsidRPr="0040067A">
              <w:rPr>
                <w:rStyle w:val="Hipervnculo"/>
                <w:noProof/>
                <w:lang w:val="es-GT"/>
              </w:rPr>
              <w:t>3.2 Sentencias</w:t>
            </w:r>
            <w:r>
              <w:rPr>
                <w:noProof/>
                <w:webHidden/>
              </w:rPr>
              <w:tab/>
            </w:r>
            <w:r>
              <w:rPr>
                <w:noProof/>
                <w:webHidden/>
              </w:rPr>
              <w:fldChar w:fldCharType="begin"/>
            </w:r>
            <w:r>
              <w:rPr>
                <w:noProof/>
                <w:webHidden/>
              </w:rPr>
              <w:instrText xml:space="preserve"> PAGEREF _Toc20441301 \h </w:instrText>
            </w:r>
            <w:r>
              <w:rPr>
                <w:noProof/>
                <w:webHidden/>
              </w:rPr>
            </w:r>
            <w:r>
              <w:rPr>
                <w:noProof/>
                <w:webHidden/>
              </w:rPr>
              <w:fldChar w:fldCharType="separate"/>
            </w:r>
            <w:r>
              <w:rPr>
                <w:noProof/>
                <w:webHidden/>
              </w:rPr>
              <w:t>6</w:t>
            </w:r>
            <w:r>
              <w:rPr>
                <w:noProof/>
                <w:webHidden/>
              </w:rPr>
              <w:fldChar w:fldCharType="end"/>
            </w:r>
          </w:hyperlink>
        </w:p>
        <w:p w:rsidR="00015DA6" w:rsidRDefault="00015DA6">
          <w:pPr>
            <w:pStyle w:val="TDC2"/>
            <w:tabs>
              <w:tab w:val="right" w:leader="dot" w:pos="9350"/>
            </w:tabs>
            <w:rPr>
              <w:rFonts w:eastAsiaTheme="minorEastAsia"/>
              <w:noProof/>
              <w:lang w:val="es-ES" w:eastAsia="es-ES"/>
            </w:rPr>
          </w:pPr>
          <w:hyperlink w:anchor="_Toc20441302" w:history="1">
            <w:r w:rsidRPr="0040067A">
              <w:rPr>
                <w:rStyle w:val="Hipervnculo"/>
                <w:noProof/>
                <w:lang w:val="es-GT"/>
              </w:rPr>
              <w:t>3.2 Atributos</w:t>
            </w:r>
            <w:r>
              <w:rPr>
                <w:noProof/>
                <w:webHidden/>
              </w:rPr>
              <w:tab/>
            </w:r>
            <w:r>
              <w:rPr>
                <w:noProof/>
                <w:webHidden/>
              </w:rPr>
              <w:fldChar w:fldCharType="begin"/>
            </w:r>
            <w:r>
              <w:rPr>
                <w:noProof/>
                <w:webHidden/>
              </w:rPr>
              <w:instrText xml:space="preserve"> PAGEREF _Toc20441302 \h </w:instrText>
            </w:r>
            <w:r>
              <w:rPr>
                <w:noProof/>
                <w:webHidden/>
              </w:rPr>
            </w:r>
            <w:r>
              <w:rPr>
                <w:noProof/>
                <w:webHidden/>
              </w:rPr>
              <w:fldChar w:fldCharType="separate"/>
            </w:r>
            <w:r>
              <w:rPr>
                <w:noProof/>
                <w:webHidden/>
              </w:rPr>
              <w:t>7</w:t>
            </w:r>
            <w:r>
              <w:rPr>
                <w:noProof/>
                <w:webHidden/>
              </w:rPr>
              <w:fldChar w:fldCharType="end"/>
            </w:r>
          </w:hyperlink>
        </w:p>
        <w:p w:rsidR="00015DA6" w:rsidRDefault="00015DA6">
          <w:pPr>
            <w:pStyle w:val="TDC2"/>
            <w:tabs>
              <w:tab w:val="right" w:leader="dot" w:pos="9350"/>
            </w:tabs>
            <w:rPr>
              <w:rFonts w:eastAsiaTheme="minorEastAsia"/>
              <w:noProof/>
              <w:lang w:val="es-ES" w:eastAsia="es-ES"/>
            </w:rPr>
          </w:pPr>
          <w:hyperlink w:anchor="_Toc20441303" w:history="1">
            <w:r w:rsidRPr="0040067A">
              <w:rPr>
                <w:rStyle w:val="Hipervnculo"/>
                <w:noProof/>
                <w:lang w:val="es-GT"/>
              </w:rPr>
              <w:t>3.3 Operadores</w:t>
            </w:r>
            <w:r>
              <w:rPr>
                <w:noProof/>
                <w:webHidden/>
              </w:rPr>
              <w:tab/>
            </w:r>
            <w:r>
              <w:rPr>
                <w:noProof/>
                <w:webHidden/>
              </w:rPr>
              <w:fldChar w:fldCharType="begin"/>
            </w:r>
            <w:r>
              <w:rPr>
                <w:noProof/>
                <w:webHidden/>
              </w:rPr>
              <w:instrText xml:space="preserve"> PAGEREF _Toc20441303 \h </w:instrText>
            </w:r>
            <w:r>
              <w:rPr>
                <w:noProof/>
                <w:webHidden/>
              </w:rPr>
            </w:r>
            <w:r>
              <w:rPr>
                <w:noProof/>
                <w:webHidden/>
              </w:rPr>
              <w:fldChar w:fldCharType="separate"/>
            </w:r>
            <w:r>
              <w:rPr>
                <w:noProof/>
                <w:webHidden/>
              </w:rPr>
              <w:t>7</w:t>
            </w:r>
            <w:r>
              <w:rPr>
                <w:noProof/>
                <w:webHidden/>
              </w:rPr>
              <w:fldChar w:fldCharType="end"/>
            </w:r>
          </w:hyperlink>
        </w:p>
        <w:p w:rsidR="00015DA6" w:rsidRDefault="00015DA6">
          <w:pPr>
            <w:pStyle w:val="TDC2"/>
            <w:tabs>
              <w:tab w:val="right" w:leader="dot" w:pos="9350"/>
            </w:tabs>
            <w:rPr>
              <w:rFonts w:eastAsiaTheme="minorEastAsia"/>
              <w:noProof/>
              <w:lang w:val="es-ES" w:eastAsia="es-ES"/>
            </w:rPr>
          </w:pPr>
          <w:hyperlink w:anchor="_Toc20441304" w:history="1">
            <w:r w:rsidRPr="0040067A">
              <w:rPr>
                <w:rStyle w:val="Hipervnculo"/>
                <w:noProof/>
                <w:lang w:val="es-GT"/>
              </w:rPr>
              <w:t>3.4 Valores</w:t>
            </w:r>
            <w:r>
              <w:rPr>
                <w:noProof/>
                <w:webHidden/>
              </w:rPr>
              <w:tab/>
            </w:r>
            <w:r>
              <w:rPr>
                <w:noProof/>
                <w:webHidden/>
              </w:rPr>
              <w:fldChar w:fldCharType="begin"/>
            </w:r>
            <w:r>
              <w:rPr>
                <w:noProof/>
                <w:webHidden/>
              </w:rPr>
              <w:instrText xml:space="preserve"> PAGEREF _Toc20441304 \h </w:instrText>
            </w:r>
            <w:r>
              <w:rPr>
                <w:noProof/>
                <w:webHidden/>
              </w:rPr>
            </w:r>
            <w:r>
              <w:rPr>
                <w:noProof/>
                <w:webHidden/>
              </w:rPr>
              <w:fldChar w:fldCharType="separate"/>
            </w:r>
            <w:r>
              <w:rPr>
                <w:noProof/>
                <w:webHidden/>
              </w:rPr>
              <w:t>7</w:t>
            </w:r>
            <w:r>
              <w:rPr>
                <w:noProof/>
                <w:webHidden/>
              </w:rPr>
              <w:fldChar w:fldCharType="end"/>
            </w:r>
          </w:hyperlink>
        </w:p>
        <w:p w:rsidR="00015DA6" w:rsidRDefault="00015DA6">
          <w:pPr>
            <w:pStyle w:val="TDC1"/>
            <w:tabs>
              <w:tab w:val="right" w:leader="dot" w:pos="9350"/>
            </w:tabs>
            <w:rPr>
              <w:rFonts w:eastAsiaTheme="minorEastAsia"/>
              <w:noProof/>
              <w:lang w:val="es-ES" w:eastAsia="es-ES"/>
            </w:rPr>
          </w:pPr>
          <w:hyperlink w:anchor="_Toc20441305" w:history="1">
            <w:r w:rsidRPr="0040067A">
              <w:rPr>
                <w:rStyle w:val="Hipervnculo"/>
                <w:noProof/>
                <w:lang w:val="es-GT"/>
              </w:rPr>
              <w:t>4. Instrucciones para Modo Intermedio</w:t>
            </w:r>
            <w:r>
              <w:rPr>
                <w:noProof/>
                <w:webHidden/>
              </w:rPr>
              <w:tab/>
            </w:r>
            <w:r>
              <w:rPr>
                <w:noProof/>
                <w:webHidden/>
              </w:rPr>
              <w:fldChar w:fldCharType="begin"/>
            </w:r>
            <w:r>
              <w:rPr>
                <w:noProof/>
                <w:webHidden/>
              </w:rPr>
              <w:instrText xml:space="preserve"> PAGEREF _Toc20441305 \h </w:instrText>
            </w:r>
            <w:r>
              <w:rPr>
                <w:noProof/>
                <w:webHidden/>
              </w:rPr>
            </w:r>
            <w:r>
              <w:rPr>
                <w:noProof/>
                <w:webHidden/>
              </w:rPr>
              <w:fldChar w:fldCharType="separate"/>
            </w:r>
            <w:r>
              <w:rPr>
                <w:noProof/>
                <w:webHidden/>
              </w:rPr>
              <w:t>8</w:t>
            </w:r>
            <w:r>
              <w:rPr>
                <w:noProof/>
                <w:webHidden/>
              </w:rPr>
              <w:fldChar w:fldCharType="end"/>
            </w:r>
          </w:hyperlink>
        </w:p>
        <w:p w:rsidR="00015DA6" w:rsidRDefault="00015DA6">
          <w:pPr>
            <w:pStyle w:val="TDC2"/>
            <w:tabs>
              <w:tab w:val="right" w:leader="dot" w:pos="9350"/>
            </w:tabs>
            <w:rPr>
              <w:rFonts w:eastAsiaTheme="minorEastAsia"/>
              <w:noProof/>
              <w:lang w:val="es-ES" w:eastAsia="es-ES"/>
            </w:rPr>
          </w:pPr>
          <w:hyperlink w:anchor="_Toc20441306" w:history="1">
            <w:r w:rsidRPr="0040067A">
              <w:rPr>
                <w:rStyle w:val="Hipervnculo"/>
                <w:noProof/>
                <w:lang w:val="es-GT"/>
              </w:rPr>
              <w:t>4.1 Variables</w:t>
            </w:r>
            <w:r>
              <w:rPr>
                <w:noProof/>
                <w:webHidden/>
              </w:rPr>
              <w:tab/>
            </w:r>
            <w:r>
              <w:rPr>
                <w:noProof/>
                <w:webHidden/>
              </w:rPr>
              <w:fldChar w:fldCharType="begin"/>
            </w:r>
            <w:r>
              <w:rPr>
                <w:noProof/>
                <w:webHidden/>
              </w:rPr>
              <w:instrText xml:space="preserve"> PAGEREF _Toc20441306 \h </w:instrText>
            </w:r>
            <w:r>
              <w:rPr>
                <w:noProof/>
                <w:webHidden/>
              </w:rPr>
            </w:r>
            <w:r>
              <w:rPr>
                <w:noProof/>
                <w:webHidden/>
              </w:rPr>
              <w:fldChar w:fldCharType="separate"/>
            </w:r>
            <w:r>
              <w:rPr>
                <w:noProof/>
                <w:webHidden/>
              </w:rPr>
              <w:t>8</w:t>
            </w:r>
            <w:r>
              <w:rPr>
                <w:noProof/>
                <w:webHidden/>
              </w:rPr>
              <w:fldChar w:fldCharType="end"/>
            </w:r>
          </w:hyperlink>
        </w:p>
        <w:p w:rsidR="00015DA6" w:rsidRDefault="00015DA6">
          <w:pPr>
            <w:pStyle w:val="TDC2"/>
            <w:tabs>
              <w:tab w:val="right" w:leader="dot" w:pos="9350"/>
            </w:tabs>
            <w:rPr>
              <w:rFonts w:eastAsiaTheme="minorEastAsia"/>
              <w:noProof/>
              <w:lang w:val="es-ES" w:eastAsia="es-ES"/>
            </w:rPr>
          </w:pPr>
          <w:hyperlink w:anchor="_Toc20441307" w:history="1">
            <w:r w:rsidRPr="0040067A">
              <w:rPr>
                <w:rStyle w:val="Hipervnculo"/>
                <w:noProof/>
                <w:lang w:val="es-GT"/>
              </w:rPr>
              <w:t>4.2 Sentencias de Control</w:t>
            </w:r>
            <w:r>
              <w:rPr>
                <w:noProof/>
                <w:webHidden/>
              </w:rPr>
              <w:tab/>
            </w:r>
            <w:r>
              <w:rPr>
                <w:noProof/>
                <w:webHidden/>
              </w:rPr>
              <w:fldChar w:fldCharType="begin"/>
            </w:r>
            <w:r>
              <w:rPr>
                <w:noProof/>
                <w:webHidden/>
              </w:rPr>
              <w:instrText xml:space="preserve"> PAGEREF _Toc20441307 \h </w:instrText>
            </w:r>
            <w:r>
              <w:rPr>
                <w:noProof/>
                <w:webHidden/>
              </w:rPr>
            </w:r>
            <w:r>
              <w:rPr>
                <w:noProof/>
                <w:webHidden/>
              </w:rPr>
              <w:fldChar w:fldCharType="separate"/>
            </w:r>
            <w:r>
              <w:rPr>
                <w:noProof/>
                <w:webHidden/>
              </w:rPr>
              <w:t>9</w:t>
            </w:r>
            <w:r>
              <w:rPr>
                <w:noProof/>
                <w:webHidden/>
              </w:rPr>
              <w:fldChar w:fldCharType="end"/>
            </w:r>
          </w:hyperlink>
        </w:p>
        <w:p w:rsidR="00015DA6" w:rsidRDefault="00015DA6">
          <w:pPr>
            <w:pStyle w:val="TDC2"/>
            <w:tabs>
              <w:tab w:val="right" w:leader="dot" w:pos="9350"/>
            </w:tabs>
            <w:rPr>
              <w:rFonts w:eastAsiaTheme="minorEastAsia"/>
              <w:noProof/>
              <w:lang w:val="es-ES" w:eastAsia="es-ES"/>
            </w:rPr>
          </w:pPr>
          <w:hyperlink w:anchor="_Toc20441308" w:history="1">
            <w:r w:rsidRPr="0040067A">
              <w:rPr>
                <w:rStyle w:val="Hipervnculo"/>
                <w:noProof/>
                <w:lang w:val="es-GT"/>
              </w:rPr>
              <w:t>4.3 Ciclos</w:t>
            </w:r>
            <w:r>
              <w:rPr>
                <w:noProof/>
                <w:webHidden/>
              </w:rPr>
              <w:tab/>
            </w:r>
            <w:r>
              <w:rPr>
                <w:noProof/>
                <w:webHidden/>
              </w:rPr>
              <w:fldChar w:fldCharType="begin"/>
            </w:r>
            <w:r>
              <w:rPr>
                <w:noProof/>
                <w:webHidden/>
              </w:rPr>
              <w:instrText xml:space="preserve"> PAGEREF _Toc20441308 \h </w:instrText>
            </w:r>
            <w:r>
              <w:rPr>
                <w:noProof/>
                <w:webHidden/>
              </w:rPr>
            </w:r>
            <w:r>
              <w:rPr>
                <w:noProof/>
                <w:webHidden/>
              </w:rPr>
              <w:fldChar w:fldCharType="separate"/>
            </w:r>
            <w:r>
              <w:rPr>
                <w:noProof/>
                <w:webHidden/>
              </w:rPr>
              <w:t>9</w:t>
            </w:r>
            <w:r>
              <w:rPr>
                <w:noProof/>
                <w:webHidden/>
              </w:rPr>
              <w:fldChar w:fldCharType="end"/>
            </w:r>
          </w:hyperlink>
        </w:p>
        <w:p w:rsidR="00015DA6" w:rsidRDefault="00015DA6">
          <w:pPr>
            <w:pStyle w:val="TDC2"/>
            <w:tabs>
              <w:tab w:val="right" w:leader="dot" w:pos="9350"/>
            </w:tabs>
            <w:rPr>
              <w:rFonts w:eastAsiaTheme="minorEastAsia"/>
              <w:noProof/>
              <w:lang w:val="es-ES" w:eastAsia="es-ES"/>
            </w:rPr>
          </w:pPr>
          <w:hyperlink w:anchor="_Toc20441309" w:history="1">
            <w:r w:rsidRPr="0040067A">
              <w:rPr>
                <w:rStyle w:val="Hipervnculo"/>
                <w:noProof/>
                <w:lang w:val="es-GT"/>
              </w:rPr>
              <w:t>4.4 Operadores</w:t>
            </w:r>
            <w:r>
              <w:rPr>
                <w:noProof/>
                <w:webHidden/>
              </w:rPr>
              <w:tab/>
            </w:r>
            <w:r>
              <w:rPr>
                <w:noProof/>
                <w:webHidden/>
              </w:rPr>
              <w:fldChar w:fldCharType="begin"/>
            </w:r>
            <w:r>
              <w:rPr>
                <w:noProof/>
                <w:webHidden/>
              </w:rPr>
              <w:instrText xml:space="preserve"> PAGEREF _Toc20441309 \h </w:instrText>
            </w:r>
            <w:r>
              <w:rPr>
                <w:noProof/>
                <w:webHidden/>
              </w:rPr>
            </w:r>
            <w:r>
              <w:rPr>
                <w:noProof/>
                <w:webHidden/>
              </w:rPr>
              <w:fldChar w:fldCharType="separate"/>
            </w:r>
            <w:r>
              <w:rPr>
                <w:noProof/>
                <w:webHidden/>
              </w:rPr>
              <w:t>10</w:t>
            </w:r>
            <w:r>
              <w:rPr>
                <w:noProof/>
                <w:webHidden/>
              </w:rPr>
              <w:fldChar w:fldCharType="end"/>
            </w:r>
          </w:hyperlink>
        </w:p>
        <w:p w:rsidR="00015DA6" w:rsidRDefault="00015DA6">
          <w:pPr>
            <w:pStyle w:val="TDC2"/>
            <w:tabs>
              <w:tab w:val="right" w:leader="dot" w:pos="9350"/>
            </w:tabs>
            <w:rPr>
              <w:rFonts w:eastAsiaTheme="minorEastAsia"/>
              <w:noProof/>
              <w:lang w:val="es-ES" w:eastAsia="es-ES"/>
            </w:rPr>
          </w:pPr>
          <w:hyperlink w:anchor="_Toc20441310" w:history="1">
            <w:r w:rsidRPr="0040067A">
              <w:rPr>
                <w:rStyle w:val="Hipervnculo"/>
                <w:noProof/>
                <w:lang w:val="es-GT"/>
              </w:rPr>
              <w:t>4.5 Valores</w:t>
            </w:r>
            <w:r>
              <w:rPr>
                <w:noProof/>
                <w:webHidden/>
              </w:rPr>
              <w:tab/>
            </w:r>
            <w:r>
              <w:rPr>
                <w:noProof/>
                <w:webHidden/>
              </w:rPr>
              <w:fldChar w:fldCharType="begin"/>
            </w:r>
            <w:r>
              <w:rPr>
                <w:noProof/>
                <w:webHidden/>
              </w:rPr>
              <w:instrText xml:space="preserve"> PAGEREF _Toc20441310 \h </w:instrText>
            </w:r>
            <w:r>
              <w:rPr>
                <w:noProof/>
                <w:webHidden/>
              </w:rPr>
            </w:r>
            <w:r>
              <w:rPr>
                <w:noProof/>
                <w:webHidden/>
              </w:rPr>
              <w:fldChar w:fldCharType="separate"/>
            </w:r>
            <w:r>
              <w:rPr>
                <w:noProof/>
                <w:webHidden/>
              </w:rPr>
              <w:t>10</w:t>
            </w:r>
            <w:r>
              <w:rPr>
                <w:noProof/>
                <w:webHidden/>
              </w:rPr>
              <w:fldChar w:fldCharType="end"/>
            </w:r>
          </w:hyperlink>
        </w:p>
        <w:p w:rsidR="00015DA6" w:rsidRDefault="00015DA6">
          <w:pPr>
            <w:pStyle w:val="TDC2"/>
            <w:tabs>
              <w:tab w:val="right" w:leader="dot" w:pos="9350"/>
            </w:tabs>
            <w:rPr>
              <w:rFonts w:eastAsiaTheme="minorEastAsia"/>
              <w:noProof/>
              <w:lang w:val="es-ES" w:eastAsia="es-ES"/>
            </w:rPr>
          </w:pPr>
          <w:hyperlink w:anchor="_Toc20441311" w:history="1">
            <w:r w:rsidRPr="0040067A">
              <w:rPr>
                <w:rStyle w:val="Hipervnculo"/>
                <w:noProof/>
                <w:lang w:val="es-GT"/>
              </w:rPr>
              <w:t>4.6 Procedimientos</w:t>
            </w:r>
            <w:r>
              <w:rPr>
                <w:noProof/>
                <w:webHidden/>
              </w:rPr>
              <w:tab/>
            </w:r>
            <w:r>
              <w:rPr>
                <w:noProof/>
                <w:webHidden/>
              </w:rPr>
              <w:fldChar w:fldCharType="begin"/>
            </w:r>
            <w:r>
              <w:rPr>
                <w:noProof/>
                <w:webHidden/>
              </w:rPr>
              <w:instrText xml:space="preserve"> PAGEREF _Toc20441311 \h </w:instrText>
            </w:r>
            <w:r>
              <w:rPr>
                <w:noProof/>
                <w:webHidden/>
              </w:rPr>
            </w:r>
            <w:r>
              <w:rPr>
                <w:noProof/>
                <w:webHidden/>
              </w:rPr>
              <w:fldChar w:fldCharType="separate"/>
            </w:r>
            <w:r>
              <w:rPr>
                <w:noProof/>
                <w:webHidden/>
              </w:rPr>
              <w:t>11</w:t>
            </w:r>
            <w:r>
              <w:rPr>
                <w:noProof/>
                <w:webHidden/>
              </w:rPr>
              <w:fldChar w:fldCharType="end"/>
            </w:r>
          </w:hyperlink>
        </w:p>
        <w:p w:rsidR="00015DA6" w:rsidRDefault="00015DA6">
          <w:pPr>
            <w:pStyle w:val="TDC1"/>
            <w:tabs>
              <w:tab w:val="right" w:leader="dot" w:pos="9350"/>
            </w:tabs>
            <w:rPr>
              <w:rFonts w:eastAsiaTheme="minorEastAsia"/>
              <w:noProof/>
              <w:lang w:val="es-ES" w:eastAsia="es-ES"/>
            </w:rPr>
          </w:pPr>
          <w:hyperlink w:anchor="_Toc20441312" w:history="1">
            <w:r w:rsidRPr="0040067A">
              <w:rPr>
                <w:rStyle w:val="Hipervnculo"/>
                <w:noProof/>
                <w:lang w:val="es-GT"/>
              </w:rPr>
              <w:t>4. Instrucciones para modo Avanzado</w:t>
            </w:r>
            <w:r>
              <w:rPr>
                <w:noProof/>
                <w:webHidden/>
              </w:rPr>
              <w:tab/>
            </w:r>
            <w:r>
              <w:rPr>
                <w:noProof/>
                <w:webHidden/>
              </w:rPr>
              <w:fldChar w:fldCharType="begin"/>
            </w:r>
            <w:r>
              <w:rPr>
                <w:noProof/>
                <w:webHidden/>
              </w:rPr>
              <w:instrText xml:space="preserve"> PAGEREF _Toc20441312 \h </w:instrText>
            </w:r>
            <w:r>
              <w:rPr>
                <w:noProof/>
                <w:webHidden/>
              </w:rPr>
            </w:r>
            <w:r>
              <w:rPr>
                <w:noProof/>
                <w:webHidden/>
              </w:rPr>
              <w:fldChar w:fldCharType="separate"/>
            </w:r>
            <w:r>
              <w:rPr>
                <w:noProof/>
                <w:webHidden/>
              </w:rPr>
              <w:t>12</w:t>
            </w:r>
            <w:r>
              <w:rPr>
                <w:noProof/>
                <w:webHidden/>
              </w:rPr>
              <w:fldChar w:fldCharType="end"/>
            </w:r>
          </w:hyperlink>
        </w:p>
        <w:p w:rsidR="00015DA6" w:rsidRDefault="00015DA6">
          <w:pPr>
            <w:pStyle w:val="TDC2"/>
            <w:tabs>
              <w:tab w:val="right" w:leader="dot" w:pos="9350"/>
            </w:tabs>
            <w:rPr>
              <w:rFonts w:eastAsiaTheme="minorEastAsia"/>
              <w:noProof/>
              <w:lang w:val="es-ES" w:eastAsia="es-ES"/>
            </w:rPr>
          </w:pPr>
          <w:hyperlink w:anchor="_Toc20441313" w:history="1">
            <w:r w:rsidRPr="0040067A">
              <w:rPr>
                <w:rStyle w:val="Hipervnculo"/>
                <w:noProof/>
                <w:lang w:val="es-GT"/>
              </w:rPr>
              <w:t>4.2 Cargar un archivo CQL</w:t>
            </w:r>
            <w:r>
              <w:rPr>
                <w:noProof/>
                <w:webHidden/>
              </w:rPr>
              <w:tab/>
            </w:r>
            <w:r>
              <w:rPr>
                <w:noProof/>
                <w:webHidden/>
              </w:rPr>
              <w:fldChar w:fldCharType="begin"/>
            </w:r>
            <w:r>
              <w:rPr>
                <w:noProof/>
                <w:webHidden/>
              </w:rPr>
              <w:instrText xml:space="preserve"> PAGEREF _Toc20441313 \h </w:instrText>
            </w:r>
            <w:r>
              <w:rPr>
                <w:noProof/>
                <w:webHidden/>
              </w:rPr>
            </w:r>
            <w:r>
              <w:rPr>
                <w:noProof/>
                <w:webHidden/>
              </w:rPr>
              <w:fldChar w:fldCharType="separate"/>
            </w:r>
            <w:r>
              <w:rPr>
                <w:noProof/>
                <w:webHidden/>
              </w:rPr>
              <w:t>12</w:t>
            </w:r>
            <w:r>
              <w:rPr>
                <w:noProof/>
                <w:webHidden/>
              </w:rPr>
              <w:fldChar w:fldCharType="end"/>
            </w:r>
          </w:hyperlink>
        </w:p>
        <w:p w:rsidR="00015DA6" w:rsidRDefault="00015DA6">
          <w:pPr>
            <w:pStyle w:val="TDC2"/>
            <w:tabs>
              <w:tab w:val="right" w:leader="dot" w:pos="9350"/>
            </w:tabs>
            <w:rPr>
              <w:rFonts w:eastAsiaTheme="minorEastAsia"/>
              <w:noProof/>
              <w:lang w:val="es-ES" w:eastAsia="es-ES"/>
            </w:rPr>
          </w:pPr>
          <w:hyperlink w:anchor="_Toc20441314" w:history="1">
            <w:r w:rsidRPr="0040067A">
              <w:rPr>
                <w:rStyle w:val="Hipervnculo"/>
                <w:noProof/>
                <w:lang w:val="es-GT"/>
              </w:rPr>
              <w:t>4.2 Ejecutar Archivo CQL</w:t>
            </w:r>
            <w:r>
              <w:rPr>
                <w:noProof/>
                <w:webHidden/>
              </w:rPr>
              <w:tab/>
            </w:r>
            <w:r>
              <w:rPr>
                <w:noProof/>
                <w:webHidden/>
              </w:rPr>
              <w:fldChar w:fldCharType="begin"/>
            </w:r>
            <w:r>
              <w:rPr>
                <w:noProof/>
                <w:webHidden/>
              </w:rPr>
              <w:instrText xml:space="preserve"> PAGEREF _Toc20441314 \h </w:instrText>
            </w:r>
            <w:r>
              <w:rPr>
                <w:noProof/>
                <w:webHidden/>
              </w:rPr>
            </w:r>
            <w:r>
              <w:rPr>
                <w:noProof/>
                <w:webHidden/>
              </w:rPr>
              <w:fldChar w:fldCharType="separate"/>
            </w:r>
            <w:r>
              <w:rPr>
                <w:noProof/>
                <w:webHidden/>
              </w:rPr>
              <w:t>12</w:t>
            </w:r>
            <w:r>
              <w:rPr>
                <w:noProof/>
                <w:webHidden/>
              </w:rPr>
              <w:fldChar w:fldCharType="end"/>
            </w:r>
          </w:hyperlink>
        </w:p>
        <w:p w:rsidR="00015DA6" w:rsidRDefault="00015DA6">
          <w:pPr>
            <w:pStyle w:val="TDC2"/>
            <w:tabs>
              <w:tab w:val="right" w:leader="dot" w:pos="9350"/>
            </w:tabs>
            <w:rPr>
              <w:rFonts w:eastAsiaTheme="minorEastAsia"/>
              <w:noProof/>
              <w:lang w:val="es-ES" w:eastAsia="es-ES"/>
            </w:rPr>
          </w:pPr>
          <w:hyperlink w:anchor="_Toc20441315" w:history="1">
            <w:r w:rsidRPr="0040067A">
              <w:rPr>
                <w:rStyle w:val="Hipervnculo"/>
                <w:noProof/>
                <w:lang w:val="es-GT"/>
              </w:rPr>
              <w:t>4.3 Ejecutar Respuesta LUP</w:t>
            </w:r>
            <w:r>
              <w:rPr>
                <w:noProof/>
                <w:webHidden/>
              </w:rPr>
              <w:tab/>
            </w:r>
            <w:r>
              <w:rPr>
                <w:noProof/>
                <w:webHidden/>
              </w:rPr>
              <w:fldChar w:fldCharType="begin"/>
            </w:r>
            <w:r>
              <w:rPr>
                <w:noProof/>
                <w:webHidden/>
              </w:rPr>
              <w:instrText xml:space="preserve"> PAGEREF _Toc20441315 \h </w:instrText>
            </w:r>
            <w:r>
              <w:rPr>
                <w:noProof/>
                <w:webHidden/>
              </w:rPr>
            </w:r>
            <w:r>
              <w:rPr>
                <w:noProof/>
                <w:webHidden/>
              </w:rPr>
              <w:fldChar w:fldCharType="separate"/>
            </w:r>
            <w:r>
              <w:rPr>
                <w:noProof/>
                <w:webHidden/>
              </w:rPr>
              <w:t>13</w:t>
            </w:r>
            <w:r>
              <w:rPr>
                <w:noProof/>
                <w:webHidden/>
              </w:rPr>
              <w:fldChar w:fldCharType="end"/>
            </w:r>
          </w:hyperlink>
        </w:p>
        <w:p w:rsidR="00015DA6" w:rsidRDefault="00015DA6">
          <w:pPr>
            <w:pStyle w:val="TDC2"/>
            <w:tabs>
              <w:tab w:val="right" w:leader="dot" w:pos="9350"/>
            </w:tabs>
            <w:rPr>
              <w:rFonts w:eastAsiaTheme="minorEastAsia"/>
              <w:noProof/>
              <w:lang w:val="es-ES" w:eastAsia="es-ES"/>
            </w:rPr>
          </w:pPr>
          <w:hyperlink w:anchor="_Toc20441316" w:history="1">
            <w:r w:rsidRPr="0040067A">
              <w:rPr>
                <w:rStyle w:val="Hipervnculo"/>
                <w:noProof/>
                <w:lang w:val="es-GT"/>
              </w:rPr>
              <w:t>4.4 Visualización de Resultados</w:t>
            </w:r>
            <w:r>
              <w:rPr>
                <w:noProof/>
                <w:webHidden/>
              </w:rPr>
              <w:tab/>
            </w:r>
            <w:r>
              <w:rPr>
                <w:noProof/>
                <w:webHidden/>
              </w:rPr>
              <w:fldChar w:fldCharType="begin"/>
            </w:r>
            <w:r>
              <w:rPr>
                <w:noProof/>
                <w:webHidden/>
              </w:rPr>
              <w:instrText xml:space="preserve"> PAGEREF _Toc20441316 \h </w:instrText>
            </w:r>
            <w:r>
              <w:rPr>
                <w:noProof/>
                <w:webHidden/>
              </w:rPr>
            </w:r>
            <w:r>
              <w:rPr>
                <w:noProof/>
                <w:webHidden/>
              </w:rPr>
              <w:fldChar w:fldCharType="separate"/>
            </w:r>
            <w:r>
              <w:rPr>
                <w:noProof/>
                <w:webHidden/>
              </w:rPr>
              <w:t>13</w:t>
            </w:r>
            <w:r>
              <w:rPr>
                <w:noProof/>
                <w:webHidden/>
              </w:rPr>
              <w:fldChar w:fldCharType="end"/>
            </w:r>
          </w:hyperlink>
        </w:p>
        <w:p w:rsidR="00015DA6" w:rsidRDefault="00015DA6">
          <w:pPr>
            <w:pStyle w:val="TDC1"/>
            <w:tabs>
              <w:tab w:val="right" w:leader="dot" w:pos="9350"/>
            </w:tabs>
            <w:rPr>
              <w:rFonts w:eastAsiaTheme="minorEastAsia"/>
              <w:noProof/>
              <w:lang w:val="es-ES" w:eastAsia="es-ES"/>
            </w:rPr>
          </w:pPr>
          <w:hyperlink w:anchor="_Toc20441317" w:history="1">
            <w:r w:rsidRPr="0040067A">
              <w:rPr>
                <w:rStyle w:val="Hipervnculo"/>
                <w:noProof/>
                <w:lang w:val="es-GT"/>
              </w:rPr>
              <w:t>5. Flujo de la Aplicación</w:t>
            </w:r>
            <w:r>
              <w:rPr>
                <w:noProof/>
                <w:webHidden/>
              </w:rPr>
              <w:tab/>
            </w:r>
            <w:r>
              <w:rPr>
                <w:noProof/>
                <w:webHidden/>
              </w:rPr>
              <w:fldChar w:fldCharType="begin"/>
            </w:r>
            <w:r>
              <w:rPr>
                <w:noProof/>
                <w:webHidden/>
              </w:rPr>
              <w:instrText xml:space="preserve"> PAGEREF _Toc20441317 \h </w:instrText>
            </w:r>
            <w:r>
              <w:rPr>
                <w:noProof/>
                <w:webHidden/>
              </w:rPr>
            </w:r>
            <w:r>
              <w:rPr>
                <w:noProof/>
                <w:webHidden/>
              </w:rPr>
              <w:fldChar w:fldCharType="separate"/>
            </w:r>
            <w:r>
              <w:rPr>
                <w:noProof/>
                <w:webHidden/>
              </w:rPr>
              <w:t>14</w:t>
            </w:r>
            <w:r>
              <w:rPr>
                <w:noProof/>
                <w:webHidden/>
              </w:rPr>
              <w:fldChar w:fldCharType="end"/>
            </w:r>
          </w:hyperlink>
        </w:p>
        <w:p w:rsidR="00234855" w:rsidRDefault="00234855" w:rsidP="00E8443A">
          <w:pPr>
            <w:jc w:val="both"/>
          </w:pPr>
          <w:r>
            <w:rPr>
              <w:b/>
              <w:bCs/>
              <w:lang w:val="es-ES"/>
            </w:rPr>
            <w:fldChar w:fldCharType="end"/>
          </w:r>
        </w:p>
      </w:sdtContent>
    </w:sdt>
    <w:p w:rsidR="00753FE0" w:rsidRDefault="00753FE0">
      <w:pPr>
        <w:rPr>
          <w:rFonts w:asciiTheme="majorHAnsi" w:eastAsiaTheme="majorEastAsia" w:hAnsiTheme="majorHAnsi" w:cstheme="majorBidi"/>
          <w:color w:val="B76E0B" w:themeColor="accent1" w:themeShade="BF"/>
          <w:sz w:val="32"/>
          <w:szCs w:val="32"/>
          <w:lang w:val="es-GT"/>
        </w:rPr>
      </w:pPr>
      <w:r>
        <w:rPr>
          <w:lang w:val="es-GT"/>
        </w:rPr>
        <w:br w:type="page"/>
      </w:r>
    </w:p>
    <w:p w:rsidR="00234855" w:rsidRDefault="00753FE0" w:rsidP="00753FE0">
      <w:pPr>
        <w:pStyle w:val="Ttulo1"/>
        <w:rPr>
          <w:lang w:val="es-GT"/>
        </w:rPr>
      </w:pPr>
      <w:bookmarkStart w:id="0" w:name="_Toc20441297"/>
      <w:r>
        <w:rPr>
          <w:lang w:val="es-GT"/>
        </w:rPr>
        <w:lastRenderedPageBreak/>
        <w:t>1. Pasos para entrar a los modos de CQL-</w:t>
      </w:r>
      <w:proofErr w:type="spellStart"/>
      <w:r>
        <w:rPr>
          <w:lang w:val="es-GT"/>
        </w:rPr>
        <w:t>Client</w:t>
      </w:r>
      <w:bookmarkEnd w:id="0"/>
      <w:proofErr w:type="spellEnd"/>
    </w:p>
    <w:p w:rsidR="00753FE0" w:rsidRDefault="00753FE0" w:rsidP="00753FE0">
      <w:pPr>
        <w:pStyle w:val="Ttulo2"/>
        <w:rPr>
          <w:lang w:val="es-GT"/>
        </w:rPr>
      </w:pPr>
    </w:p>
    <w:p w:rsidR="00753FE0" w:rsidRDefault="00753FE0" w:rsidP="00753FE0">
      <w:pPr>
        <w:pStyle w:val="Ttulo2"/>
        <w:numPr>
          <w:ilvl w:val="1"/>
          <w:numId w:val="20"/>
        </w:numPr>
        <w:rPr>
          <w:lang w:val="es-GT"/>
        </w:rPr>
      </w:pPr>
      <w:bookmarkStart w:id="1" w:name="_Toc20441298"/>
      <w:r>
        <w:rPr>
          <w:lang w:val="es-GT"/>
        </w:rPr>
        <w:t>LOGIN</w:t>
      </w:r>
      <w:bookmarkEnd w:id="1"/>
    </w:p>
    <w:p w:rsidR="00753FE0" w:rsidRDefault="00753FE0" w:rsidP="00753FE0">
      <w:pPr>
        <w:jc w:val="both"/>
        <w:rPr>
          <w:lang w:val="es-GT"/>
        </w:rPr>
      </w:pPr>
      <w:r>
        <w:rPr>
          <w:lang w:val="es-GT"/>
        </w:rPr>
        <w:t xml:space="preserve">Una vez cargado el cliente podremos ver como página principal una interfaz de </w:t>
      </w:r>
      <w:proofErr w:type="spellStart"/>
      <w:r>
        <w:rPr>
          <w:lang w:val="es-GT"/>
        </w:rPr>
        <w:t>Login</w:t>
      </w:r>
      <w:proofErr w:type="spellEnd"/>
      <w:r>
        <w:rPr>
          <w:lang w:val="es-GT"/>
        </w:rPr>
        <w:t>, en ella se solicita los campos de Usuario y Contraseña para poder entrar al sistema.</w:t>
      </w:r>
    </w:p>
    <w:p w:rsidR="00753FE0" w:rsidRDefault="00753FE0" w:rsidP="00753FE0">
      <w:pPr>
        <w:jc w:val="both"/>
        <w:rPr>
          <w:lang w:val="es-ES"/>
        </w:rPr>
      </w:pPr>
      <w:r>
        <w:rPr>
          <w:noProof/>
          <w:lang w:val="es-ES" w:eastAsia="es-ES"/>
        </w:rPr>
        <w:drawing>
          <wp:inline distT="0" distB="0" distL="0" distR="0" wp14:anchorId="79E85BE0" wp14:editId="6219A7EB">
            <wp:extent cx="5943600" cy="334264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42640"/>
                    </a:xfrm>
                    <a:prstGeom prst="rect">
                      <a:avLst/>
                    </a:prstGeom>
                  </pic:spPr>
                </pic:pic>
              </a:graphicData>
            </a:graphic>
          </wp:inline>
        </w:drawing>
      </w:r>
    </w:p>
    <w:p w:rsidR="00753FE0" w:rsidRDefault="00753FE0" w:rsidP="00753FE0">
      <w:pPr>
        <w:jc w:val="both"/>
        <w:rPr>
          <w:lang w:val="es-GT"/>
        </w:rPr>
      </w:pPr>
      <w:r>
        <w:rPr>
          <w:lang w:val="es-GT"/>
        </w:rPr>
        <w:t xml:space="preserve"> Estos datos son enviados al servidor y posteriormente él servidor nos responde con un mensaje de aceptación o rechazo como se muestra aquí:</w:t>
      </w:r>
    </w:p>
    <w:p w:rsidR="00753FE0" w:rsidRDefault="00753FE0" w:rsidP="00753FE0">
      <w:pPr>
        <w:jc w:val="both"/>
        <w:rPr>
          <w:lang w:val="es-GT"/>
        </w:rPr>
      </w:pPr>
      <w:r>
        <w:rPr>
          <w:noProof/>
          <w:lang w:val="es-ES" w:eastAsia="es-ES"/>
        </w:rPr>
        <w:drawing>
          <wp:inline distT="0" distB="0" distL="0" distR="0" wp14:anchorId="503AB5E4" wp14:editId="1DB9469D">
            <wp:extent cx="5943600" cy="1765300"/>
            <wp:effectExtent l="0" t="0" r="0" b="635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765300"/>
                    </a:xfrm>
                    <a:prstGeom prst="rect">
                      <a:avLst/>
                    </a:prstGeom>
                  </pic:spPr>
                </pic:pic>
              </a:graphicData>
            </a:graphic>
          </wp:inline>
        </w:drawing>
      </w:r>
    </w:p>
    <w:p w:rsidR="00753FE0" w:rsidRDefault="00753FE0" w:rsidP="00753FE0">
      <w:pPr>
        <w:jc w:val="both"/>
        <w:rPr>
          <w:lang w:val="es-GT"/>
        </w:rPr>
      </w:pPr>
      <w:r>
        <w:rPr>
          <w:lang w:val="es-GT"/>
        </w:rPr>
        <w:t>Como podemos observar al iniciar sesión con “</w:t>
      </w:r>
      <w:proofErr w:type="spellStart"/>
      <w:r>
        <w:rPr>
          <w:lang w:val="es-GT"/>
        </w:rPr>
        <w:t>Admin</w:t>
      </w:r>
      <w:proofErr w:type="spellEnd"/>
      <w:r>
        <w:rPr>
          <w:lang w:val="es-GT"/>
        </w:rPr>
        <w:t>”-“</w:t>
      </w:r>
      <w:proofErr w:type="spellStart"/>
      <w:r>
        <w:rPr>
          <w:lang w:val="es-GT"/>
        </w:rPr>
        <w:t>Admin</w:t>
      </w:r>
      <w:proofErr w:type="spellEnd"/>
      <w:r>
        <w:rPr>
          <w:lang w:val="es-GT"/>
        </w:rPr>
        <w:t>” que es el usuario por defecto de la base de datos, nos responde con un mensaje de SUCCESS, seguidamente deberemos presionar el botón, “ANALIZAR LUP” el cual analizará dicha cadena y decidirá si dejarnos o no entrar al sistema.</w:t>
      </w:r>
    </w:p>
    <w:p w:rsidR="00753FE0" w:rsidRDefault="00753FE0" w:rsidP="00753FE0">
      <w:pPr>
        <w:jc w:val="both"/>
        <w:rPr>
          <w:lang w:val="es-GT"/>
        </w:rPr>
      </w:pPr>
    </w:p>
    <w:p w:rsidR="00753FE0" w:rsidRDefault="00753FE0" w:rsidP="00753FE0">
      <w:pPr>
        <w:jc w:val="both"/>
        <w:rPr>
          <w:lang w:val="es-GT"/>
        </w:rPr>
      </w:pPr>
    </w:p>
    <w:p w:rsidR="00753FE0" w:rsidRDefault="00704DD6" w:rsidP="00753FE0">
      <w:pPr>
        <w:jc w:val="both"/>
        <w:rPr>
          <w:lang w:val="es-GT"/>
        </w:rPr>
      </w:pPr>
      <w:r>
        <w:rPr>
          <w:noProof/>
          <w:lang w:val="es-ES" w:eastAsia="es-ES"/>
        </w:rPr>
        <w:lastRenderedPageBreak/>
        <w:drawing>
          <wp:inline distT="0" distB="0" distL="0" distR="0" wp14:anchorId="7AED3CDE" wp14:editId="166C97C7">
            <wp:extent cx="5943600" cy="3348990"/>
            <wp:effectExtent l="0" t="0" r="0" b="381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48990"/>
                    </a:xfrm>
                    <a:prstGeom prst="rect">
                      <a:avLst/>
                    </a:prstGeom>
                  </pic:spPr>
                </pic:pic>
              </a:graphicData>
            </a:graphic>
          </wp:inline>
        </w:drawing>
      </w:r>
    </w:p>
    <w:p w:rsidR="00704DD6" w:rsidRDefault="00704DD6" w:rsidP="00753FE0">
      <w:pPr>
        <w:jc w:val="both"/>
        <w:rPr>
          <w:lang w:val="es-GT"/>
        </w:rPr>
      </w:pPr>
      <w:r>
        <w:rPr>
          <w:lang w:val="es-GT"/>
        </w:rPr>
        <w:t>Una vez el sistema nos haya concedido el acceso, tendremos a nuestra disponibilidad todas las funcionalidades de CQ-</w:t>
      </w:r>
      <w:proofErr w:type="spellStart"/>
      <w:r>
        <w:rPr>
          <w:lang w:val="es-GT"/>
        </w:rPr>
        <w:t>Client</w:t>
      </w:r>
      <w:proofErr w:type="spellEnd"/>
      <w:r>
        <w:rPr>
          <w:lang w:val="es-GT"/>
        </w:rPr>
        <w:t>, como lo son, los modos principiante, intermedio y avanzado.</w:t>
      </w:r>
    </w:p>
    <w:p w:rsidR="00704DD6" w:rsidRDefault="00704DD6">
      <w:pPr>
        <w:rPr>
          <w:lang w:val="es-GT"/>
        </w:rPr>
      </w:pPr>
      <w:r>
        <w:rPr>
          <w:lang w:val="es-GT"/>
        </w:rPr>
        <w:br w:type="page"/>
      </w:r>
    </w:p>
    <w:p w:rsidR="00704DD6" w:rsidRPr="00753FE0" w:rsidRDefault="00704DD6" w:rsidP="00704DD6">
      <w:pPr>
        <w:pStyle w:val="Ttulo1"/>
        <w:rPr>
          <w:lang w:val="es-GT"/>
        </w:rPr>
      </w:pPr>
      <w:bookmarkStart w:id="2" w:name="_Toc20441299"/>
      <w:r>
        <w:rPr>
          <w:lang w:val="es-GT"/>
        </w:rPr>
        <w:lastRenderedPageBreak/>
        <w:t>2. Pasos para armar una entrada a partir de bloques</w:t>
      </w:r>
      <w:bookmarkEnd w:id="2"/>
    </w:p>
    <w:p w:rsidR="00753FE0" w:rsidRDefault="00753FE0" w:rsidP="00753FE0">
      <w:pPr>
        <w:rPr>
          <w:lang w:val="es-GT"/>
        </w:rPr>
      </w:pPr>
    </w:p>
    <w:p w:rsidR="00704DD6" w:rsidRDefault="00704DD6" w:rsidP="00753FE0">
      <w:pPr>
        <w:rPr>
          <w:lang w:val="es-GT"/>
        </w:rPr>
      </w:pPr>
      <w:r>
        <w:rPr>
          <w:noProof/>
          <w:lang w:val="es-ES" w:eastAsia="es-ES"/>
        </w:rPr>
        <w:drawing>
          <wp:inline distT="0" distB="0" distL="0" distR="0" wp14:anchorId="5B686C4F" wp14:editId="7CDE6978">
            <wp:extent cx="5943600" cy="227266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272665"/>
                    </a:xfrm>
                    <a:prstGeom prst="rect">
                      <a:avLst/>
                    </a:prstGeom>
                  </pic:spPr>
                </pic:pic>
              </a:graphicData>
            </a:graphic>
          </wp:inline>
        </w:drawing>
      </w:r>
    </w:p>
    <w:p w:rsidR="00704DD6" w:rsidRDefault="00704DD6" w:rsidP="00753FE0">
      <w:pPr>
        <w:rPr>
          <w:lang w:val="es-GT"/>
        </w:rPr>
      </w:pPr>
    </w:p>
    <w:p w:rsidR="00704DD6" w:rsidRDefault="00704DD6" w:rsidP="00704DD6">
      <w:pPr>
        <w:jc w:val="both"/>
        <w:rPr>
          <w:lang w:val="es-GT"/>
        </w:rPr>
      </w:pPr>
      <w:r>
        <w:rPr>
          <w:lang w:val="es-GT"/>
        </w:rPr>
        <w:t>Para poder armar una entrada a partir de bloques deberemos seguir los siguientes pasos:</w:t>
      </w:r>
    </w:p>
    <w:p w:rsidR="00704DD6" w:rsidRDefault="00704DD6" w:rsidP="00704DD6">
      <w:pPr>
        <w:pStyle w:val="Prrafodelista"/>
        <w:numPr>
          <w:ilvl w:val="0"/>
          <w:numId w:val="21"/>
        </w:numPr>
        <w:jc w:val="both"/>
        <w:rPr>
          <w:lang w:val="es-GT"/>
        </w:rPr>
      </w:pPr>
      <w:r>
        <w:rPr>
          <w:lang w:val="es-GT"/>
        </w:rPr>
        <w:t>Entrar a alguno de los modos de edición de bloques (principiante o intermedio).</w:t>
      </w:r>
    </w:p>
    <w:p w:rsidR="00704DD6" w:rsidRDefault="00704DD6" w:rsidP="00704DD6">
      <w:pPr>
        <w:pStyle w:val="Prrafodelista"/>
        <w:numPr>
          <w:ilvl w:val="0"/>
          <w:numId w:val="21"/>
        </w:numPr>
        <w:jc w:val="both"/>
        <w:rPr>
          <w:lang w:val="es-GT"/>
        </w:rPr>
      </w:pPr>
      <w:r>
        <w:rPr>
          <w:lang w:val="es-GT"/>
        </w:rPr>
        <w:t xml:space="preserve">Tener en cuenta la consulta que queramos realizar, en este caso, un use, un </w:t>
      </w:r>
      <w:proofErr w:type="spellStart"/>
      <w:r>
        <w:rPr>
          <w:lang w:val="es-GT"/>
        </w:rPr>
        <w:t>select</w:t>
      </w:r>
      <w:proofErr w:type="spellEnd"/>
      <w:r>
        <w:rPr>
          <w:lang w:val="es-GT"/>
        </w:rPr>
        <w:t xml:space="preserve"> y un </w:t>
      </w:r>
      <w:proofErr w:type="spellStart"/>
      <w:r>
        <w:rPr>
          <w:lang w:val="es-GT"/>
        </w:rPr>
        <w:t>insert</w:t>
      </w:r>
      <w:proofErr w:type="spellEnd"/>
      <w:r>
        <w:rPr>
          <w:lang w:val="es-GT"/>
        </w:rPr>
        <w:t>.</w:t>
      </w:r>
    </w:p>
    <w:p w:rsidR="00704DD6" w:rsidRPr="00704DD6" w:rsidRDefault="00704DD6" w:rsidP="00704DD6">
      <w:pPr>
        <w:pStyle w:val="Prrafodelista"/>
        <w:numPr>
          <w:ilvl w:val="0"/>
          <w:numId w:val="21"/>
        </w:numPr>
        <w:jc w:val="both"/>
        <w:rPr>
          <w:lang w:val="es-GT"/>
        </w:rPr>
      </w:pPr>
      <w:r>
        <w:rPr>
          <w:lang w:val="es-GT"/>
        </w:rPr>
        <w:t>Buscar los bloques en sus respectivas categorías e irlos colocando en el orden que queramos evaluar dichas instrucciones.</w:t>
      </w:r>
      <w:r w:rsidRPr="00704DD6">
        <w:rPr>
          <w:noProof/>
          <w:lang w:val="es-ES" w:eastAsia="es-ES"/>
        </w:rPr>
        <w:t xml:space="preserve"> </w:t>
      </w:r>
      <w:r>
        <w:rPr>
          <w:noProof/>
          <w:lang w:val="es-ES" w:eastAsia="es-ES"/>
        </w:rPr>
        <w:drawing>
          <wp:inline distT="0" distB="0" distL="0" distR="0" wp14:anchorId="2827E05E" wp14:editId="3D6372B3">
            <wp:extent cx="4267200" cy="157162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67200" cy="1571625"/>
                    </a:xfrm>
                    <a:prstGeom prst="rect">
                      <a:avLst/>
                    </a:prstGeom>
                  </pic:spPr>
                </pic:pic>
              </a:graphicData>
            </a:graphic>
          </wp:inline>
        </w:drawing>
      </w:r>
    </w:p>
    <w:p w:rsidR="00704DD6" w:rsidRDefault="00704DD6" w:rsidP="00704DD6">
      <w:pPr>
        <w:pStyle w:val="Prrafodelista"/>
        <w:jc w:val="both"/>
        <w:rPr>
          <w:noProof/>
          <w:lang w:val="es-ES" w:eastAsia="es-ES"/>
        </w:rPr>
      </w:pPr>
      <w:r>
        <w:rPr>
          <w:noProof/>
          <w:lang w:val="es-ES" w:eastAsia="es-ES"/>
        </w:rPr>
        <w:t>Los bloques los podrémos ir uniendo entre sí para tener un mejor control sobre el orden en que se evaluarán dichas instrucciones.</w:t>
      </w:r>
    </w:p>
    <w:p w:rsidR="00704DD6" w:rsidRDefault="00704DD6" w:rsidP="00704DD6">
      <w:pPr>
        <w:pStyle w:val="Prrafodelista"/>
        <w:jc w:val="both"/>
        <w:rPr>
          <w:lang w:val="es-GT"/>
        </w:rPr>
      </w:pPr>
    </w:p>
    <w:p w:rsidR="00704DD6" w:rsidRDefault="00704DD6" w:rsidP="00704DD6">
      <w:pPr>
        <w:pStyle w:val="Prrafodelista"/>
        <w:numPr>
          <w:ilvl w:val="0"/>
          <w:numId w:val="21"/>
        </w:numPr>
        <w:jc w:val="both"/>
        <w:rPr>
          <w:lang w:val="es-GT"/>
        </w:rPr>
      </w:pPr>
      <w:r>
        <w:rPr>
          <w:lang w:val="es-GT"/>
        </w:rPr>
        <w:t xml:space="preserve">Cada uno de los bloques recibe un determinado tipo de bloques, como lo es el ejemplo del bloque </w:t>
      </w:r>
      <w:proofErr w:type="spellStart"/>
      <w:r>
        <w:rPr>
          <w:lang w:val="es-GT"/>
        </w:rPr>
        <w:t>select</w:t>
      </w:r>
      <w:proofErr w:type="spellEnd"/>
      <w:r>
        <w:rPr>
          <w:lang w:val="es-GT"/>
        </w:rPr>
        <w:t xml:space="preserve">, en el cual su sentencia </w:t>
      </w:r>
      <w:proofErr w:type="spellStart"/>
      <w:r>
        <w:rPr>
          <w:lang w:val="es-GT"/>
        </w:rPr>
        <w:t>where</w:t>
      </w:r>
      <w:proofErr w:type="spellEnd"/>
      <w:r>
        <w:rPr>
          <w:lang w:val="es-GT"/>
        </w:rPr>
        <w:t xml:space="preserve">, espera nada más un bloque de tipo </w:t>
      </w:r>
      <w:proofErr w:type="spellStart"/>
      <w:r>
        <w:rPr>
          <w:lang w:val="es-GT"/>
        </w:rPr>
        <w:t>where</w:t>
      </w:r>
      <w:proofErr w:type="spellEnd"/>
      <w:r>
        <w:rPr>
          <w:lang w:val="es-GT"/>
        </w:rPr>
        <w:t xml:space="preserve"> y la misma interfaz no nos dejará colocar un bloque de otro tipo que no sea </w:t>
      </w:r>
      <w:proofErr w:type="spellStart"/>
      <w:r>
        <w:rPr>
          <w:lang w:val="es-GT"/>
        </w:rPr>
        <w:t>where</w:t>
      </w:r>
      <w:proofErr w:type="spellEnd"/>
      <w:r>
        <w:rPr>
          <w:lang w:val="es-GT"/>
        </w:rPr>
        <w:t>.</w:t>
      </w:r>
    </w:p>
    <w:p w:rsidR="00704DD6" w:rsidRDefault="00704DD6" w:rsidP="00704DD6">
      <w:pPr>
        <w:ind w:left="360"/>
        <w:jc w:val="both"/>
        <w:rPr>
          <w:lang w:val="es-GT"/>
        </w:rPr>
      </w:pPr>
    </w:p>
    <w:p w:rsidR="00704DD6" w:rsidRDefault="00704DD6" w:rsidP="00704DD6">
      <w:pPr>
        <w:ind w:left="360"/>
        <w:jc w:val="both"/>
        <w:rPr>
          <w:lang w:val="es-GT"/>
        </w:rPr>
      </w:pPr>
    </w:p>
    <w:p w:rsidR="00704DD6" w:rsidRDefault="00704DD6" w:rsidP="00704DD6">
      <w:pPr>
        <w:ind w:left="360"/>
        <w:jc w:val="both"/>
        <w:rPr>
          <w:lang w:val="es-GT"/>
        </w:rPr>
      </w:pPr>
    </w:p>
    <w:p w:rsidR="00704DD6" w:rsidRDefault="00704DD6" w:rsidP="00704DD6">
      <w:pPr>
        <w:pStyle w:val="Prrafodelista"/>
        <w:numPr>
          <w:ilvl w:val="0"/>
          <w:numId w:val="21"/>
        </w:numPr>
        <w:jc w:val="both"/>
        <w:rPr>
          <w:lang w:val="es-GT"/>
        </w:rPr>
      </w:pPr>
      <w:r>
        <w:rPr>
          <w:lang w:val="es-GT"/>
        </w:rPr>
        <w:lastRenderedPageBreak/>
        <w:t xml:space="preserve">Luego de tener los bloques necesarios y en el orden necesario se procederá a presionar el botón de mostrar código, el cual nos mostrará el código generado por dichos bloques para los usuarios más experimentados y que puedan decidir si </w:t>
      </w:r>
      <w:r w:rsidR="001135BC">
        <w:rPr>
          <w:lang w:val="es-GT"/>
        </w:rPr>
        <w:t>mandar a ejecutar dichas instrucciones o no.</w:t>
      </w:r>
    </w:p>
    <w:p w:rsidR="001135BC" w:rsidRDefault="001135BC" w:rsidP="001135BC">
      <w:pPr>
        <w:pStyle w:val="Prrafodelista"/>
        <w:jc w:val="both"/>
        <w:rPr>
          <w:lang w:val="es-GT"/>
        </w:rPr>
      </w:pPr>
      <w:r>
        <w:rPr>
          <w:noProof/>
          <w:lang w:val="es-ES" w:eastAsia="es-ES"/>
        </w:rPr>
        <w:drawing>
          <wp:inline distT="0" distB="0" distL="0" distR="0" wp14:anchorId="53E52AFA" wp14:editId="0B76E02B">
            <wp:extent cx="5943600" cy="4543425"/>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543425"/>
                    </a:xfrm>
                    <a:prstGeom prst="rect">
                      <a:avLst/>
                    </a:prstGeom>
                  </pic:spPr>
                </pic:pic>
              </a:graphicData>
            </a:graphic>
          </wp:inline>
        </w:drawing>
      </w:r>
    </w:p>
    <w:p w:rsidR="001135BC" w:rsidRDefault="001135BC" w:rsidP="001135BC">
      <w:pPr>
        <w:pStyle w:val="Prrafodelista"/>
        <w:jc w:val="both"/>
        <w:rPr>
          <w:lang w:val="es-GT"/>
        </w:rPr>
      </w:pPr>
    </w:p>
    <w:p w:rsidR="001135BC" w:rsidRDefault="001135BC" w:rsidP="001135BC">
      <w:pPr>
        <w:pStyle w:val="Prrafodelista"/>
        <w:jc w:val="both"/>
        <w:rPr>
          <w:lang w:val="es-GT"/>
        </w:rPr>
      </w:pPr>
      <w:r>
        <w:rPr>
          <w:lang w:val="es-GT"/>
        </w:rPr>
        <w:t xml:space="preserve">Podremos observar en el área de trabajo de “Generado </w:t>
      </w:r>
      <w:proofErr w:type="spellStart"/>
      <w:r>
        <w:rPr>
          <w:lang w:val="es-GT"/>
        </w:rPr>
        <w:t>Blockly</w:t>
      </w:r>
      <w:proofErr w:type="spellEnd"/>
      <w:r>
        <w:rPr>
          <w:lang w:val="es-GT"/>
        </w:rPr>
        <w:t>” el código generado por los bloques que colocamos en la interfaz.</w:t>
      </w:r>
    </w:p>
    <w:p w:rsidR="001135BC" w:rsidRDefault="001135BC">
      <w:pPr>
        <w:rPr>
          <w:lang w:val="es-GT"/>
        </w:rPr>
      </w:pPr>
      <w:r>
        <w:rPr>
          <w:lang w:val="es-GT"/>
        </w:rPr>
        <w:br w:type="page"/>
      </w:r>
    </w:p>
    <w:p w:rsidR="001135BC" w:rsidRDefault="001135BC" w:rsidP="001135BC">
      <w:pPr>
        <w:pStyle w:val="Ttulo1"/>
        <w:rPr>
          <w:lang w:val="es-GT"/>
        </w:rPr>
      </w:pPr>
      <w:bookmarkStart w:id="3" w:name="_Toc20441300"/>
      <w:r>
        <w:rPr>
          <w:lang w:val="es-GT"/>
        </w:rPr>
        <w:lastRenderedPageBreak/>
        <w:t>3. Instrucciones para Modo Principiante</w:t>
      </w:r>
      <w:bookmarkEnd w:id="3"/>
    </w:p>
    <w:p w:rsidR="001135BC" w:rsidRDefault="001135BC" w:rsidP="001135BC">
      <w:pPr>
        <w:rPr>
          <w:lang w:val="es-GT"/>
        </w:rPr>
      </w:pPr>
    </w:p>
    <w:p w:rsidR="001135BC" w:rsidRDefault="001135BC" w:rsidP="001135BC">
      <w:pPr>
        <w:jc w:val="both"/>
        <w:rPr>
          <w:lang w:val="es-GT"/>
        </w:rPr>
      </w:pPr>
      <w:r>
        <w:rPr>
          <w:lang w:val="es-GT"/>
        </w:rPr>
        <w:t>Este modo de ejecución de sentencias está limitado a ciertas instrucciones, entre las cuales tenemos:</w:t>
      </w:r>
    </w:p>
    <w:p w:rsidR="001135BC" w:rsidRPr="001135BC" w:rsidRDefault="001135BC" w:rsidP="001135BC">
      <w:pPr>
        <w:pStyle w:val="Prrafodelista"/>
        <w:numPr>
          <w:ilvl w:val="0"/>
          <w:numId w:val="23"/>
        </w:numPr>
        <w:jc w:val="both"/>
        <w:rPr>
          <w:lang w:val="es-GT"/>
        </w:rPr>
      </w:pPr>
      <w:r w:rsidRPr="001135BC">
        <w:rPr>
          <w:lang w:val="es-GT"/>
        </w:rPr>
        <w:t xml:space="preserve">Sentencias. Contiene los bloques para las instrucciones </w:t>
      </w:r>
      <w:proofErr w:type="spellStart"/>
      <w:r w:rsidRPr="001135BC">
        <w:rPr>
          <w:lang w:val="es-GT"/>
        </w:rPr>
        <w:t>Select</w:t>
      </w:r>
      <w:proofErr w:type="spellEnd"/>
      <w:r w:rsidRPr="001135BC">
        <w:rPr>
          <w:lang w:val="es-GT"/>
        </w:rPr>
        <w:t xml:space="preserve">, </w:t>
      </w:r>
      <w:proofErr w:type="spellStart"/>
      <w:r w:rsidRPr="001135BC">
        <w:rPr>
          <w:lang w:val="es-GT"/>
        </w:rPr>
        <w:t>Insert</w:t>
      </w:r>
      <w:proofErr w:type="spellEnd"/>
      <w:r w:rsidRPr="001135BC">
        <w:rPr>
          <w:lang w:val="es-GT"/>
        </w:rPr>
        <w:t xml:space="preserve">, </w:t>
      </w:r>
      <w:proofErr w:type="spellStart"/>
      <w:r w:rsidRPr="001135BC">
        <w:rPr>
          <w:lang w:val="es-GT"/>
        </w:rPr>
        <w:t>Update</w:t>
      </w:r>
      <w:proofErr w:type="spellEnd"/>
      <w:r w:rsidRPr="001135BC">
        <w:rPr>
          <w:lang w:val="es-GT"/>
        </w:rPr>
        <w:t xml:space="preserve"> y </w:t>
      </w:r>
      <w:proofErr w:type="spellStart"/>
      <w:r w:rsidRPr="001135BC">
        <w:rPr>
          <w:lang w:val="es-GT"/>
        </w:rPr>
        <w:t>Delete</w:t>
      </w:r>
      <w:proofErr w:type="spellEnd"/>
      <w:r w:rsidRPr="001135BC">
        <w:rPr>
          <w:lang w:val="es-GT"/>
        </w:rPr>
        <w:t xml:space="preserve"> </w:t>
      </w:r>
    </w:p>
    <w:p w:rsidR="001135BC" w:rsidRPr="001135BC" w:rsidRDefault="001135BC" w:rsidP="001135BC">
      <w:pPr>
        <w:pStyle w:val="Prrafodelista"/>
        <w:numPr>
          <w:ilvl w:val="0"/>
          <w:numId w:val="23"/>
        </w:numPr>
        <w:jc w:val="both"/>
        <w:rPr>
          <w:lang w:val="es-GT"/>
        </w:rPr>
      </w:pPr>
      <w:r w:rsidRPr="001135BC">
        <w:rPr>
          <w:lang w:val="es-GT"/>
        </w:rPr>
        <w:t xml:space="preserve">Atributos. Contiene bloques con listas para poder seleccionar nombre de Tablas y las columnas. Cuenta con el comodín ‘’*” que permite seleccionar todos los campos para la instrucción </w:t>
      </w:r>
      <w:proofErr w:type="spellStart"/>
      <w:r w:rsidRPr="001135BC">
        <w:rPr>
          <w:lang w:val="es-GT"/>
        </w:rPr>
        <w:t>Select</w:t>
      </w:r>
      <w:proofErr w:type="spellEnd"/>
      <w:r w:rsidRPr="001135BC">
        <w:rPr>
          <w:lang w:val="es-GT"/>
        </w:rPr>
        <w:t xml:space="preserve"> </w:t>
      </w:r>
    </w:p>
    <w:p w:rsidR="001135BC" w:rsidRPr="001135BC" w:rsidRDefault="001135BC" w:rsidP="001135BC">
      <w:pPr>
        <w:pStyle w:val="Prrafodelista"/>
        <w:numPr>
          <w:ilvl w:val="0"/>
          <w:numId w:val="23"/>
        </w:numPr>
        <w:jc w:val="both"/>
        <w:rPr>
          <w:lang w:val="es-GT"/>
        </w:rPr>
      </w:pPr>
      <w:r w:rsidRPr="001135BC">
        <w:rPr>
          <w:lang w:val="es-GT"/>
        </w:rPr>
        <w:t xml:space="preserve">Operadores. Contiene los bloques para poder agregar comparaciones booleanas, expresiones aritméticas y expresiones lógicas  </w:t>
      </w:r>
    </w:p>
    <w:p w:rsidR="001135BC" w:rsidRDefault="001135BC" w:rsidP="001135BC">
      <w:pPr>
        <w:pStyle w:val="Prrafodelista"/>
        <w:numPr>
          <w:ilvl w:val="0"/>
          <w:numId w:val="23"/>
        </w:numPr>
        <w:jc w:val="both"/>
        <w:rPr>
          <w:lang w:val="es-GT"/>
        </w:rPr>
      </w:pPr>
      <w:r w:rsidRPr="001135BC">
        <w:rPr>
          <w:lang w:val="es-GT"/>
        </w:rPr>
        <w:t>Valores. Contiene los bloques para poder agregar valores tales como enteros, decimales, valores booleanos, cadenas, fechas. También contiene el bloque para poder agregar lista de valores</w:t>
      </w:r>
    </w:p>
    <w:p w:rsidR="001135BC" w:rsidRDefault="001135BC" w:rsidP="001135BC">
      <w:pPr>
        <w:pStyle w:val="Prrafodelista"/>
        <w:jc w:val="both"/>
        <w:rPr>
          <w:lang w:val="es-GT"/>
        </w:rPr>
      </w:pPr>
    </w:p>
    <w:p w:rsidR="001135BC" w:rsidRDefault="001135BC" w:rsidP="001135BC">
      <w:pPr>
        <w:pStyle w:val="Ttulo2"/>
        <w:rPr>
          <w:lang w:val="es-GT"/>
        </w:rPr>
      </w:pPr>
      <w:bookmarkStart w:id="4" w:name="_Toc20441301"/>
      <w:r>
        <w:rPr>
          <w:lang w:val="es-GT"/>
        </w:rPr>
        <w:t>3.2 Sentencias</w:t>
      </w:r>
      <w:bookmarkEnd w:id="4"/>
    </w:p>
    <w:p w:rsidR="001135BC" w:rsidRPr="001135BC" w:rsidRDefault="001135BC" w:rsidP="001135BC">
      <w:pPr>
        <w:rPr>
          <w:lang w:val="es-GT"/>
        </w:rPr>
      </w:pPr>
    </w:p>
    <w:p w:rsidR="001135BC" w:rsidRDefault="001135BC" w:rsidP="001135BC">
      <w:pPr>
        <w:jc w:val="center"/>
        <w:rPr>
          <w:lang w:val="es-GT"/>
        </w:rPr>
      </w:pPr>
      <w:r>
        <w:rPr>
          <w:noProof/>
          <w:lang w:val="es-ES" w:eastAsia="es-ES"/>
        </w:rPr>
        <w:drawing>
          <wp:inline distT="0" distB="0" distL="0" distR="0" wp14:anchorId="5A5563B4" wp14:editId="2596E425">
            <wp:extent cx="4938858" cy="329565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75699" cy="3320234"/>
                    </a:xfrm>
                    <a:prstGeom prst="rect">
                      <a:avLst/>
                    </a:prstGeom>
                  </pic:spPr>
                </pic:pic>
              </a:graphicData>
            </a:graphic>
          </wp:inline>
        </w:drawing>
      </w:r>
    </w:p>
    <w:p w:rsidR="001135BC" w:rsidRDefault="001135BC">
      <w:pPr>
        <w:rPr>
          <w:lang w:val="es-GT"/>
        </w:rPr>
      </w:pPr>
      <w:r>
        <w:rPr>
          <w:lang w:val="es-GT"/>
        </w:rPr>
        <w:br w:type="page"/>
      </w:r>
    </w:p>
    <w:p w:rsidR="001135BC" w:rsidRDefault="001135BC" w:rsidP="001135BC">
      <w:pPr>
        <w:pStyle w:val="Ttulo2"/>
        <w:rPr>
          <w:lang w:val="es-GT"/>
        </w:rPr>
      </w:pPr>
      <w:bookmarkStart w:id="5" w:name="_Toc20441302"/>
      <w:r>
        <w:rPr>
          <w:lang w:val="es-GT"/>
        </w:rPr>
        <w:lastRenderedPageBreak/>
        <w:t>3.2 Atributos</w:t>
      </w:r>
      <w:bookmarkEnd w:id="5"/>
    </w:p>
    <w:p w:rsidR="001135BC" w:rsidRDefault="001135BC" w:rsidP="001135BC">
      <w:pPr>
        <w:rPr>
          <w:lang w:val="es-GT"/>
        </w:rPr>
      </w:pPr>
    </w:p>
    <w:p w:rsidR="001135BC" w:rsidRDefault="001135BC" w:rsidP="001135BC">
      <w:pPr>
        <w:jc w:val="center"/>
        <w:rPr>
          <w:lang w:val="es-GT"/>
        </w:rPr>
      </w:pPr>
      <w:r>
        <w:rPr>
          <w:noProof/>
          <w:lang w:val="es-ES" w:eastAsia="es-ES"/>
        </w:rPr>
        <w:drawing>
          <wp:inline distT="0" distB="0" distL="0" distR="0" wp14:anchorId="7860D9FC" wp14:editId="6BA6D413">
            <wp:extent cx="2476500" cy="1323975"/>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76500" cy="1323975"/>
                    </a:xfrm>
                    <a:prstGeom prst="rect">
                      <a:avLst/>
                    </a:prstGeom>
                  </pic:spPr>
                </pic:pic>
              </a:graphicData>
            </a:graphic>
          </wp:inline>
        </w:drawing>
      </w:r>
    </w:p>
    <w:p w:rsidR="001135BC" w:rsidRDefault="001135BC" w:rsidP="001135BC">
      <w:pPr>
        <w:pStyle w:val="Ttulo2"/>
        <w:rPr>
          <w:lang w:val="es-GT"/>
        </w:rPr>
      </w:pPr>
      <w:bookmarkStart w:id="6" w:name="_Toc20441303"/>
      <w:r>
        <w:rPr>
          <w:lang w:val="es-GT"/>
        </w:rPr>
        <w:t>3.3 Operadores</w:t>
      </w:r>
      <w:bookmarkEnd w:id="6"/>
    </w:p>
    <w:p w:rsidR="001135BC" w:rsidRDefault="001135BC" w:rsidP="001135BC">
      <w:pPr>
        <w:jc w:val="center"/>
        <w:rPr>
          <w:lang w:val="es-GT"/>
        </w:rPr>
      </w:pPr>
    </w:p>
    <w:p w:rsidR="001135BC" w:rsidRDefault="001135BC" w:rsidP="001135BC">
      <w:pPr>
        <w:jc w:val="center"/>
        <w:rPr>
          <w:lang w:val="es-GT"/>
        </w:rPr>
      </w:pPr>
      <w:r>
        <w:rPr>
          <w:noProof/>
          <w:lang w:val="es-ES" w:eastAsia="es-ES"/>
        </w:rPr>
        <w:drawing>
          <wp:inline distT="0" distB="0" distL="0" distR="0" wp14:anchorId="1F96940D" wp14:editId="172B38E5">
            <wp:extent cx="2409825" cy="1362075"/>
            <wp:effectExtent l="0" t="0" r="9525"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09825" cy="1362075"/>
                    </a:xfrm>
                    <a:prstGeom prst="rect">
                      <a:avLst/>
                    </a:prstGeom>
                  </pic:spPr>
                </pic:pic>
              </a:graphicData>
            </a:graphic>
          </wp:inline>
        </w:drawing>
      </w:r>
    </w:p>
    <w:p w:rsidR="001135BC" w:rsidRDefault="001135BC" w:rsidP="001135BC">
      <w:pPr>
        <w:pStyle w:val="Ttulo2"/>
        <w:rPr>
          <w:lang w:val="es-GT"/>
        </w:rPr>
      </w:pPr>
      <w:bookmarkStart w:id="7" w:name="_Toc20441304"/>
      <w:r>
        <w:rPr>
          <w:lang w:val="es-GT"/>
        </w:rPr>
        <w:t>3.4 Valores</w:t>
      </w:r>
      <w:bookmarkEnd w:id="7"/>
    </w:p>
    <w:p w:rsidR="001135BC" w:rsidRDefault="001135BC" w:rsidP="001135BC">
      <w:pPr>
        <w:jc w:val="center"/>
        <w:rPr>
          <w:lang w:val="es-GT"/>
        </w:rPr>
      </w:pPr>
    </w:p>
    <w:p w:rsidR="001135BC" w:rsidRDefault="001135BC" w:rsidP="001135BC">
      <w:pPr>
        <w:jc w:val="center"/>
        <w:rPr>
          <w:lang w:val="es-GT"/>
        </w:rPr>
      </w:pPr>
      <w:r>
        <w:rPr>
          <w:noProof/>
          <w:lang w:val="es-ES" w:eastAsia="es-ES"/>
        </w:rPr>
        <w:drawing>
          <wp:inline distT="0" distB="0" distL="0" distR="0" wp14:anchorId="3F657626" wp14:editId="4B1F0396">
            <wp:extent cx="3057525" cy="3038475"/>
            <wp:effectExtent l="0" t="0" r="9525"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57525" cy="3038475"/>
                    </a:xfrm>
                    <a:prstGeom prst="rect">
                      <a:avLst/>
                    </a:prstGeom>
                  </pic:spPr>
                </pic:pic>
              </a:graphicData>
            </a:graphic>
          </wp:inline>
        </w:drawing>
      </w:r>
    </w:p>
    <w:p w:rsidR="001135BC" w:rsidRDefault="001135BC" w:rsidP="001135BC">
      <w:pPr>
        <w:rPr>
          <w:lang w:val="es-GT"/>
        </w:rPr>
      </w:pPr>
    </w:p>
    <w:p w:rsidR="001135BC" w:rsidRDefault="001135BC" w:rsidP="001135BC">
      <w:pPr>
        <w:rPr>
          <w:lang w:val="es-GT"/>
        </w:rPr>
      </w:pPr>
    </w:p>
    <w:p w:rsidR="001135BC" w:rsidRDefault="001135BC" w:rsidP="001135BC">
      <w:pPr>
        <w:pStyle w:val="Ttulo1"/>
        <w:rPr>
          <w:lang w:val="es-GT"/>
        </w:rPr>
      </w:pPr>
      <w:bookmarkStart w:id="8" w:name="_Toc20441305"/>
      <w:r>
        <w:rPr>
          <w:lang w:val="es-GT"/>
        </w:rPr>
        <w:lastRenderedPageBreak/>
        <w:t>4. Instrucciones para Modo Intermedio</w:t>
      </w:r>
      <w:bookmarkEnd w:id="8"/>
    </w:p>
    <w:p w:rsidR="001135BC" w:rsidRDefault="001135BC" w:rsidP="001135BC">
      <w:pPr>
        <w:rPr>
          <w:lang w:val="es-GT"/>
        </w:rPr>
      </w:pPr>
    </w:p>
    <w:p w:rsidR="001135BC" w:rsidRDefault="001135BC" w:rsidP="001135BC">
      <w:pPr>
        <w:jc w:val="both"/>
        <w:rPr>
          <w:lang w:val="es-GT"/>
        </w:rPr>
      </w:pPr>
      <w:r>
        <w:rPr>
          <w:lang w:val="es-GT"/>
        </w:rPr>
        <w:t>En este modo tenemos todas las instrucciones y sentencias del modo principiante y agregando como nuevas ciertas instrucciones que se describen a continuación:</w:t>
      </w:r>
    </w:p>
    <w:p w:rsidR="00564446" w:rsidRPr="00564446" w:rsidRDefault="001135BC" w:rsidP="00564446">
      <w:pPr>
        <w:pStyle w:val="Prrafodelista"/>
        <w:numPr>
          <w:ilvl w:val="0"/>
          <w:numId w:val="23"/>
        </w:numPr>
        <w:jc w:val="both"/>
        <w:rPr>
          <w:lang w:val="es-GT"/>
        </w:rPr>
      </w:pPr>
      <w:r w:rsidRPr="00564446">
        <w:rPr>
          <w:lang w:val="es-GT"/>
        </w:rPr>
        <w:t xml:space="preserve">Variables. Permite la creación de variables con los tipos válidos de CQL (solo primitivos); también permite la asignación de variables con expresiones </w:t>
      </w:r>
    </w:p>
    <w:p w:rsidR="00564446" w:rsidRDefault="001135BC" w:rsidP="00564446">
      <w:pPr>
        <w:pStyle w:val="Prrafodelista"/>
        <w:numPr>
          <w:ilvl w:val="0"/>
          <w:numId w:val="23"/>
        </w:numPr>
        <w:jc w:val="both"/>
        <w:rPr>
          <w:lang w:val="es-GT"/>
        </w:rPr>
      </w:pPr>
      <w:r w:rsidRPr="00564446">
        <w:rPr>
          <w:lang w:val="es-GT"/>
        </w:rPr>
        <w:t xml:space="preserve">Sentencias de control.  Contiene los bloques para poder agregar sentencias </w:t>
      </w:r>
      <w:proofErr w:type="spellStart"/>
      <w:r w:rsidRPr="00564446">
        <w:rPr>
          <w:lang w:val="es-GT"/>
        </w:rPr>
        <w:t>If</w:t>
      </w:r>
      <w:proofErr w:type="spellEnd"/>
      <w:r w:rsidRPr="00564446">
        <w:rPr>
          <w:lang w:val="es-GT"/>
        </w:rPr>
        <w:t xml:space="preserve"> / </w:t>
      </w:r>
      <w:proofErr w:type="spellStart"/>
      <w:r w:rsidRPr="00564446">
        <w:rPr>
          <w:lang w:val="es-GT"/>
        </w:rPr>
        <w:t>Else</w:t>
      </w:r>
      <w:proofErr w:type="spellEnd"/>
      <w:r w:rsidRPr="00564446">
        <w:rPr>
          <w:lang w:val="es-GT"/>
        </w:rPr>
        <w:t xml:space="preserve"> y </w:t>
      </w:r>
      <w:proofErr w:type="spellStart"/>
      <w:r w:rsidRPr="00564446">
        <w:rPr>
          <w:lang w:val="es-GT"/>
        </w:rPr>
        <w:t>Switch</w:t>
      </w:r>
      <w:proofErr w:type="spellEnd"/>
      <w:r w:rsidRPr="00564446">
        <w:rPr>
          <w:lang w:val="es-GT"/>
        </w:rPr>
        <w:t xml:space="preserve"> </w:t>
      </w:r>
    </w:p>
    <w:p w:rsidR="00564446" w:rsidRPr="00564446" w:rsidRDefault="001135BC" w:rsidP="00564446">
      <w:pPr>
        <w:pStyle w:val="Prrafodelista"/>
        <w:numPr>
          <w:ilvl w:val="0"/>
          <w:numId w:val="23"/>
        </w:numPr>
        <w:jc w:val="both"/>
        <w:rPr>
          <w:lang w:val="es-GT"/>
        </w:rPr>
      </w:pPr>
      <w:r w:rsidRPr="00564446">
        <w:rPr>
          <w:lang w:val="es-GT"/>
        </w:rPr>
        <w:t xml:space="preserve">Ciclos. Contiene los bloques para poder agregar sentencias </w:t>
      </w:r>
      <w:proofErr w:type="spellStart"/>
      <w:r w:rsidRPr="00564446">
        <w:rPr>
          <w:lang w:val="es-GT"/>
        </w:rPr>
        <w:t>While</w:t>
      </w:r>
      <w:proofErr w:type="spellEnd"/>
      <w:r w:rsidRPr="00564446">
        <w:rPr>
          <w:lang w:val="es-GT"/>
        </w:rPr>
        <w:t>, Do-</w:t>
      </w:r>
      <w:proofErr w:type="spellStart"/>
      <w:r w:rsidRPr="00564446">
        <w:rPr>
          <w:lang w:val="es-GT"/>
        </w:rPr>
        <w:t>While</w:t>
      </w:r>
      <w:proofErr w:type="spellEnd"/>
      <w:r w:rsidRPr="00564446">
        <w:rPr>
          <w:lang w:val="es-GT"/>
        </w:rPr>
        <w:t xml:space="preserve"> y </w:t>
      </w:r>
      <w:proofErr w:type="spellStart"/>
      <w:r w:rsidRPr="00564446">
        <w:rPr>
          <w:lang w:val="es-GT"/>
        </w:rPr>
        <w:t>For</w:t>
      </w:r>
      <w:proofErr w:type="spellEnd"/>
      <w:r w:rsidRPr="00564446">
        <w:rPr>
          <w:lang w:val="es-GT"/>
        </w:rPr>
        <w:t xml:space="preserve">. </w:t>
      </w:r>
    </w:p>
    <w:p w:rsidR="00564446" w:rsidRPr="00564446" w:rsidRDefault="001135BC" w:rsidP="00564446">
      <w:pPr>
        <w:pStyle w:val="Prrafodelista"/>
        <w:numPr>
          <w:ilvl w:val="0"/>
          <w:numId w:val="23"/>
        </w:numPr>
        <w:jc w:val="both"/>
        <w:rPr>
          <w:lang w:val="es-GT"/>
        </w:rPr>
      </w:pPr>
      <w:r w:rsidRPr="00564446">
        <w:rPr>
          <w:lang w:val="es-GT"/>
        </w:rPr>
        <w:t xml:space="preserve">Operadores. Contiene los bloques para poder agregar comparaciones booleanas, expresiones aritméticas, expresiones lógicas y llamadas a funciones. </w:t>
      </w:r>
    </w:p>
    <w:p w:rsidR="00564446" w:rsidRPr="00564446" w:rsidRDefault="001135BC" w:rsidP="00564446">
      <w:pPr>
        <w:pStyle w:val="Prrafodelista"/>
        <w:numPr>
          <w:ilvl w:val="0"/>
          <w:numId w:val="23"/>
        </w:numPr>
        <w:jc w:val="both"/>
        <w:rPr>
          <w:lang w:val="es-GT"/>
        </w:rPr>
      </w:pPr>
      <w:r w:rsidRPr="00564446">
        <w:rPr>
          <w:lang w:val="es-GT"/>
        </w:rPr>
        <w:t xml:space="preserve">Valores. Contiene los bloques para poder agregar valores tales como enteros, decimales, booleanos, cadenas, fechas. </w:t>
      </w:r>
    </w:p>
    <w:p w:rsidR="001135BC" w:rsidRDefault="001135BC" w:rsidP="00564446">
      <w:pPr>
        <w:pStyle w:val="Prrafodelista"/>
        <w:numPr>
          <w:ilvl w:val="0"/>
          <w:numId w:val="23"/>
        </w:numPr>
        <w:jc w:val="both"/>
        <w:rPr>
          <w:lang w:val="es-GT"/>
        </w:rPr>
      </w:pPr>
      <w:r w:rsidRPr="00564446">
        <w:rPr>
          <w:lang w:val="es-GT"/>
        </w:rPr>
        <w:t>Procedimientos. Contiene los bloques para poder llamar a procedimientos primitivos como LOG</w:t>
      </w:r>
      <w:r w:rsidR="00564446">
        <w:rPr>
          <w:lang w:val="es-GT"/>
        </w:rPr>
        <w:t xml:space="preserve"> y las definidas por el usuario.</w:t>
      </w:r>
    </w:p>
    <w:p w:rsidR="00564446" w:rsidRDefault="00564446" w:rsidP="00564446">
      <w:pPr>
        <w:jc w:val="both"/>
        <w:rPr>
          <w:lang w:val="es-GT"/>
        </w:rPr>
      </w:pPr>
    </w:p>
    <w:p w:rsidR="00564446" w:rsidRDefault="00564446" w:rsidP="00564446">
      <w:pPr>
        <w:pStyle w:val="Ttulo2"/>
        <w:rPr>
          <w:lang w:val="es-GT"/>
        </w:rPr>
      </w:pPr>
      <w:bookmarkStart w:id="9" w:name="_Toc20441306"/>
      <w:r>
        <w:rPr>
          <w:lang w:val="es-GT"/>
        </w:rPr>
        <w:t>4.1 Variables</w:t>
      </w:r>
      <w:bookmarkEnd w:id="9"/>
    </w:p>
    <w:p w:rsidR="00564446" w:rsidRDefault="00564446" w:rsidP="00564446">
      <w:pPr>
        <w:rPr>
          <w:lang w:val="es-GT"/>
        </w:rPr>
      </w:pPr>
    </w:p>
    <w:p w:rsidR="00564446" w:rsidRDefault="00564446" w:rsidP="00564446">
      <w:pPr>
        <w:jc w:val="center"/>
        <w:rPr>
          <w:lang w:val="es-GT"/>
        </w:rPr>
      </w:pPr>
      <w:r>
        <w:rPr>
          <w:noProof/>
          <w:lang w:val="es-ES" w:eastAsia="es-ES"/>
        </w:rPr>
        <w:drawing>
          <wp:inline distT="0" distB="0" distL="0" distR="0" wp14:anchorId="015B87CF" wp14:editId="5173B174">
            <wp:extent cx="3962400" cy="287655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62400" cy="2876550"/>
                    </a:xfrm>
                    <a:prstGeom prst="rect">
                      <a:avLst/>
                    </a:prstGeom>
                  </pic:spPr>
                </pic:pic>
              </a:graphicData>
            </a:graphic>
          </wp:inline>
        </w:drawing>
      </w:r>
    </w:p>
    <w:p w:rsidR="00564446" w:rsidRDefault="00564446" w:rsidP="00564446">
      <w:pPr>
        <w:rPr>
          <w:lang w:val="es-GT"/>
        </w:rPr>
      </w:pPr>
    </w:p>
    <w:p w:rsidR="00564446" w:rsidRDefault="00564446" w:rsidP="00564446">
      <w:pPr>
        <w:rPr>
          <w:lang w:val="es-GT"/>
        </w:rPr>
      </w:pPr>
    </w:p>
    <w:p w:rsidR="00564446" w:rsidRDefault="00564446" w:rsidP="00564446">
      <w:pPr>
        <w:rPr>
          <w:lang w:val="es-GT"/>
        </w:rPr>
      </w:pPr>
    </w:p>
    <w:p w:rsidR="00564446" w:rsidRDefault="00564446" w:rsidP="00564446">
      <w:pPr>
        <w:rPr>
          <w:lang w:val="es-GT"/>
        </w:rPr>
      </w:pPr>
    </w:p>
    <w:p w:rsidR="00564446" w:rsidRDefault="00564446" w:rsidP="00564446">
      <w:pPr>
        <w:rPr>
          <w:lang w:val="es-GT"/>
        </w:rPr>
      </w:pPr>
    </w:p>
    <w:p w:rsidR="00564446" w:rsidRDefault="00564446" w:rsidP="00564446">
      <w:pPr>
        <w:pStyle w:val="Ttulo2"/>
        <w:rPr>
          <w:lang w:val="es-GT"/>
        </w:rPr>
      </w:pPr>
      <w:bookmarkStart w:id="10" w:name="_Toc20441307"/>
      <w:r>
        <w:rPr>
          <w:lang w:val="es-GT"/>
        </w:rPr>
        <w:lastRenderedPageBreak/>
        <w:t>4.2 Sentencias de Control</w:t>
      </w:r>
      <w:bookmarkEnd w:id="10"/>
    </w:p>
    <w:p w:rsidR="00564446" w:rsidRPr="00564446" w:rsidRDefault="00564446" w:rsidP="00564446">
      <w:pPr>
        <w:rPr>
          <w:lang w:val="es-GT"/>
        </w:rPr>
      </w:pPr>
    </w:p>
    <w:p w:rsidR="00564446" w:rsidRPr="00564446" w:rsidRDefault="00564446" w:rsidP="00564446">
      <w:pPr>
        <w:jc w:val="center"/>
        <w:rPr>
          <w:lang w:val="es-GT"/>
        </w:rPr>
      </w:pPr>
      <w:r>
        <w:rPr>
          <w:noProof/>
          <w:lang w:val="es-ES" w:eastAsia="es-ES"/>
        </w:rPr>
        <w:drawing>
          <wp:inline distT="0" distB="0" distL="0" distR="0" wp14:anchorId="37C3B208" wp14:editId="136D8DF8">
            <wp:extent cx="4324350" cy="390525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24350" cy="3905250"/>
                    </a:xfrm>
                    <a:prstGeom prst="rect">
                      <a:avLst/>
                    </a:prstGeom>
                  </pic:spPr>
                </pic:pic>
              </a:graphicData>
            </a:graphic>
          </wp:inline>
        </w:drawing>
      </w:r>
    </w:p>
    <w:p w:rsidR="00564446" w:rsidRDefault="00564446" w:rsidP="00564446">
      <w:pPr>
        <w:pStyle w:val="Ttulo2"/>
        <w:rPr>
          <w:lang w:val="es-GT"/>
        </w:rPr>
      </w:pPr>
      <w:bookmarkStart w:id="11" w:name="_Toc20441308"/>
      <w:r>
        <w:rPr>
          <w:lang w:val="es-GT"/>
        </w:rPr>
        <w:t>4.3 Ciclos</w:t>
      </w:r>
      <w:bookmarkEnd w:id="11"/>
    </w:p>
    <w:p w:rsidR="00564446" w:rsidRDefault="00564446" w:rsidP="00564446">
      <w:pPr>
        <w:jc w:val="center"/>
        <w:rPr>
          <w:lang w:val="es-GT"/>
        </w:rPr>
      </w:pPr>
    </w:p>
    <w:p w:rsidR="00564446" w:rsidRDefault="00564446" w:rsidP="00564446">
      <w:pPr>
        <w:jc w:val="center"/>
        <w:rPr>
          <w:lang w:val="es-GT"/>
        </w:rPr>
      </w:pPr>
      <w:r>
        <w:rPr>
          <w:noProof/>
          <w:lang w:val="es-ES" w:eastAsia="es-ES"/>
        </w:rPr>
        <w:drawing>
          <wp:inline distT="0" distB="0" distL="0" distR="0" wp14:anchorId="38D2D110" wp14:editId="362D283C">
            <wp:extent cx="5943600" cy="249936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499360"/>
                    </a:xfrm>
                    <a:prstGeom prst="rect">
                      <a:avLst/>
                    </a:prstGeom>
                  </pic:spPr>
                </pic:pic>
              </a:graphicData>
            </a:graphic>
          </wp:inline>
        </w:drawing>
      </w:r>
    </w:p>
    <w:p w:rsidR="00564446" w:rsidRPr="00564446" w:rsidRDefault="00564446" w:rsidP="00564446">
      <w:pPr>
        <w:jc w:val="center"/>
        <w:rPr>
          <w:lang w:val="es-GT"/>
        </w:rPr>
      </w:pPr>
    </w:p>
    <w:p w:rsidR="00564446" w:rsidRDefault="00564446" w:rsidP="00564446">
      <w:pPr>
        <w:pStyle w:val="Ttulo2"/>
        <w:rPr>
          <w:lang w:val="es-GT"/>
        </w:rPr>
      </w:pPr>
      <w:bookmarkStart w:id="12" w:name="_Toc20441309"/>
      <w:r>
        <w:rPr>
          <w:lang w:val="es-GT"/>
        </w:rPr>
        <w:lastRenderedPageBreak/>
        <w:t>4.4 Operadores</w:t>
      </w:r>
      <w:bookmarkEnd w:id="12"/>
    </w:p>
    <w:p w:rsidR="00564446" w:rsidRDefault="00564446" w:rsidP="00564446">
      <w:pPr>
        <w:jc w:val="center"/>
        <w:rPr>
          <w:lang w:val="es-GT"/>
        </w:rPr>
      </w:pPr>
    </w:p>
    <w:p w:rsidR="00564446" w:rsidRPr="00564446" w:rsidRDefault="00564446" w:rsidP="00564446">
      <w:pPr>
        <w:jc w:val="center"/>
        <w:rPr>
          <w:lang w:val="es-GT"/>
        </w:rPr>
      </w:pPr>
      <w:r>
        <w:rPr>
          <w:noProof/>
          <w:lang w:val="es-ES" w:eastAsia="es-ES"/>
        </w:rPr>
        <w:drawing>
          <wp:inline distT="0" distB="0" distL="0" distR="0" wp14:anchorId="68F3C578" wp14:editId="0F415111">
            <wp:extent cx="3648075" cy="1895475"/>
            <wp:effectExtent l="0" t="0" r="9525"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48075" cy="1895475"/>
                    </a:xfrm>
                    <a:prstGeom prst="rect">
                      <a:avLst/>
                    </a:prstGeom>
                  </pic:spPr>
                </pic:pic>
              </a:graphicData>
            </a:graphic>
          </wp:inline>
        </w:drawing>
      </w:r>
    </w:p>
    <w:p w:rsidR="00564446" w:rsidRDefault="00564446" w:rsidP="00564446">
      <w:pPr>
        <w:pStyle w:val="Ttulo2"/>
        <w:rPr>
          <w:lang w:val="es-GT"/>
        </w:rPr>
      </w:pPr>
      <w:bookmarkStart w:id="13" w:name="_Toc20441310"/>
      <w:r>
        <w:rPr>
          <w:lang w:val="es-GT"/>
        </w:rPr>
        <w:t>4.5 Valores</w:t>
      </w:r>
      <w:bookmarkEnd w:id="13"/>
    </w:p>
    <w:p w:rsidR="00564446" w:rsidRDefault="00564446" w:rsidP="00564446">
      <w:pPr>
        <w:jc w:val="center"/>
        <w:rPr>
          <w:lang w:val="es-GT"/>
        </w:rPr>
      </w:pPr>
    </w:p>
    <w:p w:rsidR="00564446" w:rsidRDefault="00564446" w:rsidP="00564446">
      <w:pPr>
        <w:jc w:val="center"/>
        <w:rPr>
          <w:lang w:val="es-GT"/>
        </w:rPr>
      </w:pPr>
      <w:r>
        <w:rPr>
          <w:noProof/>
          <w:lang w:val="es-ES" w:eastAsia="es-ES"/>
        </w:rPr>
        <w:drawing>
          <wp:inline distT="0" distB="0" distL="0" distR="0" wp14:anchorId="3D8ACFA3" wp14:editId="3D15E6B7">
            <wp:extent cx="3943350" cy="396240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943350" cy="3962400"/>
                    </a:xfrm>
                    <a:prstGeom prst="rect">
                      <a:avLst/>
                    </a:prstGeom>
                  </pic:spPr>
                </pic:pic>
              </a:graphicData>
            </a:graphic>
          </wp:inline>
        </w:drawing>
      </w:r>
    </w:p>
    <w:p w:rsidR="00564446" w:rsidRDefault="00564446" w:rsidP="00564446">
      <w:pPr>
        <w:jc w:val="center"/>
        <w:rPr>
          <w:lang w:val="es-GT"/>
        </w:rPr>
      </w:pPr>
    </w:p>
    <w:p w:rsidR="00564446" w:rsidRDefault="00564446" w:rsidP="00564446">
      <w:pPr>
        <w:jc w:val="center"/>
        <w:rPr>
          <w:lang w:val="es-GT"/>
        </w:rPr>
      </w:pPr>
    </w:p>
    <w:p w:rsidR="00564446" w:rsidRPr="00564446" w:rsidRDefault="00564446" w:rsidP="00564446">
      <w:pPr>
        <w:jc w:val="center"/>
        <w:rPr>
          <w:lang w:val="es-GT"/>
        </w:rPr>
      </w:pPr>
    </w:p>
    <w:p w:rsidR="00564446" w:rsidRDefault="00564446" w:rsidP="00564446">
      <w:pPr>
        <w:pStyle w:val="Ttulo2"/>
        <w:rPr>
          <w:lang w:val="es-GT"/>
        </w:rPr>
      </w:pPr>
      <w:bookmarkStart w:id="14" w:name="_Toc20441311"/>
      <w:r>
        <w:rPr>
          <w:lang w:val="es-GT"/>
        </w:rPr>
        <w:lastRenderedPageBreak/>
        <w:t>4.6 Procedimientos</w:t>
      </w:r>
      <w:bookmarkEnd w:id="14"/>
    </w:p>
    <w:p w:rsidR="00564446" w:rsidRDefault="00564446" w:rsidP="00564446">
      <w:pPr>
        <w:jc w:val="center"/>
        <w:rPr>
          <w:lang w:val="es-GT"/>
        </w:rPr>
      </w:pPr>
    </w:p>
    <w:p w:rsidR="00564446" w:rsidRDefault="00564446" w:rsidP="00564446">
      <w:pPr>
        <w:jc w:val="center"/>
        <w:rPr>
          <w:lang w:val="es-GT"/>
        </w:rPr>
      </w:pPr>
      <w:r>
        <w:rPr>
          <w:noProof/>
          <w:lang w:val="es-ES" w:eastAsia="es-ES"/>
        </w:rPr>
        <w:drawing>
          <wp:inline distT="0" distB="0" distL="0" distR="0" wp14:anchorId="478D1C2B" wp14:editId="230C38CC">
            <wp:extent cx="4086225" cy="2838450"/>
            <wp:effectExtent l="0" t="0" r="952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86225" cy="2838450"/>
                    </a:xfrm>
                    <a:prstGeom prst="rect">
                      <a:avLst/>
                    </a:prstGeom>
                  </pic:spPr>
                </pic:pic>
              </a:graphicData>
            </a:graphic>
          </wp:inline>
        </w:drawing>
      </w:r>
    </w:p>
    <w:p w:rsidR="00765623" w:rsidRDefault="00765623" w:rsidP="00765623">
      <w:pPr>
        <w:rPr>
          <w:lang w:val="es-GT"/>
        </w:rPr>
      </w:pPr>
    </w:p>
    <w:p w:rsidR="00765623" w:rsidRDefault="00765623">
      <w:pPr>
        <w:rPr>
          <w:lang w:val="es-GT"/>
        </w:rPr>
      </w:pPr>
      <w:r>
        <w:rPr>
          <w:lang w:val="es-GT"/>
        </w:rPr>
        <w:br w:type="page"/>
      </w:r>
    </w:p>
    <w:p w:rsidR="00765623" w:rsidRDefault="0019753A" w:rsidP="0019753A">
      <w:pPr>
        <w:pStyle w:val="Ttulo1"/>
        <w:rPr>
          <w:lang w:val="es-GT"/>
        </w:rPr>
      </w:pPr>
      <w:bookmarkStart w:id="15" w:name="_Toc20441312"/>
      <w:r>
        <w:rPr>
          <w:lang w:val="es-GT"/>
        </w:rPr>
        <w:lastRenderedPageBreak/>
        <w:t>4. Instrucciones para modo Avanzado</w:t>
      </w:r>
      <w:bookmarkEnd w:id="15"/>
    </w:p>
    <w:p w:rsidR="0019753A" w:rsidRDefault="0019753A" w:rsidP="0019753A">
      <w:pPr>
        <w:rPr>
          <w:lang w:val="es-GT"/>
        </w:rPr>
      </w:pPr>
    </w:p>
    <w:p w:rsidR="0019753A" w:rsidRDefault="0019753A" w:rsidP="0019753A">
      <w:pPr>
        <w:pStyle w:val="Ttulo2"/>
        <w:rPr>
          <w:lang w:val="es-GT"/>
        </w:rPr>
      </w:pPr>
      <w:bookmarkStart w:id="16" w:name="_Toc20441313"/>
      <w:r>
        <w:rPr>
          <w:lang w:val="es-GT"/>
        </w:rPr>
        <w:t>4.2 Cargar un archivo CQL</w:t>
      </w:r>
      <w:bookmarkEnd w:id="16"/>
    </w:p>
    <w:p w:rsidR="0019753A" w:rsidRDefault="0019753A" w:rsidP="0019753A">
      <w:pPr>
        <w:rPr>
          <w:lang w:val="es-GT"/>
        </w:rPr>
      </w:pPr>
    </w:p>
    <w:p w:rsidR="0019753A" w:rsidRDefault="0019753A" w:rsidP="0019753A">
      <w:pPr>
        <w:jc w:val="both"/>
        <w:rPr>
          <w:lang w:val="es-GT"/>
        </w:rPr>
      </w:pPr>
      <w:r>
        <w:rPr>
          <w:lang w:val="es-GT"/>
        </w:rPr>
        <w:t>Seleccionamos el botón de “Seleccionar un archivo” el cual nos permitirá seleccionar un archivo alojado en nuestro ordenador, el cual podremos visualizar en el editor de teto de este modo de edición.</w:t>
      </w:r>
    </w:p>
    <w:p w:rsidR="0019753A" w:rsidRPr="0019753A" w:rsidRDefault="0019753A" w:rsidP="0019753A">
      <w:pPr>
        <w:jc w:val="both"/>
        <w:rPr>
          <w:lang w:val="es-GT"/>
        </w:rPr>
      </w:pPr>
    </w:p>
    <w:p w:rsidR="0019753A" w:rsidRDefault="0019753A" w:rsidP="0019753A">
      <w:pPr>
        <w:rPr>
          <w:lang w:val="es-GT"/>
        </w:rPr>
      </w:pPr>
      <w:r>
        <w:rPr>
          <w:noProof/>
          <w:lang w:val="es-ES" w:eastAsia="es-ES"/>
        </w:rPr>
        <w:drawing>
          <wp:inline distT="0" distB="0" distL="0" distR="0" wp14:anchorId="4F919450" wp14:editId="3667E91E">
            <wp:extent cx="5943600" cy="3194685"/>
            <wp:effectExtent l="0" t="0" r="0" b="571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194685"/>
                    </a:xfrm>
                    <a:prstGeom prst="rect">
                      <a:avLst/>
                    </a:prstGeom>
                  </pic:spPr>
                </pic:pic>
              </a:graphicData>
            </a:graphic>
          </wp:inline>
        </w:drawing>
      </w:r>
    </w:p>
    <w:p w:rsidR="0019753A" w:rsidRDefault="0019753A" w:rsidP="0019753A">
      <w:pPr>
        <w:rPr>
          <w:lang w:val="es-GT"/>
        </w:rPr>
      </w:pPr>
    </w:p>
    <w:p w:rsidR="0019753A" w:rsidRDefault="0019753A" w:rsidP="0019753A">
      <w:pPr>
        <w:pStyle w:val="Ttulo2"/>
        <w:rPr>
          <w:lang w:val="es-GT"/>
        </w:rPr>
      </w:pPr>
      <w:bookmarkStart w:id="17" w:name="_Toc20441314"/>
      <w:r>
        <w:rPr>
          <w:lang w:val="es-GT"/>
        </w:rPr>
        <w:t>4.2 Ejecutar Archivo CQL</w:t>
      </w:r>
      <w:bookmarkEnd w:id="17"/>
    </w:p>
    <w:p w:rsidR="0019753A" w:rsidRDefault="0019753A" w:rsidP="0019753A">
      <w:pPr>
        <w:rPr>
          <w:lang w:val="es-GT"/>
        </w:rPr>
      </w:pPr>
    </w:p>
    <w:p w:rsidR="0019753A" w:rsidRDefault="0019753A" w:rsidP="0019753A">
      <w:pPr>
        <w:jc w:val="both"/>
        <w:rPr>
          <w:lang w:val="es-GT"/>
        </w:rPr>
      </w:pPr>
      <w:r>
        <w:rPr>
          <w:lang w:val="es-GT"/>
        </w:rPr>
        <w:t xml:space="preserve">Posteriormente podremos analizar dicho archivo </w:t>
      </w:r>
      <w:proofErr w:type="spellStart"/>
      <w:r>
        <w:rPr>
          <w:lang w:val="es-GT"/>
        </w:rPr>
        <w:t>cql</w:t>
      </w:r>
      <w:proofErr w:type="spellEnd"/>
      <w:r>
        <w:rPr>
          <w:lang w:val="es-GT"/>
        </w:rPr>
        <w:t xml:space="preserve"> con el botón de Analizar CQL</w:t>
      </w:r>
    </w:p>
    <w:p w:rsidR="0019753A" w:rsidRDefault="0019753A" w:rsidP="0019753A">
      <w:pPr>
        <w:jc w:val="center"/>
        <w:rPr>
          <w:lang w:val="es-GT"/>
        </w:rPr>
      </w:pPr>
      <w:r>
        <w:rPr>
          <w:noProof/>
          <w:lang w:val="es-ES" w:eastAsia="es-ES"/>
        </w:rPr>
        <w:drawing>
          <wp:inline distT="0" distB="0" distL="0" distR="0" wp14:anchorId="52AB3474" wp14:editId="61673465">
            <wp:extent cx="3514725" cy="1381125"/>
            <wp:effectExtent l="0" t="0" r="9525" b="952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514725" cy="1381125"/>
                    </a:xfrm>
                    <a:prstGeom prst="rect">
                      <a:avLst/>
                    </a:prstGeom>
                  </pic:spPr>
                </pic:pic>
              </a:graphicData>
            </a:graphic>
          </wp:inline>
        </w:drawing>
      </w:r>
    </w:p>
    <w:p w:rsidR="0019753A" w:rsidRDefault="0019753A" w:rsidP="0019753A">
      <w:pPr>
        <w:rPr>
          <w:lang w:val="es-GT"/>
        </w:rPr>
      </w:pPr>
    </w:p>
    <w:p w:rsidR="0019753A" w:rsidRDefault="0019753A" w:rsidP="0019753A">
      <w:pPr>
        <w:rPr>
          <w:lang w:val="es-GT"/>
        </w:rPr>
      </w:pPr>
    </w:p>
    <w:p w:rsidR="0019753A" w:rsidRDefault="0019753A" w:rsidP="0019753A">
      <w:pPr>
        <w:pStyle w:val="Ttulo2"/>
        <w:rPr>
          <w:lang w:val="es-GT"/>
        </w:rPr>
      </w:pPr>
      <w:bookmarkStart w:id="18" w:name="_Toc20441315"/>
      <w:r>
        <w:rPr>
          <w:lang w:val="es-GT"/>
        </w:rPr>
        <w:lastRenderedPageBreak/>
        <w:t>4.3 Ejecutar Respuesta LUP</w:t>
      </w:r>
      <w:bookmarkEnd w:id="18"/>
    </w:p>
    <w:p w:rsidR="0019753A" w:rsidRDefault="0019753A" w:rsidP="0019753A">
      <w:pPr>
        <w:rPr>
          <w:lang w:val="es-GT"/>
        </w:rPr>
      </w:pPr>
    </w:p>
    <w:p w:rsidR="0019753A" w:rsidRDefault="0019753A" w:rsidP="0019753A">
      <w:pPr>
        <w:jc w:val="both"/>
        <w:rPr>
          <w:lang w:val="es-GT"/>
        </w:rPr>
      </w:pPr>
      <w:r>
        <w:rPr>
          <w:lang w:val="es-GT"/>
        </w:rPr>
        <w:t xml:space="preserve">El servidor nos retornará una respuesta empaquetada en lenguaje LUP, esta deberemos analizarla con el botón “Analizar LUP”. </w:t>
      </w:r>
    </w:p>
    <w:p w:rsidR="0019753A" w:rsidRDefault="0019753A" w:rsidP="0019753A">
      <w:pPr>
        <w:jc w:val="both"/>
        <w:rPr>
          <w:lang w:val="es-GT"/>
        </w:rPr>
      </w:pPr>
      <w:r>
        <w:rPr>
          <w:noProof/>
          <w:lang w:val="es-ES" w:eastAsia="es-ES"/>
        </w:rPr>
        <w:drawing>
          <wp:inline distT="0" distB="0" distL="0" distR="0" wp14:anchorId="75EB3C4F" wp14:editId="5847AD72">
            <wp:extent cx="5943600" cy="3561715"/>
            <wp:effectExtent l="0" t="0" r="0" b="63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3561715"/>
                    </a:xfrm>
                    <a:prstGeom prst="rect">
                      <a:avLst/>
                    </a:prstGeom>
                  </pic:spPr>
                </pic:pic>
              </a:graphicData>
            </a:graphic>
          </wp:inline>
        </w:drawing>
      </w:r>
    </w:p>
    <w:p w:rsidR="0019753A" w:rsidRDefault="0019753A" w:rsidP="0019753A">
      <w:pPr>
        <w:jc w:val="both"/>
        <w:rPr>
          <w:lang w:val="es-GT"/>
        </w:rPr>
      </w:pPr>
    </w:p>
    <w:p w:rsidR="0019753A" w:rsidRDefault="0019753A" w:rsidP="0019753A">
      <w:pPr>
        <w:pStyle w:val="Ttulo2"/>
        <w:rPr>
          <w:lang w:val="es-GT"/>
        </w:rPr>
      </w:pPr>
      <w:bookmarkStart w:id="19" w:name="_Toc20441316"/>
      <w:r>
        <w:rPr>
          <w:lang w:val="es-GT"/>
        </w:rPr>
        <w:t>4.4 Visualización de Resultados</w:t>
      </w:r>
      <w:bookmarkEnd w:id="19"/>
    </w:p>
    <w:p w:rsidR="0019753A" w:rsidRPr="0019753A" w:rsidRDefault="0019753A" w:rsidP="0019753A">
      <w:pPr>
        <w:rPr>
          <w:lang w:val="es-GT"/>
        </w:rPr>
      </w:pPr>
    </w:p>
    <w:p w:rsidR="0019753A" w:rsidRDefault="0019753A" w:rsidP="0019753A">
      <w:pPr>
        <w:jc w:val="both"/>
        <w:rPr>
          <w:lang w:val="es-GT"/>
        </w:rPr>
      </w:pPr>
      <w:r>
        <w:rPr>
          <w:lang w:val="es-GT"/>
        </w:rPr>
        <w:t>Luego de ser analizada podremos ver los resultados en la pestaña de consola.</w:t>
      </w:r>
    </w:p>
    <w:p w:rsidR="0019753A" w:rsidRDefault="0019753A" w:rsidP="0019753A">
      <w:pPr>
        <w:jc w:val="center"/>
        <w:rPr>
          <w:lang w:val="es-GT"/>
        </w:rPr>
      </w:pPr>
      <w:r>
        <w:rPr>
          <w:noProof/>
          <w:lang w:val="es-ES" w:eastAsia="es-ES"/>
        </w:rPr>
        <w:drawing>
          <wp:inline distT="0" distB="0" distL="0" distR="0" wp14:anchorId="743F9A53" wp14:editId="42270177">
            <wp:extent cx="5209540" cy="2371725"/>
            <wp:effectExtent l="0" t="0" r="0" b="952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18863" cy="2375969"/>
                    </a:xfrm>
                    <a:prstGeom prst="rect">
                      <a:avLst/>
                    </a:prstGeom>
                  </pic:spPr>
                </pic:pic>
              </a:graphicData>
            </a:graphic>
          </wp:inline>
        </w:drawing>
      </w:r>
    </w:p>
    <w:p w:rsidR="0019753A" w:rsidRPr="0019753A" w:rsidRDefault="002B5BC8" w:rsidP="002B5BC8">
      <w:pPr>
        <w:pStyle w:val="Ttulo1"/>
        <w:rPr>
          <w:lang w:val="es-GT"/>
        </w:rPr>
      </w:pPr>
      <w:bookmarkStart w:id="20" w:name="_Toc20441317"/>
      <w:r>
        <w:rPr>
          <w:lang w:val="es-GT"/>
        </w:rPr>
        <w:lastRenderedPageBreak/>
        <w:t>5. Flujo de la Aplicación</w:t>
      </w:r>
      <w:bookmarkEnd w:id="20"/>
    </w:p>
    <w:p w:rsidR="0019753A" w:rsidRDefault="0019753A" w:rsidP="0019753A">
      <w:pPr>
        <w:rPr>
          <w:lang w:val="es-GT"/>
        </w:rPr>
      </w:pPr>
    </w:p>
    <w:p w:rsidR="002B5BC8" w:rsidRPr="0019753A" w:rsidRDefault="002B5BC8" w:rsidP="0019753A">
      <w:pPr>
        <w:rPr>
          <w:lang w:val="es-GT"/>
        </w:rPr>
      </w:pPr>
      <w:bookmarkStart w:id="21" w:name="_GoBack"/>
      <w:bookmarkEnd w:id="21"/>
    </w:p>
    <w:sectPr w:rsidR="002B5BC8" w:rsidRPr="0019753A" w:rsidSect="00234855">
      <w:footerReference w:type="default" r:id="rId3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2882" w:rsidRDefault="00D12882" w:rsidP="00E8443A">
      <w:pPr>
        <w:spacing w:after="0" w:line="240" w:lineRule="auto"/>
      </w:pPr>
      <w:r>
        <w:separator/>
      </w:r>
    </w:p>
  </w:endnote>
  <w:endnote w:type="continuationSeparator" w:id="0">
    <w:p w:rsidR="00D12882" w:rsidRDefault="00D12882" w:rsidP="00E844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MS PGothic">
    <w:altName w:val="ＭＳ Ｐゴシック"/>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488"/>
      <w:gridCol w:w="1872"/>
    </w:tblGrid>
    <w:sdt>
      <w:sdtPr>
        <w:rPr>
          <w:rFonts w:asciiTheme="majorHAnsi" w:eastAsiaTheme="majorEastAsia" w:hAnsiTheme="majorHAnsi" w:cstheme="majorBidi"/>
          <w:sz w:val="20"/>
          <w:szCs w:val="20"/>
        </w:rPr>
        <w:id w:val="1003553815"/>
        <w:docPartObj>
          <w:docPartGallery w:val="Page Numbers (Bottom of Page)"/>
          <w:docPartUnique/>
        </w:docPartObj>
      </w:sdtPr>
      <w:sdtEndPr>
        <w:rPr>
          <w:rFonts w:asciiTheme="minorHAnsi" w:eastAsiaTheme="minorHAnsi" w:hAnsiTheme="minorHAnsi" w:cstheme="minorBidi"/>
          <w:sz w:val="22"/>
          <w:szCs w:val="22"/>
        </w:rPr>
      </w:sdtEndPr>
      <w:sdtContent>
        <w:tr w:rsidR="00E8443A">
          <w:trPr>
            <w:trHeight w:val="727"/>
          </w:trPr>
          <w:tc>
            <w:tcPr>
              <w:tcW w:w="4000" w:type="pct"/>
              <w:tcBorders>
                <w:right w:val="triple" w:sz="4" w:space="0" w:color="F09415" w:themeColor="accent1"/>
              </w:tcBorders>
            </w:tcPr>
            <w:p w:rsidR="00E8443A" w:rsidRPr="009E0980" w:rsidRDefault="00753FE0" w:rsidP="00753FE0">
              <w:pPr>
                <w:tabs>
                  <w:tab w:val="left" w:pos="300"/>
                  <w:tab w:val="left" w:pos="620"/>
                  <w:tab w:val="center" w:pos="4320"/>
                  <w:tab w:val="right" w:pos="7272"/>
                </w:tabs>
                <w:rPr>
                  <w:rFonts w:asciiTheme="majorHAnsi" w:eastAsiaTheme="majorEastAsia" w:hAnsiTheme="majorHAnsi" w:cstheme="majorBidi"/>
                  <w:sz w:val="20"/>
                  <w:szCs w:val="20"/>
                  <w:lang w:val="es-ES"/>
                </w:rPr>
              </w:pPr>
              <w:r w:rsidRPr="00753FE0">
                <w:rPr>
                  <w:rFonts w:asciiTheme="majorHAnsi" w:eastAsiaTheme="majorEastAsia" w:hAnsiTheme="majorHAnsi" w:cstheme="majorBidi"/>
                  <w:sz w:val="20"/>
                  <w:szCs w:val="20"/>
                  <w:lang w:val="es-ES"/>
                </w:rPr>
                <w:t>Organización de Lenguajes y C</w:t>
              </w:r>
              <w:r>
                <w:rPr>
                  <w:rFonts w:asciiTheme="majorHAnsi" w:eastAsiaTheme="majorEastAsia" w:hAnsiTheme="majorHAnsi" w:cstheme="majorBidi"/>
                  <w:sz w:val="20"/>
                  <w:szCs w:val="20"/>
                  <w:lang w:val="es-ES"/>
                </w:rPr>
                <w:t xml:space="preserve">ompiladores 2 </w:t>
              </w:r>
              <w:r w:rsidR="009E0980" w:rsidRPr="009E0980">
                <w:rPr>
                  <w:rFonts w:asciiTheme="majorHAnsi" w:eastAsiaTheme="majorEastAsia" w:hAnsiTheme="majorHAnsi" w:cstheme="majorBidi"/>
                  <w:sz w:val="20"/>
                  <w:szCs w:val="20"/>
                  <w:lang w:val="es-ES"/>
                </w:rPr>
                <w:tab/>
              </w:r>
              <w:r w:rsidR="009E0980" w:rsidRPr="009E0980">
                <w:rPr>
                  <w:rFonts w:asciiTheme="majorHAnsi" w:eastAsiaTheme="majorEastAsia" w:hAnsiTheme="majorHAnsi" w:cstheme="majorBidi"/>
                  <w:sz w:val="20"/>
                  <w:szCs w:val="20"/>
                  <w:lang w:val="es-ES"/>
                </w:rPr>
                <w:tab/>
              </w:r>
              <w:r w:rsidR="009E0980" w:rsidRPr="009E0980">
                <w:rPr>
                  <w:rFonts w:asciiTheme="majorHAnsi" w:eastAsiaTheme="majorEastAsia" w:hAnsiTheme="majorHAnsi" w:cstheme="majorBidi"/>
                  <w:sz w:val="20"/>
                  <w:szCs w:val="20"/>
                  <w:lang w:val="es-ES"/>
                </w:rPr>
                <w:tab/>
              </w:r>
            </w:p>
          </w:tc>
          <w:tc>
            <w:tcPr>
              <w:tcW w:w="1000" w:type="pct"/>
              <w:tcBorders>
                <w:left w:val="triple" w:sz="4" w:space="0" w:color="F09415" w:themeColor="accent1"/>
              </w:tcBorders>
            </w:tcPr>
            <w:p w:rsidR="00E8443A" w:rsidRDefault="00E8443A">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015DA6" w:rsidRPr="00015DA6">
                <w:rPr>
                  <w:noProof/>
                  <w:lang w:val="es-ES"/>
                </w:rPr>
                <w:t>14</w:t>
              </w:r>
              <w:r>
                <w:fldChar w:fldCharType="end"/>
              </w:r>
            </w:p>
          </w:tc>
        </w:tr>
      </w:sdtContent>
    </w:sdt>
  </w:tbl>
  <w:p w:rsidR="00E8443A" w:rsidRDefault="00E8443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2882" w:rsidRDefault="00D12882" w:rsidP="00E8443A">
      <w:pPr>
        <w:spacing w:after="0" w:line="240" w:lineRule="auto"/>
      </w:pPr>
      <w:r>
        <w:separator/>
      </w:r>
    </w:p>
  </w:footnote>
  <w:footnote w:type="continuationSeparator" w:id="0">
    <w:p w:rsidR="00D12882" w:rsidRDefault="00D12882" w:rsidP="00E8443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B57DF"/>
    <w:multiLevelType w:val="hybridMultilevel"/>
    <w:tmpl w:val="B2DC1CB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7BC5B4A"/>
    <w:multiLevelType w:val="hybridMultilevel"/>
    <w:tmpl w:val="F1304F1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9B2C28"/>
    <w:multiLevelType w:val="hybridMultilevel"/>
    <w:tmpl w:val="553AF0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1094673"/>
    <w:multiLevelType w:val="hybridMultilevel"/>
    <w:tmpl w:val="CE8E9EA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37238BD"/>
    <w:multiLevelType w:val="hybridMultilevel"/>
    <w:tmpl w:val="6AEC5EB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4081DE1"/>
    <w:multiLevelType w:val="hybridMultilevel"/>
    <w:tmpl w:val="DD7699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47F7F08"/>
    <w:multiLevelType w:val="hybridMultilevel"/>
    <w:tmpl w:val="FF04FAC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B7A3C56"/>
    <w:multiLevelType w:val="hybridMultilevel"/>
    <w:tmpl w:val="04C8C5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BC761A2"/>
    <w:multiLevelType w:val="hybridMultilevel"/>
    <w:tmpl w:val="7A50D3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E3D4247"/>
    <w:multiLevelType w:val="hybridMultilevel"/>
    <w:tmpl w:val="CC6E38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0A03919"/>
    <w:multiLevelType w:val="hybridMultilevel"/>
    <w:tmpl w:val="B9D23154"/>
    <w:lvl w:ilvl="0" w:tplc="DC06955E">
      <w:numFmt w:val="bullet"/>
      <w:lvlText w:val="•"/>
      <w:lvlJc w:val="left"/>
      <w:pPr>
        <w:ind w:left="720" w:hanging="360"/>
      </w:pPr>
      <w:rPr>
        <w:rFonts w:ascii="Trebuchet MS" w:eastAsiaTheme="minorHAnsi" w:hAnsi="Trebuchet M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3A04CAE"/>
    <w:multiLevelType w:val="hybridMultilevel"/>
    <w:tmpl w:val="65F28E76"/>
    <w:lvl w:ilvl="0" w:tplc="FBC208F8">
      <w:numFmt w:val="bullet"/>
      <w:lvlText w:val="•"/>
      <w:lvlJc w:val="left"/>
      <w:pPr>
        <w:ind w:left="720" w:hanging="360"/>
      </w:pPr>
      <w:rPr>
        <w:rFonts w:ascii="Trebuchet MS" w:eastAsiaTheme="minorHAnsi" w:hAnsi="Trebuchet M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3A201A9"/>
    <w:multiLevelType w:val="multilevel"/>
    <w:tmpl w:val="A8EE3CDA"/>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C1B22C6"/>
    <w:multiLevelType w:val="hybridMultilevel"/>
    <w:tmpl w:val="ED08FF3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3FC05A73"/>
    <w:multiLevelType w:val="hybridMultilevel"/>
    <w:tmpl w:val="5846CF7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3FF13804"/>
    <w:multiLevelType w:val="hybridMultilevel"/>
    <w:tmpl w:val="6B143AD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 w15:restartNumberingAfterBreak="0">
    <w:nsid w:val="40C4515F"/>
    <w:multiLevelType w:val="hybridMultilevel"/>
    <w:tmpl w:val="FF76D5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77940E6"/>
    <w:multiLevelType w:val="hybridMultilevel"/>
    <w:tmpl w:val="05887F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5B78538F"/>
    <w:multiLevelType w:val="hybridMultilevel"/>
    <w:tmpl w:val="1B4ED32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7345625C"/>
    <w:multiLevelType w:val="hybridMultilevel"/>
    <w:tmpl w:val="3E40A38A"/>
    <w:lvl w:ilvl="0" w:tplc="0C0A0001">
      <w:start w:val="1"/>
      <w:numFmt w:val="bullet"/>
      <w:lvlText w:val=""/>
      <w:lvlJc w:val="left"/>
      <w:pPr>
        <w:ind w:left="720" w:hanging="360"/>
      </w:pPr>
      <w:rPr>
        <w:rFonts w:ascii="Symbol" w:hAnsi="Symbol" w:hint="default"/>
      </w:rPr>
    </w:lvl>
    <w:lvl w:ilvl="1" w:tplc="4CACD2DE">
      <w:numFmt w:val="bullet"/>
      <w:lvlText w:val="•"/>
      <w:lvlJc w:val="left"/>
      <w:pPr>
        <w:ind w:left="1440" w:hanging="360"/>
      </w:pPr>
      <w:rPr>
        <w:rFonts w:ascii="Trebuchet MS" w:eastAsiaTheme="minorHAnsi" w:hAnsi="Trebuchet MS" w:cstheme="minorBidi"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74095DC9"/>
    <w:multiLevelType w:val="hybridMultilevel"/>
    <w:tmpl w:val="61021B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760331C0"/>
    <w:multiLevelType w:val="hybridMultilevel"/>
    <w:tmpl w:val="B790B35A"/>
    <w:lvl w:ilvl="0" w:tplc="DC06955E">
      <w:numFmt w:val="bullet"/>
      <w:lvlText w:val="•"/>
      <w:lvlJc w:val="left"/>
      <w:pPr>
        <w:ind w:left="720" w:hanging="360"/>
      </w:pPr>
      <w:rPr>
        <w:rFonts w:ascii="Trebuchet MS" w:eastAsiaTheme="minorHAnsi" w:hAnsi="Trebuchet M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79F56D25"/>
    <w:multiLevelType w:val="hybridMultilevel"/>
    <w:tmpl w:val="AACE102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7B802332"/>
    <w:multiLevelType w:val="hybridMultilevel"/>
    <w:tmpl w:val="0DAAA47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19"/>
  </w:num>
  <w:num w:numId="3">
    <w:abstractNumId w:val="3"/>
  </w:num>
  <w:num w:numId="4">
    <w:abstractNumId w:val="9"/>
  </w:num>
  <w:num w:numId="5">
    <w:abstractNumId w:val="16"/>
  </w:num>
  <w:num w:numId="6">
    <w:abstractNumId w:val="20"/>
  </w:num>
  <w:num w:numId="7">
    <w:abstractNumId w:val="11"/>
  </w:num>
  <w:num w:numId="8">
    <w:abstractNumId w:val="7"/>
  </w:num>
  <w:num w:numId="9">
    <w:abstractNumId w:val="15"/>
  </w:num>
  <w:num w:numId="10">
    <w:abstractNumId w:val="5"/>
  </w:num>
  <w:num w:numId="11">
    <w:abstractNumId w:val="2"/>
  </w:num>
  <w:num w:numId="12">
    <w:abstractNumId w:val="8"/>
  </w:num>
  <w:num w:numId="13">
    <w:abstractNumId w:val="22"/>
  </w:num>
  <w:num w:numId="14">
    <w:abstractNumId w:val="13"/>
  </w:num>
  <w:num w:numId="15">
    <w:abstractNumId w:val="0"/>
  </w:num>
  <w:num w:numId="16">
    <w:abstractNumId w:val="18"/>
  </w:num>
  <w:num w:numId="17">
    <w:abstractNumId w:val="4"/>
  </w:num>
  <w:num w:numId="18">
    <w:abstractNumId w:val="6"/>
  </w:num>
  <w:num w:numId="19">
    <w:abstractNumId w:val="14"/>
  </w:num>
  <w:num w:numId="20">
    <w:abstractNumId w:val="12"/>
  </w:num>
  <w:num w:numId="21">
    <w:abstractNumId w:val="23"/>
  </w:num>
  <w:num w:numId="22">
    <w:abstractNumId w:val="17"/>
  </w:num>
  <w:num w:numId="23">
    <w:abstractNumId w:val="10"/>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5D33"/>
    <w:rsid w:val="00007B1A"/>
    <w:rsid w:val="00015DA6"/>
    <w:rsid w:val="000B4A0B"/>
    <w:rsid w:val="000C28E7"/>
    <w:rsid w:val="001135BC"/>
    <w:rsid w:val="0017759D"/>
    <w:rsid w:val="0019753A"/>
    <w:rsid w:val="001C1CE8"/>
    <w:rsid w:val="00234855"/>
    <w:rsid w:val="002B5BC8"/>
    <w:rsid w:val="00386176"/>
    <w:rsid w:val="003E4A6A"/>
    <w:rsid w:val="004600F7"/>
    <w:rsid w:val="004D020D"/>
    <w:rsid w:val="00564446"/>
    <w:rsid w:val="005A6276"/>
    <w:rsid w:val="00605F98"/>
    <w:rsid w:val="0061185B"/>
    <w:rsid w:val="00653179"/>
    <w:rsid w:val="00675B2A"/>
    <w:rsid w:val="00704DD6"/>
    <w:rsid w:val="00753FE0"/>
    <w:rsid w:val="00765623"/>
    <w:rsid w:val="00865BE2"/>
    <w:rsid w:val="00873ED9"/>
    <w:rsid w:val="009079F0"/>
    <w:rsid w:val="009B1E31"/>
    <w:rsid w:val="009E0980"/>
    <w:rsid w:val="009E7E23"/>
    <w:rsid w:val="00A10991"/>
    <w:rsid w:val="00B41D4B"/>
    <w:rsid w:val="00B569DC"/>
    <w:rsid w:val="00B9103B"/>
    <w:rsid w:val="00BA4425"/>
    <w:rsid w:val="00BF4090"/>
    <w:rsid w:val="00C42B2C"/>
    <w:rsid w:val="00CC0726"/>
    <w:rsid w:val="00CF5D33"/>
    <w:rsid w:val="00D12882"/>
    <w:rsid w:val="00D3766C"/>
    <w:rsid w:val="00D5401D"/>
    <w:rsid w:val="00D62981"/>
    <w:rsid w:val="00DA302B"/>
    <w:rsid w:val="00E06017"/>
    <w:rsid w:val="00E37F7B"/>
    <w:rsid w:val="00E62D7A"/>
    <w:rsid w:val="00E8443A"/>
    <w:rsid w:val="00EF17A4"/>
    <w:rsid w:val="00F8110C"/>
    <w:rsid w:val="00FC4A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94085F4-4CCB-475A-B73B-C4F9ABF25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234855"/>
    <w:pPr>
      <w:keepNext/>
      <w:keepLines/>
      <w:spacing w:before="240" w:after="0"/>
      <w:outlineLvl w:val="0"/>
    </w:pPr>
    <w:rPr>
      <w:rFonts w:asciiTheme="majorHAnsi" w:eastAsiaTheme="majorEastAsia" w:hAnsiTheme="majorHAnsi" w:cstheme="majorBidi"/>
      <w:color w:val="B76E0B" w:themeColor="accent1" w:themeShade="BF"/>
      <w:sz w:val="32"/>
      <w:szCs w:val="32"/>
    </w:rPr>
  </w:style>
  <w:style w:type="paragraph" w:styleId="Ttulo2">
    <w:name w:val="heading 2"/>
    <w:basedOn w:val="Normal"/>
    <w:next w:val="Normal"/>
    <w:link w:val="Ttulo2Car"/>
    <w:uiPriority w:val="9"/>
    <w:unhideWhenUsed/>
    <w:qFormat/>
    <w:rsid w:val="004600F7"/>
    <w:pPr>
      <w:keepNext/>
      <w:keepLines/>
      <w:spacing w:before="40" w:after="0"/>
      <w:outlineLvl w:val="1"/>
    </w:pPr>
    <w:rPr>
      <w:rFonts w:asciiTheme="majorHAnsi" w:eastAsiaTheme="majorEastAsia" w:hAnsiTheme="majorHAnsi" w:cstheme="majorBidi"/>
      <w:color w:val="B76E0B"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34855"/>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234855"/>
    <w:rPr>
      <w:rFonts w:eastAsiaTheme="minorEastAsia"/>
    </w:rPr>
  </w:style>
  <w:style w:type="table" w:styleId="Tablaconcuadrcula">
    <w:name w:val="Table Grid"/>
    <w:basedOn w:val="Tablanormal"/>
    <w:uiPriority w:val="39"/>
    <w:rsid w:val="002348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3-nfasis1">
    <w:name w:val="List Table 3 Accent 1"/>
    <w:basedOn w:val="Tablanormal"/>
    <w:uiPriority w:val="48"/>
    <w:rsid w:val="00234855"/>
    <w:pPr>
      <w:spacing w:after="0" w:line="240" w:lineRule="auto"/>
    </w:pPr>
    <w:tblPr>
      <w:tblStyleRowBandSize w:val="1"/>
      <w:tblStyleColBandSize w:val="1"/>
      <w:tblBorders>
        <w:top w:val="single" w:sz="4" w:space="0" w:color="F09415" w:themeColor="accent1"/>
        <w:left w:val="single" w:sz="4" w:space="0" w:color="F09415" w:themeColor="accent1"/>
        <w:bottom w:val="single" w:sz="4" w:space="0" w:color="F09415" w:themeColor="accent1"/>
        <w:right w:val="single" w:sz="4" w:space="0" w:color="F09415" w:themeColor="accent1"/>
      </w:tblBorders>
    </w:tblPr>
    <w:tblStylePr w:type="firstRow">
      <w:rPr>
        <w:b/>
        <w:bCs/>
        <w:color w:val="FFFFFF" w:themeColor="background1"/>
      </w:rPr>
      <w:tblPr/>
      <w:tcPr>
        <w:shd w:val="clear" w:color="auto" w:fill="F09415" w:themeFill="accent1"/>
      </w:tcPr>
    </w:tblStylePr>
    <w:tblStylePr w:type="lastRow">
      <w:rPr>
        <w:b/>
        <w:bCs/>
      </w:rPr>
      <w:tblPr/>
      <w:tcPr>
        <w:tcBorders>
          <w:top w:val="double" w:sz="4" w:space="0" w:color="F0941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09415" w:themeColor="accent1"/>
          <w:right w:val="single" w:sz="4" w:space="0" w:color="F09415" w:themeColor="accent1"/>
        </w:tcBorders>
      </w:tcPr>
    </w:tblStylePr>
    <w:tblStylePr w:type="band1Horz">
      <w:tblPr/>
      <w:tcPr>
        <w:tcBorders>
          <w:top w:val="single" w:sz="4" w:space="0" w:color="F09415" w:themeColor="accent1"/>
          <w:bottom w:val="single" w:sz="4" w:space="0" w:color="F0941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09415" w:themeColor="accent1"/>
          <w:left w:val="nil"/>
        </w:tcBorders>
      </w:tcPr>
    </w:tblStylePr>
    <w:tblStylePr w:type="swCell">
      <w:tblPr/>
      <w:tcPr>
        <w:tcBorders>
          <w:top w:val="double" w:sz="4" w:space="0" w:color="F09415" w:themeColor="accent1"/>
          <w:right w:val="nil"/>
        </w:tcBorders>
      </w:tcPr>
    </w:tblStylePr>
  </w:style>
  <w:style w:type="character" w:customStyle="1" w:styleId="Ttulo1Car">
    <w:name w:val="Título 1 Car"/>
    <w:basedOn w:val="Fuentedeprrafopredeter"/>
    <w:link w:val="Ttulo1"/>
    <w:uiPriority w:val="9"/>
    <w:rsid w:val="00234855"/>
    <w:rPr>
      <w:rFonts w:asciiTheme="majorHAnsi" w:eastAsiaTheme="majorEastAsia" w:hAnsiTheme="majorHAnsi" w:cstheme="majorBidi"/>
      <w:color w:val="B76E0B" w:themeColor="accent1" w:themeShade="BF"/>
      <w:sz w:val="32"/>
      <w:szCs w:val="32"/>
    </w:rPr>
  </w:style>
  <w:style w:type="paragraph" w:styleId="TtulodeTDC">
    <w:name w:val="TOC Heading"/>
    <w:basedOn w:val="Ttulo1"/>
    <w:next w:val="Normal"/>
    <w:uiPriority w:val="39"/>
    <w:unhideWhenUsed/>
    <w:qFormat/>
    <w:rsid w:val="00234855"/>
    <w:pPr>
      <w:outlineLvl w:val="9"/>
    </w:pPr>
  </w:style>
  <w:style w:type="paragraph" w:styleId="TDC1">
    <w:name w:val="toc 1"/>
    <w:basedOn w:val="Normal"/>
    <w:next w:val="Normal"/>
    <w:autoRedefine/>
    <w:uiPriority w:val="39"/>
    <w:unhideWhenUsed/>
    <w:rsid w:val="00234855"/>
    <w:pPr>
      <w:spacing w:after="100"/>
    </w:pPr>
  </w:style>
  <w:style w:type="character" w:styleId="Hipervnculo">
    <w:name w:val="Hyperlink"/>
    <w:basedOn w:val="Fuentedeprrafopredeter"/>
    <w:uiPriority w:val="99"/>
    <w:unhideWhenUsed/>
    <w:rsid w:val="00234855"/>
    <w:rPr>
      <w:color w:val="FFAE3E" w:themeColor="hyperlink"/>
      <w:u w:val="single"/>
    </w:rPr>
  </w:style>
  <w:style w:type="character" w:customStyle="1" w:styleId="Ttulo2Car">
    <w:name w:val="Título 2 Car"/>
    <w:basedOn w:val="Fuentedeprrafopredeter"/>
    <w:link w:val="Ttulo2"/>
    <w:uiPriority w:val="9"/>
    <w:rsid w:val="004600F7"/>
    <w:rPr>
      <w:rFonts w:asciiTheme="majorHAnsi" w:eastAsiaTheme="majorEastAsia" w:hAnsiTheme="majorHAnsi" w:cstheme="majorBidi"/>
      <w:color w:val="B76E0B" w:themeColor="accent1" w:themeShade="BF"/>
      <w:sz w:val="26"/>
      <w:szCs w:val="26"/>
    </w:rPr>
  </w:style>
  <w:style w:type="paragraph" w:styleId="TDC2">
    <w:name w:val="toc 2"/>
    <w:basedOn w:val="Normal"/>
    <w:next w:val="Normal"/>
    <w:autoRedefine/>
    <w:uiPriority w:val="39"/>
    <w:unhideWhenUsed/>
    <w:rsid w:val="004600F7"/>
    <w:pPr>
      <w:spacing w:after="100"/>
      <w:ind w:left="220"/>
    </w:pPr>
  </w:style>
  <w:style w:type="paragraph" w:styleId="Prrafodelista">
    <w:name w:val="List Paragraph"/>
    <w:basedOn w:val="Normal"/>
    <w:uiPriority w:val="34"/>
    <w:qFormat/>
    <w:rsid w:val="004600F7"/>
    <w:pPr>
      <w:ind w:left="720"/>
      <w:contextualSpacing/>
    </w:pPr>
  </w:style>
  <w:style w:type="paragraph" w:styleId="Encabezado">
    <w:name w:val="header"/>
    <w:basedOn w:val="Normal"/>
    <w:link w:val="EncabezadoCar"/>
    <w:uiPriority w:val="99"/>
    <w:unhideWhenUsed/>
    <w:rsid w:val="00E8443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8443A"/>
  </w:style>
  <w:style w:type="paragraph" w:styleId="Piedepgina">
    <w:name w:val="footer"/>
    <w:basedOn w:val="Normal"/>
    <w:link w:val="PiedepginaCar"/>
    <w:uiPriority w:val="99"/>
    <w:unhideWhenUsed/>
    <w:rsid w:val="00E8443A"/>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8443A"/>
  </w:style>
  <w:style w:type="table" w:styleId="Tabladecuadrcula5oscura-nfasis1">
    <w:name w:val="Grid Table 5 Dark Accent 1"/>
    <w:basedOn w:val="Tablanormal"/>
    <w:uiPriority w:val="50"/>
    <w:rsid w:val="00C42B2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E9D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0941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0941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0941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09415" w:themeFill="accent1"/>
      </w:tcPr>
    </w:tblStylePr>
    <w:tblStylePr w:type="band1Vert">
      <w:tblPr/>
      <w:tcPr>
        <w:shd w:val="clear" w:color="auto" w:fill="F9D3A1" w:themeFill="accent1" w:themeFillTint="66"/>
      </w:tcPr>
    </w:tblStylePr>
    <w:tblStylePr w:type="band1Horz">
      <w:tblPr/>
      <w:tcPr>
        <w:shd w:val="clear" w:color="auto" w:fill="F9D3A1" w:themeFill="accent1" w:themeFillTint="66"/>
      </w:tcPr>
    </w:tblStylePr>
  </w:style>
  <w:style w:type="table" w:styleId="Tabladecuadrcula4-nfasis1">
    <w:name w:val="Grid Table 4 Accent 1"/>
    <w:basedOn w:val="Tablanormal"/>
    <w:uiPriority w:val="49"/>
    <w:rsid w:val="00C42B2C"/>
    <w:pPr>
      <w:spacing w:after="0" w:line="240" w:lineRule="auto"/>
    </w:pPr>
    <w:tblPr>
      <w:tblStyleRowBandSize w:val="1"/>
      <w:tblStyleColBandSize w:val="1"/>
      <w:tblBorders>
        <w:top w:val="single" w:sz="4" w:space="0" w:color="F6BE72" w:themeColor="accent1" w:themeTint="99"/>
        <w:left w:val="single" w:sz="4" w:space="0" w:color="F6BE72" w:themeColor="accent1" w:themeTint="99"/>
        <w:bottom w:val="single" w:sz="4" w:space="0" w:color="F6BE72" w:themeColor="accent1" w:themeTint="99"/>
        <w:right w:val="single" w:sz="4" w:space="0" w:color="F6BE72" w:themeColor="accent1" w:themeTint="99"/>
        <w:insideH w:val="single" w:sz="4" w:space="0" w:color="F6BE72" w:themeColor="accent1" w:themeTint="99"/>
        <w:insideV w:val="single" w:sz="4" w:space="0" w:color="F6BE72" w:themeColor="accent1" w:themeTint="99"/>
      </w:tblBorders>
    </w:tblPr>
    <w:tblStylePr w:type="firstRow">
      <w:rPr>
        <w:b/>
        <w:bCs/>
        <w:color w:val="FFFFFF" w:themeColor="background1"/>
      </w:rPr>
      <w:tblPr/>
      <w:tcPr>
        <w:tcBorders>
          <w:top w:val="single" w:sz="4" w:space="0" w:color="F09415" w:themeColor="accent1"/>
          <w:left w:val="single" w:sz="4" w:space="0" w:color="F09415" w:themeColor="accent1"/>
          <w:bottom w:val="single" w:sz="4" w:space="0" w:color="F09415" w:themeColor="accent1"/>
          <w:right w:val="single" w:sz="4" w:space="0" w:color="F09415" w:themeColor="accent1"/>
          <w:insideH w:val="nil"/>
          <w:insideV w:val="nil"/>
        </w:tcBorders>
        <w:shd w:val="clear" w:color="auto" w:fill="F09415" w:themeFill="accent1"/>
      </w:tcPr>
    </w:tblStylePr>
    <w:tblStylePr w:type="lastRow">
      <w:rPr>
        <w:b/>
        <w:bCs/>
      </w:rPr>
      <w:tblPr/>
      <w:tcPr>
        <w:tcBorders>
          <w:top w:val="double" w:sz="4" w:space="0" w:color="F09415" w:themeColor="accent1"/>
        </w:tcBorders>
      </w:tcPr>
    </w:tblStylePr>
    <w:tblStylePr w:type="firstCol">
      <w:rPr>
        <w:b/>
        <w:bCs/>
      </w:rPr>
    </w:tblStylePr>
    <w:tblStylePr w:type="lastCol">
      <w:rPr>
        <w:b/>
        <w:bCs/>
      </w:rPr>
    </w:tblStylePr>
    <w:tblStylePr w:type="band1Vert">
      <w:tblPr/>
      <w:tcPr>
        <w:shd w:val="clear" w:color="auto" w:fill="FCE9D0" w:themeFill="accent1" w:themeFillTint="33"/>
      </w:tcPr>
    </w:tblStylePr>
    <w:tblStylePr w:type="band1Horz">
      <w:tblPr/>
      <w:tcPr>
        <w:shd w:val="clear" w:color="auto" w:fill="FCE9D0" w:themeFill="accent1" w:themeFillTint="33"/>
      </w:tcPr>
    </w:tblStylePr>
  </w:style>
  <w:style w:type="character" w:styleId="Textoennegrita">
    <w:name w:val="Strong"/>
    <w:basedOn w:val="Fuentedeprrafopredeter"/>
    <w:uiPriority w:val="22"/>
    <w:qFormat/>
    <w:rsid w:val="00A1099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221241">
      <w:bodyDiv w:val="1"/>
      <w:marLeft w:val="0"/>
      <w:marRight w:val="0"/>
      <w:marTop w:val="0"/>
      <w:marBottom w:val="0"/>
      <w:divBdr>
        <w:top w:val="none" w:sz="0" w:space="0" w:color="auto"/>
        <w:left w:val="none" w:sz="0" w:space="0" w:color="auto"/>
        <w:bottom w:val="none" w:sz="0" w:space="0" w:color="auto"/>
        <w:right w:val="none" w:sz="0" w:space="0" w:color="auto"/>
      </w:divBdr>
    </w:div>
    <w:div w:id="970137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D3B8574953644C59BD4D740F8EA4D3A"/>
        <w:category>
          <w:name w:val="General"/>
          <w:gallery w:val="placeholder"/>
        </w:category>
        <w:types>
          <w:type w:val="bbPlcHdr"/>
        </w:types>
        <w:behaviors>
          <w:behavior w:val="content"/>
        </w:behaviors>
        <w:guid w:val="{E441688F-5250-4915-B529-BE6798E511CA}"/>
      </w:docPartPr>
      <w:docPartBody>
        <w:p w:rsidR="0020559B" w:rsidRDefault="008B60A6" w:rsidP="008B60A6">
          <w:pPr>
            <w:pStyle w:val="6D3B8574953644C59BD4D740F8EA4D3A"/>
          </w:pPr>
          <w:r>
            <w:rPr>
              <w:rFonts w:asciiTheme="majorHAnsi" w:eastAsiaTheme="majorEastAsia" w:hAnsiTheme="majorHAnsi" w:cstheme="majorBidi"/>
              <w:caps/>
              <w:color w:val="5B9BD5" w:themeColor="accent1"/>
              <w:sz w:val="80"/>
              <w:szCs w:val="80"/>
              <w:lang w:val="es-ES"/>
            </w:rPr>
            <w:t>[Título del documento]</w:t>
          </w:r>
        </w:p>
      </w:docPartBody>
    </w:docPart>
    <w:docPart>
      <w:docPartPr>
        <w:name w:val="366E7842EC4E493EBB352E2DB60484B2"/>
        <w:category>
          <w:name w:val="General"/>
          <w:gallery w:val="placeholder"/>
        </w:category>
        <w:types>
          <w:type w:val="bbPlcHdr"/>
        </w:types>
        <w:behaviors>
          <w:behavior w:val="content"/>
        </w:behaviors>
        <w:guid w:val="{CD53789B-2549-48FD-B1F4-57226DFBF504}"/>
      </w:docPartPr>
      <w:docPartBody>
        <w:p w:rsidR="0020559B" w:rsidRDefault="008B60A6" w:rsidP="008B60A6">
          <w:pPr>
            <w:pStyle w:val="366E7842EC4E493EBB352E2DB60484B2"/>
          </w:pPr>
          <w:r>
            <w:rPr>
              <w:color w:val="5B9BD5"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MS PGothic">
    <w:altName w:val="ＭＳ Ｐゴシック"/>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0A6"/>
    <w:rsid w:val="0020559B"/>
    <w:rsid w:val="003E3C05"/>
    <w:rsid w:val="007441E4"/>
    <w:rsid w:val="0080080C"/>
    <w:rsid w:val="008B60A6"/>
    <w:rsid w:val="00AA17B6"/>
    <w:rsid w:val="00D322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D3B8574953644C59BD4D740F8EA4D3A">
    <w:name w:val="6D3B8574953644C59BD4D740F8EA4D3A"/>
    <w:rsid w:val="008B60A6"/>
  </w:style>
  <w:style w:type="paragraph" w:customStyle="1" w:styleId="366E7842EC4E493EBB352E2DB60484B2">
    <w:name w:val="366E7842EC4E493EBB352E2DB60484B2"/>
    <w:rsid w:val="008B60A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Berlín">
  <a:themeElements>
    <a:clrScheme name="Berlí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í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í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29 de septiembre de 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8DC2362-BB5E-4ACE-A0B4-E8E8410DFA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15</Pages>
  <Words>1023</Words>
  <Characters>5631</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monodev</vt:lpstr>
    </vt:vector>
  </TitlesOfParts>
  <Company/>
  <LinksUpToDate>false</LinksUpToDate>
  <CharactersWithSpaces>6641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usuario</dc:title>
  <dc:subject>ORGANIZACIÓN DE LENGUAJES Y COMPILADORES 2</dc:subject>
  <dc:creator>Mitchel cano</dc:creator>
  <cp:keywords/>
  <dc:description/>
  <cp:lastModifiedBy>Oscar Cuellar Mancilla</cp:lastModifiedBy>
  <cp:revision>7</cp:revision>
  <dcterms:created xsi:type="dcterms:W3CDTF">2019-09-14T06:27:00Z</dcterms:created>
  <dcterms:modified xsi:type="dcterms:W3CDTF">2019-09-27T07:52:00Z</dcterms:modified>
</cp:coreProperties>
</file>