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80" w:line="298" w:lineRule="auto"/>
      </w:pPr>
      <w:r>
        <w:rPr>
          <w:rFonts w:ascii="Aptos" w:hAnsi="Aptos"/>
          <w:b/>
          <w:i w:val="0"/>
          <w:color w:val="1677FF"/>
          <w:sz w:val="22"/>
        </w:rPr>
        <w:t>RUNX</w:t>
      </w:r>
    </w:p>
    <w:p>
      <w:pPr>
        <w:keepNext w:val="0"/>
        <w:spacing w:before="0" w:after="240" w:line="298" w:lineRule="auto"/>
      </w:pPr>
      <w:r>
        <w:rPr>
          <w:rFonts w:ascii="Aptos" w:hAnsi="Aptos"/>
          <w:b/>
          <w:i w:val="0"/>
          <w:color w:val="07111F"/>
          <w:sz w:val="62"/>
        </w:rPr>
        <w:t>Visual Direction</w:t>
        <w:br/>
        <w:t>Blueprint</w:t>
      </w:r>
    </w:p>
    <w:p>
      <w:pPr>
        <w:keepNext w:val="0"/>
        <w:spacing w:before="0" w:after="440" w:line="298" w:lineRule="auto"/>
      </w:pPr>
      <w:r>
        <w:rPr>
          <w:rFonts w:ascii="Aptos" w:hAnsi="Aptos"/>
          <w:b w:val="0"/>
          <w:i w:val="0"/>
          <w:color w:val="687386"/>
          <w:sz w:val="28"/>
        </w:rPr>
        <w:t>Артдирекшен головного хаб-сайту runxai.com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0" w:color="07111F"/>
          <w:left w:val="single" w:sz="0" w:color="07111F"/>
          <w:bottom w:val="single" w:sz="0" w:color="07111F"/>
          <w:right w:val="single" w:sz="0" w:color="07111F"/>
          <w:insideH w:val="single" w:sz="0" w:color="07111F"/>
          <w:insideV w:val="single" w:sz="0" w:color="07111F"/>
        </w:tblBorders>
      </w:tblPr>
      <w:tblGrid>
        <w:gridCol w:w="9360"/>
      </w:tblGrid>
      <w:tr>
        <w:tc>
          <w:tcPr>
            <w:tcW w:type="dxa" w:w="9360"/>
            <w:shd w:fill="07111F"/>
            <w:tcMar>
              <w:top w:w="180" w:type="dxa"/>
              <w:bottom w:w="180" w:type="dxa"/>
              <w:start w:w="220" w:type="dxa"/>
              <w:end w:w="220" w:type="dxa"/>
            </w:tcMar>
          </w:tcPr>
          <w:p>
            <w:pPr>
              <w:spacing w:after="100"/>
            </w:pPr>
            <w:r>
              <w:rPr>
                <w:rFonts w:ascii="Aptos" w:hAnsi="Aptos"/>
                <w:b/>
                <w:i w:val="0"/>
                <w:color w:val="30D7FF"/>
                <w:sz w:val="19"/>
              </w:rPr>
              <w:t>ОБРАНИЙ НАПРЯМ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2"/>
              </w:rPr>
              <w:t>Clean cinematic technology: deep navy space, one luminous system object, precise typography, and restrained interface fragments.</w:t>
            </w:r>
          </w:p>
        </w:tc>
      </w:tr>
    </w:tbl>
    <w:p>
      <w:pPr>
        <w:keepNext w:val="0"/>
        <w:spacing w:before="0" w:after="20" w:line="298" w:lineRule="auto"/>
      </w:pPr>
      <w:r>
        <w:rPr>
          <w:rFonts w:ascii="Aptos" w:hAnsi="Aptos"/>
          <w:b w:val="0"/>
          <w:i w:val="0"/>
          <w:color w:val="172033"/>
          <w:sz w:val="4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8768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4584e750-8912-477b-a99e-5491b1bba41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876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98" w:lineRule="auto"/>
        <w:jc w:val="center"/>
      </w:pPr>
      <w:r>
        <w:rPr>
          <w:rFonts w:ascii="Aptos" w:hAnsi="Aptos"/>
          <w:b w:val="0"/>
          <w:i/>
          <w:color w:val="687386"/>
          <w:sz w:val="17"/>
        </w:rPr>
        <w:t>Primary visual reference — чистота, глибина, центральний об’єкт і багато повітря.</w:t>
      </w:r>
    </w:p>
    <w:p>
      <w:r>
        <w:br w:type="page"/>
      </w:r>
    </w:p>
    <w:p>
      <w:pPr>
        <w:keepNext/>
        <w:spacing w:before="0" w:after="100" w:line="298" w:lineRule="auto"/>
      </w:pPr>
      <w:r>
        <w:rPr>
          <w:rFonts w:ascii="Aptos" w:hAnsi="Aptos"/>
          <w:b/>
          <w:i w:val="0"/>
          <w:color w:val="1677FF"/>
          <w:sz w:val="18"/>
        </w:rPr>
        <w:t>01 / CREATIVE THESIS</w:t>
      </w:r>
    </w:p>
    <w:p>
      <w:pPr>
        <w:keepNext/>
        <w:spacing w:before="280" w:after="180" w:line="298" w:lineRule="auto"/>
      </w:pPr>
      <w:r>
        <w:rPr>
          <w:rFonts w:ascii="Aptos" w:hAnsi="Aptos"/>
          <w:b/>
          <w:i w:val="0"/>
          <w:color w:val="07111F"/>
          <w:sz w:val="38"/>
        </w:rPr>
        <w:t>Головна візуальна ідея</w:t>
      </w:r>
    </w:p>
    <w:p>
      <w:pPr>
        <w:keepNext w:val="0"/>
        <w:spacing w:before="0" w:after="140" w:line="298" w:lineRule="auto"/>
      </w:pPr>
      <w:r>
        <w:rPr>
          <w:rFonts w:ascii="Aptos" w:hAnsi="Aptos"/>
          <w:b w:val="0"/>
          <w:i w:val="0"/>
          <w:color w:val="172033"/>
          <w:sz w:val="22"/>
        </w:rPr>
        <w:t>RUNX має виглядати не як digital-агенція з набором карток, а як “операційне ядро”, навколо якого з’єднуються маркетинг, сайти, автоматизація, CRM та AI.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0" w:color="07111F"/>
          <w:left w:val="single" w:sz="0" w:color="07111F"/>
          <w:bottom w:val="single" w:sz="0" w:color="07111F"/>
          <w:right w:val="single" w:sz="0" w:color="07111F"/>
          <w:insideH w:val="single" w:sz="0" w:color="07111F"/>
          <w:insideV w:val="single" w:sz="0" w:color="07111F"/>
        </w:tblBorders>
      </w:tblPr>
      <w:tblGrid>
        <w:gridCol w:w="9360"/>
      </w:tblGrid>
      <w:tr>
        <w:tc>
          <w:tcPr>
            <w:tcW w:type="dxa" w:w="9360"/>
            <w:shd w:fill="07111F"/>
            <w:tcMar>
              <w:top w:w="180" w:type="dxa"/>
              <w:bottom w:w="180" w:type="dxa"/>
              <w:start w:w="220" w:type="dxa"/>
              <w:end w:w="220" w:type="dxa"/>
            </w:tcMar>
          </w:tcPr>
          <w:p>
            <w:pPr>
              <w:spacing w:after="100"/>
            </w:pPr>
            <w:r>
              <w:rPr>
                <w:rFonts w:ascii="Aptos" w:hAnsi="Aptos"/>
                <w:b/>
                <w:i w:val="0"/>
                <w:color w:val="30D7FF"/>
                <w:sz w:val="19"/>
              </w:rPr>
              <w:t>CREATIVE CONCEPT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2"/>
              </w:rPr>
              <w:t>THE SYSTEM BEHIND GROWTH</w:t>
            </w:r>
          </w:p>
        </w:tc>
      </w:tr>
    </w:tbl>
    <w:p>
      <w:pPr>
        <w:keepNext w:val="0"/>
        <w:spacing w:before="0" w:after="20" w:line="298" w:lineRule="auto"/>
      </w:pPr>
      <w:r>
        <w:rPr>
          <w:rFonts w:ascii="Aptos" w:hAnsi="Aptos"/>
          <w:b w:val="0"/>
          <w:i w:val="0"/>
          <w:color w:val="172033"/>
          <w:sz w:val="4"/>
        </w:rPr>
      </w:r>
    </w:p>
    <w:p>
      <w:pPr>
        <w:keepNext/>
        <w:spacing w:before="240" w:after="140" w:line="298" w:lineRule="auto"/>
      </w:pPr>
      <w:r>
        <w:rPr>
          <w:rFonts w:ascii="Aptos" w:hAnsi="Aptos"/>
          <w:b/>
          <w:i w:val="0"/>
          <w:color w:val="07111F"/>
          <w:sz w:val="28"/>
        </w:rPr>
        <w:t>Що бачить відвідувач</w:t>
      </w:r>
    </w:p>
    <w:p>
      <w:pPr>
        <w:pStyle w:val="ListBullet"/>
        <w:spacing w:after="80" w:line="288" w:lineRule="auto"/>
        <w:ind w:left="504" w:hanging="259"/>
      </w:pPr>
      <w:r>
        <w:rPr>
          <w:rFonts w:ascii="Aptos" w:hAnsi="Aptos"/>
          <w:b w:val="0"/>
          <w:i w:val="0"/>
          <w:color w:val="172033"/>
          <w:sz w:val="21"/>
        </w:rPr>
        <w:t>Темний, майже чорнильний простір із синьою глибиною — контроль, технологічність, преміальність.</w:t>
      </w:r>
    </w:p>
    <w:p>
      <w:pPr>
        <w:pStyle w:val="ListBullet"/>
        <w:spacing w:after="80" w:line="288" w:lineRule="auto"/>
        <w:ind w:left="504" w:hanging="259"/>
      </w:pPr>
      <w:r>
        <w:rPr>
          <w:rFonts w:ascii="Aptos" w:hAnsi="Aptos"/>
          <w:b w:val="0"/>
          <w:i w:val="0"/>
          <w:color w:val="172033"/>
          <w:sz w:val="21"/>
        </w:rPr>
        <w:t>Один центральний світловий об’єкт — RUNX Core: сфера, енергетичне ядро або абстрактний system engine.</w:t>
      </w:r>
    </w:p>
    <w:p>
      <w:pPr>
        <w:pStyle w:val="ListBullet"/>
        <w:spacing w:after="80" w:line="288" w:lineRule="auto"/>
        <w:ind w:left="504" w:hanging="259"/>
      </w:pPr>
      <w:r>
        <w:rPr>
          <w:rFonts w:ascii="Aptos" w:hAnsi="Aptos"/>
          <w:b w:val="0"/>
          <w:i w:val="0"/>
          <w:color w:val="172033"/>
          <w:sz w:val="21"/>
        </w:rPr>
        <w:t>Від ядра виходять три делікатні маршрути: Websites / TRS / Business Systems.</w:t>
      </w:r>
    </w:p>
    <w:p>
      <w:pPr>
        <w:pStyle w:val="ListBullet"/>
        <w:spacing w:after="80" w:line="288" w:lineRule="auto"/>
        <w:ind w:left="504" w:hanging="259"/>
      </w:pPr>
      <w:r>
        <w:rPr>
          <w:rFonts w:ascii="Aptos" w:hAnsi="Aptos"/>
          <w:b w:val="0"/>
          <w:i w:val="0"/>
          <w:color w:val="172033"/>
          <w:sz w:val="21"/>
        </w:rPr>
        <w:t>Кожен маршрут має власний короткий UI-фрагмент, але всі вони належать одній візуальній системі.</w:t>
      </w:r>
    </w:p>
    <w:p>
      <w:pPr>
        <w:pStyle w:val="ListBullet"/>
        <w:spacing w:after="80" w:line="288" w:lineRule="auto"/>
        <w:ind w:left="504" w:hanging="259"/>
      </w:pPr>
      <w:r>
        <w:rPr>
          <w:rFonts w:ascii="Aptos" w:hAnsi="Aptos"/>
          <w:b w:val="0"/>
          <w:i w:val="0"/>
          <w:color w:val="172033"/>
          <w:sz w:val="21"/>
        </w:rPr>
        <w:t>Велика чиста типографіка залишається головною; 3D не перекриває текст і вибір.</w:t>
      </w:r>
    </w:p>
    <w:p>
      <w:pPr>
        <w:keepNext/>
        <w:spacing w:before="240" w:after="140" w:line="298" w:lineRule="auto"/>
      </w:pPr>
      <w:r>
        <w:rPr>
          <w:rFonts w:ascii="Aptos" w:hAnsi="Aptos"/>
          <w:b/>
          <w:i w:val="0"/>
          <w:color w:val="07111F"/>
          <w:sz w:val="28"/>
        </w:rPr>
        <w:t>Враження бренду</w:t>
      </w:r>
    </w:p>
    <w:p>
      <w:pPr>
        <w:keepNext w:val="0"/>
        <w:spacing w:before="0" w:after="140" w:line="298" w:lineRule="auto"/>
      </w:pPr>
      <w:r>
        <w:rPr>
          <w:rFonts w:ascii="Aptos" w:hAnsi="Aptos"/>
          <w:b/>
          <w:i w:val="0"/>
          <w:color w:val="1677FF"/>
          <w:sz w:val="28"/>
        </w:rPr>
        <w:t>In control. Intelligent. Structured. Premium. Human enough to trust.</w:t>
      </w:r>
    </w:p>
    <w:p>
      <w:r>
        <w:br w:type="page"/>
      </w:r>
    </w:p>
    <w:p>
      <w:pPr>
        <w:keepNext/>
        <w:spacing w:before="0" w:after="100" w:line="298" w:lineRule="auto"/>
      </w:pPr>
      <w:r>
        <w:rPr>
          <w:rFonts w:ascii="Aptos" w:hAnsi="Aptos"/>
          <w:b/>
          <w:i w:val="0"/>
          <w:color w:val="1677FF"/>
          <w:sz w:val="18"/>
        </w:rPr>
        <w:t>02 / REFERENCE SYNTHESIS</w:t>
      </w:r>
    </w:p>
    <w:p>
      <w:pPr>
        <w:keepNext/>
        <w:spacing w:before="280" w:after="180" w:line="298" w:lineRule="auto"/>
      </w:pPr>
      <w:r>
        <w:rPr>
          <w:rFonts w:ascii="Aptos" w:hAnsi="Aptos"/>
          <w:b/>
          <w:i w:val="0"/>
          <w:color w:val="07111F"/>
          <w:sz w:val="38"/>
        </w:rPr>
        <w:t>Що беремо з кожного референса</w:t>
      </w:r>
    </w:p>
    <w:p>
      <w:pPr>
        <w:keepNext/>
        <w:spacing w:before="160" w:after="80" w:line="298" w:lineRule="auto"/>
      </w:pPr>
      <w:r>
        <w:rPr>
          <w:rFonts w:ascii="Aptos" w:hAnsi="Aptos"/>
          <w:b/>
          <w:i w:val="0"/>
          <w:color w:val="1677FF"/>
          <w:sz w:val="23"/>
        </w:rPr>
        <w:t>1. Quso — clarity + floating UI</w:t>
      </w:r>
    </w:p>
    <w:p>
      <w:pPr>
        <w:keepNext w:val="0"/>
        <w:spacing w:before="0" w:after="60" w:line="298" w:lineRule="auto"/>
      </w:pPr>
      <w:r>
        <w:rPr>
          <w:rFonts w:ascii="Aptos" w:hAnsi="Aptos"/>
          <w:b w:val="0"/>
          <w:i w:val="0"/>
          <w:color w:val="172033"/>
          <w:sz w:val="20"/>
        </w:rPr>
        <w:t>Беремо: Світлий простір, акуратні product fragments, сильна ієрархія заголовка, відчуття живої системи.</w:t>
      </w:r>
    </w:p>
    <w:p>
      <w:pPr>
        <w:keepNext w:val="0"/>
        <w:spacing w:before="0" w:after="140" w:line="298" w:lineRule="auto"/>
      </w:pPr>
      <w:r>
        <w:rPr>
          <w:rFonts w:ascii="Aptos" w:hAnsi="Aptos"/>
          <w:b w:val="0"/>
          <w:i/>
          <w:color w:val="687386"/>
          <w:sz w:val="19"/>
        </w:rPr>
        <w:t>Не беремо: Не беремо білий SaaS-шаблон як основну стилістику та фіолетовий бренд-код.</w:t>
      </w:r>
    </w:p>
    <w:p>
      <w:pPr>
        <w:keepNext/>
        <w:spacing w:before="160" w:after="80" w:line="298" w:lineRule="auto"/>
      </w:pPr>
      <w:r>
        <w:rPr>
          <w:rFonts w:ascii="Aptos" w:hAnsi="Aptos"/>
          <w:b/>
          <w:i w:val="0"/>
          <w:color w:val="1677FF"/>
          <w:sz w:val="23"/>
        </w:rPr>
        <w:t>2. BizNext — product confidence</w:t>
      </w:r>
    </w:p>
    <w:p>
      <w:pPr>
        <w:keepNext w:val="0"/>
        <w:spacing w:before="0" w:after="60" w:line="298" w:lineRule="auto"/>
      </w:pPr>
      <w:r>
        <w:rPr>
          <w:rFonts w:ascii="Aptos" w:hAnsi="Aptos"/>
          <w:b w:val="0"/>
          <w:i w:val="0"/>
          <w:color w:val="172033"/>
          <w:sz w:val="20"/>
        </w:rPr>
        <w:t>Беремо: Сильний hero, продукт у центрі, поєднання digital та реального бізнес-контексту.</w:t>
      </w:r>
    </w:p>
    <w:p>
      <w:pPr>
        <w:keepNext w:val="0"/>
        <w:spacing w:before="0" w:after="140" w:line="298" w:lineRule="auto"/>
      </w:pPr>
      <w:r>
        <w:rPr>
          <w:rFonts w:ascii="Aptos" w:hAnsi="Aptos"/>
          <w:b w:val="0"/>
          <w:i/>
          <w:color w:val="687386"/>
          <w:sz w:val="19"/>
        </w:rPr>
        <w:t>Не беремо: Не беремо надлишок glow, цифр, бейджів, іконок та “template marketplace” естетику.</w:t>
      </w:r>
    </w:p>
    <w:p>
      <w:pPr>
        <w:keepNext/>
        <w:spacing w:before="160" w:after="80" w:line="298" w:lineRule="auto"/>
      </w:pPr>
      <w:r>
        <w:rPr>
          <w:rFonts w:ascii="Aptos" w:hAnsi="Aptos"/>
          <w:b/>
          <w:i w:val="0"/>
          <w:color w:val="1677FF"/>
          <w:sz w:val="23"/>
        </w:rPr>
        <w:t>3. Agex — dark product stage</w:t>
      </w:r>
    </w:p>
    <w:p>
      <w:pPr>
        <w:keepNext w:val="0"/>
        <w:spacing w:before="0" w:after="60" w:line="298" w:lineRule="auto"/>
      </w:pPr>
      <w:r>
        <w:rPr>
          <w:rFonts w:ascii="Aptos" w:hAnsi="Aptos"/>
          <w:b w:val="0"/>
          <w:i w:val="0"/>
          <w:color w:val="172033"/>
          <w:sz w:val="20"/>
        </w:rPr>
        <w:t>Беремо: Глибокий dark mode, світлова вісь, велика типографіка, реальні UI-екрани як доказ системи.</w:t>
      </w:r>
    </w:p>
    <w:p>
      <w:pPr>
        <w:keepNext w:val="0"/>
        <w:spacing w:before="0" w:after="140" w:line="298" w:lineRule="auto"/>
      </w:pPr>
      <w:r>
        <w:rPr>
          <w:rFonts w:ascii="Aptos" w:hAnsi="Aptos"/>
          <w:b w:val="0"/>
          <w:i/>
          <w:color w:val="687386"/>
          <w:sz w:val="19"/>
        </w:rPr>
        <w:t>Не беремо: Не перетворюємо RUNX на типовий dashboard SaaS; головна сторінка маршрутизує кілька напрямків.</w:t>
      </w:r>
    </w:p>
    <w:p>
      <w:pPr>
        <w:keepNext/>
        <w:spacing w:before="160" w:after="80" w:line="298" w:lineRule="auto"/>
      </w:pPr>
      <w:r>
        <w:rPr>
          <w:rFonts w:ascii="Aptos" w:hAnsi="Aptos"/>
          <w:b/>
          <w:i w:val="0"/>
          <w:color w:val="1677FF"/>
          <w:sz w:val="23"/>
        </w:rPr>
        <w:t>4. Boltshift — connected modules</w:t>
      </w:r>
    </w:p>
    <w:p>
      <w:pPr>
        <w:keepNext w:val="0"/>
        <w:spacing w:before="0" w:after="60" w:line="298" w:lineRule="auto"/>
      </w:pPr>
      <w:r>
        <w:rPr>
          <w:rFonts w:ascii="Aptos" w:hAnsi="Aptos"/>
          <w:b w:val="0"/>
          <w:i w:val="0"/>
          <w:color w:val="172033"/>
          <w:sz w:val="20"/>
        </w:rPr>
        <w:t>Беремо: Центральне ядро, зв’язки з модулями, просте пояснення складної автоматизації.</w:t>
      </w:r>
    </w:p>
    <w:p>
      <w:pPr>
        <w:keepNext w:val="0"/>
        <w:spacing w:before="0" w:after="140" w:line="298" w:lineRule="auto"/>
      </w:pPr>
      <w:r>
        <w:rPr>
          <w:rFonts w:ascii="Aptos" w:hAnsi="Aptos"/>
          <w:b w:val="0"/>
          <w:i/>
          <w:color w:val="687386"/>
          <w:sz w:val="19"/>
        </w:rPr>
        <w:t>Не беремо: Не робимо буквальну AI-сферу з чотирма однаковими картками — це лише композиційний принцип.</w:t>
      </w:r>
    </w:p>
    <w:p>
      <w:pPr>
        <w:keepNext/>
        <w:spacing w:before="160" w:after="80" w:line="298" w:lineRule="auto"/>
      </w:pPr>
      <w:r>
        <w:rPr>
          <w:rFonts w:ascii="Aptos" w:hAnsi="Aptos"/>
          <w:b/>
          <w:i w:val="0"/>
          <w:color w:val="1677FF"/>
          <w:sz w:val="23"/>
        </w:rPr>
        <w:t>5. Obelisk — primary direction</w:t>
      </w:r>
    </w:p>
    <w:p>
      <w:pPr>
        <w:keepNext w:val="0"/>
        <w:spacing w:before="0" w:after="60" w:line="298" w:lineRule="auto"/>
      </w:pPr>
      <w:r>
        <w:rPr>
          <w:rFonts w:ascii="Aptos" w:hAnsi="Aptos"/>
          <w:b w:val="0"/>
          <w:i w:val="0"/>
          <w:color w:val="172033"/>
          <w:sz w:val="20"/>
        </w:rPr>
        <w:t>Беремо: Мінімалізм, cinematic depth, один символічний об’єкт, асиметрична композиція та багато повітря.</w:t>
      </w:r>
    </w:p>
    <w:p>
      <w:pPr>
        <w:keepNext w:val="0"/>
        <w:spacing w:before="0" w:after="140" w:line="298" w:lineRule="auto"/>
      </w:pPr>
      <w:r>
        <w:rPr>
          <w:rFonts w:ascii="Aptos" w:hAnsi="Aptos"/>
          <w:b w:val="0"/>
          <w:i/>
          <w:color w:val="687386"/>
          <w:sz w:val="19"/>
        </w:rPr>
        <w:t>Не беремо: Не використовуємо Web3-лексику, загадковість без пояснення та надто темний контраст тексту.</w:t>
      </w:r>
    </w:p>
    <w:p>
      <w:r>
        <w:br w:type="page"/>
      </w:r>
    </w:p>
    <w:p>
      <w:pPr>
        <w:keepNext/>
        <w:spacing w:before="0" w:after="100" w:line="298" w:lineRule="auto"/>
      </w:pPr>
      <w:r>
        <w:rPr>
          <w:rFonts w:ascii="Aptos" w:hAnsi="Aptos"/>
          <w:b/>
          <w:i w:val="0"/>
          <w:color w:val="1677FF"/>
          <w:sz w:val="18"/>
        </w:rPr>
        <w:t>03 / VISUAL MOODBOARD</w:t>
      </w:r>
    </w:p>
    <w:p>
      <w:pPr>
        <w:keepNext/>
        <w:spacing w:before="280" w:after="180" w:line="298" w:lineRule="auto"/>
      </w:pPr>
      <w:r>
        <w:rPr>
          <w:rFonts w:ascii="Aptos" w:hAnsi="Aptos"/>
          <w:b/>
          <w:i w:val="0"/>
          <w:color w:val="07111F"/>
          <w:sz w:val="38"/>
        </w:rPr>
        <w:t>Візуальна формула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8" w:color="D7E0EC"/>
          <w:left w:val="single" w:sz="8" w:color="D7E0EC"/>
          <w:bottom w:val="single" w:sz="8" w:color="D7E0EC"/>
          <w:right w:val="single" w:sz="8" w:color="D7E0EC"/>
          <w:insideH w:val="single" w:sz="8" w:color="D7E0EC"/>
          <w:insideV w:val="single" w:sz="8" w:color="D7E0EC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04044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dex-clipboard-4584e750-8912-477b-a99e-5491b1bba41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040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48816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dex-clipboard-9c494010-ed2a-4a71-b94c-06e98c6cc4c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4881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spacing w:before="0" w:after="140" w:line="298" w:lineRule="auto"/>
        <w:jc w:val="center"/>
      </w:pPr>
      <w:r>
        <w:rPr>
          <w:rFonts w:ascii="Aptos" w:hAnsi="Aptos"/>
          <w:b w:val="0"/>
          <w:i/>
          <w:color w:val="687386"/>
          <w:sz w:val="18"/>
        </w:rPr>
        <w:t>Primary atmosphere: Obelisk minimalism + Boltshift system logic.</w:t>
      </w:r>
    </w:p>
    <w:p>
      <w:pPr>
        <w:keepNext/>
        <w:spacing w:before="240" w:after="140" w:line="298" w:lineRule="auto"/>
      </w:pPr>
      <w:r>
        <w:rPr>
          <w:rFonts w:ascii="Aptos" w:hAnsi="Aptos"/>
          <w:b/>
          <w:i w:val="0"/>
          <w:color w:val="07111F"/>
          <w:sz w:val="28"/>
        </w:rPr>
        <w:t>Колір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7111F"/>
            <w:tcMar>
              <w:top w:w="170" w:type="dxa"/>
              <w:bottom w:w="170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Obsidian</w:t>
              <w:br/>
              <w:t>#07111F</w:t>
            </w:r>
          </w:p>
        </w:tc>
        <w:tc>
          <w:tcPr>
            <w:tcW w:type="dxa" w:w="1560"/>
            <w:shd w:fill="0B1B31"/>
            <w:tcMar>
              <w:top w:w="170" w:type="dxa"/>
              <w:bottom w:w="170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Deep Navy</w:t>
              <w:br/>
              <w:t>#0B1B31</w:t>
            </w:r>
          </w:p>
        </w:tc>
        <w:tc>
          <w:tcPr>
            <w:tcW w:type="dxa" w:w="1560"/>
            <w:shd w:fill="1677FF"/>
            <w:tcMar>
              <w:top w:w="170" w:type="dxa"/>
              <w:bottom w:w="170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Electric Blue</w:t>
              <w:br/>
              <w:t>#1677FF</w:t>
            </w:r>
          </w:p>
        </w:tc>
        <w:tc>
          <w:tcPr>
            <w:tcW w:type="dxa" w:w="1560"/>
            <w:shd w:fill="30D7FF"/>
            <w:tcMar>
              <w:top w:w="170" w:type="dxa"/>
              <w:bottom w:w="170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Signal Cyan</w:t>
              <w:br/>
              <w:t>#30D7FF</w:t>
            </w:r>
          </w:p>
        </w:tc>
        <w:tc>
          <w:tcPr>
            <w:tcW w:type="dxa" w:w="1560"/>
            <w:shd w:fill="EAF4FF"/>
            <w:tcMar>
              <w:top w:w="170" w:type="dxa"/>
              <w:bottom w:w="170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07111F"/>
                <w:sz w:val="16"/>
              </w:rPr>
              <w:t>Mist</w:t>
              <w:br/>
              <w:t>#EAF4FF</w:t>
            </w:r>
          </w:p>
        </w:tc>
        <w:tc>
          <w:tcPr>
            <w:tcW w:type="dxa" w:w="1560"/>
            <w:shd w:fill="FFFFFF"/>
            <w:tcMar>
              <w:top w:w="170" w:type="dxa"/>
              <w:bottom w:w="170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07111F"/>
                <w:sz w:val="16"/>
              </w:rPr>
              <w:t>White</w:t>
              <w:br/>
              <w:t>#FFFFFF</w:t>
            </w:r>
          </w:p>
        </w:tc>
      </w:tr>
    </w:tbl>
    <w:p>
      <w:pPr>
        <w:keepNext/>
        <w:spacing w:before="240" w:after="140" w:line="298" w:lineRule="auto"/>
      </w:pPr>
      <w:r>
        <w:rPr>
          <w:rFonts w:ascii="Aptos" w:hAnsi="Aptos"/>
          <w:b/>
          <w:i w:val="0"/>
          <w:color w:val="07111F"/>
          <w:sz w:val="28"/>
        </w:rPr>
        <w:t>Типографіка</w:t>
      </w:r>
    </w:p>
    <w:p>
      <w:pPr>
        <w:pStyle w:val="ListBullet"/>
        <w:spacing w:after="80" w:line="288" w:lineRule="auto"/>
        <w:ind w:left="504" w:hanging="259"/>
      </w:pPr>
      <w:r>
        <w:rPr>
          <w:rFonts w:ascii="Aptos" w:hAnsi="Aptos"/>
          <w:b w:val="0"/>
          <w:i w:val="0"/>
          <w:color w:val="172033"/>
          <w:sz w:val="21"/>
        </w:rPr>
        <w:t>Display: сучасний grotesk із чистими геометричними формами; large headline 72–96 px desktop.</w:t>
      </w:r>
    </w:p>
    <w:p>
      <w:pPr>
        <w:pStyle w:val="ListBullet"/>
        <w:spacing w:after="80" w:line="288" w:lineRule="auto"/>
        <w:ind w:left="504" w:hanging="259"/>
      </w:pPr>
      <w:r>
        <w:rPr>
          <w:rFonts w:ascii="Aptos" w:hAnsi="Aptos"/>
          <w:b w:val="0"/>
          <w:i w:val="0"/>
          <w:color w:val="172033"/>
          <w:sz w:val="21"/>
        </w:rPr>
        <w:t>Body: нейтральний sans-serif, 17–19 px, line-height 145–155%.</w:t>
      </w:r>
    </w:p>
    <w:p>
      <w:pPr>
        <w:pStyle w:val="ListBullet"/>
        <w:spacing w:after="80" w:line="288" w:lineRule="auto"/>
        <w:ind w:left="504" w:hanging="259"/>
      </w:pPr>
      <w:r>
        <w:rPr>
          <w:rFonts w:ascii="Aptos" w:hAnsi="Aptos"/>
          <w:b w:val="0"/>
          <w:i w:val="0"/>
          <w:color w:val="172033"/>
          <w:sz w:val="21"/>
        </w:rPr>
        <w:t>Акцент не через italic або all caps, а через розмір, світло й одну синю фразу.</w:t>
      </w:r>
    </w:p>
    <w:p>
      <w:pPr>
        <w:pStyle w:val="ListBullet"/>
        <w:spacing w:after="80" w:line="288" w:lineRule="auto"/>
        <w:ind w:left="504" w:hanging="259"/>
      </w:pPr>
      <w:r>
        <w:rPr>
          <w:rFonts w:ascii="Aptos" w:hAnsi="Aptos"/>
          <w:b w:val="0"/>
          <w:i w:val="0"/>
          <w:color w:val="172033"/>
          <w:sz w:val="21"/>
        </w:rPr>
        <w:t>Максимальна ширина hero-тексту: 760–860 px; не більше 2–3 рядків headline.</w:t>
      </w:r>
    </w:p>
    <w:p>
      <w:r>
        <w:br w:type="page"/>
      </w:r>
    </w:p>
    <w:p>
      <w:pPr>
        <w:keepNext/>
        <w:spacing w:before="0" w:after="100" w:line="298" w:lineRule="auto"/>
      </w:pPr>
      <w:r>
        <w:rPr>
          <w:rFonts w:ascii="Aptos" w:hAnsi="Aptos"/>
          <w:b/>
          <w:i w:val="0"/>
          <w:color w:val="1677FF"/>
          <w:sz w:val="18"/>
        </w:rPr>
        <w:t>04 / HERO ART DIRECTION</w:t>
      </w:r>
    </w:p>
    <w:p>
      <w:pPr>
        <w:keepNext/>
        <w:spacing w:before="280" w:after="180" w:line="298" w:lineRule="auto"/>
      </w:pPr>
      <w:r>
        <w:rPr>
          <w:rFonts w:ascii="Aptos" w:hAnsi="Aptos"/>
          <w:b/>
          <w:i w:val="0"/>
          <w:color w:val="07111F"/>
          <w:sz w:val="38"/>
        </w:rPr>
        <w:t>Перший екран: точна композиція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0" w:color="07111F"/>
          <w:left w:val="single" w:sz="0" w:color="07111F"/>
          <w:bottom w:val="single" w:sz="0" w:color="07111F"/>
          <w:right w:val="single" w:sz="0" w:color="07111F"/>
          <w:insideH w:val="single" w:sz="0" w:color="07111F"/>
          <w:insideV w:val="single" w:sz="0" w:color="07111F"/>
        </w:tblBorders>
      </w:tblPr>
      <w:tblGrid>
        <w:gridCol w:w="9360"/>
      </w:tblGrid>
      <w:tr>
        <w:tc>
          <w:tcPr>
            <w:tcW w:type="dxa" w:w="9360"/>
            <w:shd w:fill="07111F"/>
            <w:tcMar>
              <w:top w:w="180" w:type="dxa"/>
              <w:bottom w:w="180" w:type="dxa"/>
              <w:start w:w="220" w:type="dxa"/>
              <w:end w:w="220" w:type="dxa"/>
            </w:tcMar>
          </w:tcPr>
          <w:p>
            <w:pPr>
              <w:spacing w:after="100"/>
            </w:pPr>
            <w:r>
              <w:rPr>
                <w:rFonts w:ascii="Aptos" w:hAnsi="Aptos"/>
                <w:b/>
                <w:i w:val="0"/>
                <w:color w:val="30D7FF"/>
                <w:sz w:val="19"/>
              </w:rPr>
              <w:t>HERO PRINCIPLE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2"/>
              </w:rPr>
              <w:t>TEXT FIRST. SYSTEM OBJECT SECOND. ROUTES ALWAYS VISIBLE.</w:t>
            </w:r>
          </w:p>
        </w:tc>
      </w:tr>
    </w:tbl>
    <w:p>
      <w:pPr>
        <w:keepNext w:val="0"/>
        <w:spacing w:before="0" w:after="20" w:line="298" w:lineRule="auto"/>
      </w:pPr>
      <w:r>
        <w:rPr>
          <w:rFonts w:ascii="Aptos" w:hAnsi="Aptos"/>
          <w:b w:val="0"/>
          <w:i w:val="0"/>
          <w:color w:val="172033"/>
          <w:sz w:val="4"/>
        </w:rPr>
      </w:r>
    </w:p>
    <w:p>
      <w:pPr>
        <w:keepNext/>
        <w:spacing w:before="240" w:after="140" w:line="298" w:lineRule="auto"/>
      </w:pPr>
      <w:r>
        <w:rPr>
          <w:rFonts w:ascii="Aptos" w:hAnsi="Aptos"/>
          <w:b/>
          <w:i w:val="0"/>
          <w:color w:val="07111F"/>
          <w:sz w:val="28"/>
        </w:rPr>
        <w:t>Desktop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10" w:color="6683A8"/>
          <w:left w:val="single" w:sz="10" w:color="6683A8"/>
          <w:bottom w:val="single" w:sz="10" w:color="6683A8"/>
          <w:right w:val="single" w:sz="10" w:color="6683A8"/>
          <w:insideH w:val="single" w:sz="10" w:color="6683A8"/>
          <w:insideV w:val="single" w:sz="10" w:color="6683A8"/>
        </w:tblBorders>
      </w:tblPr>
      <w:tblGrid>
        <w:gridCol w:w="9360"/>
      </w:tblGrid>
      <w:tr>
        <w:tc>
          <w:tcPr>
            <w:tcW w:type="dxa" w:w="9360"/>
            <w:shd w:fill="07111F"/>
            <w:tcMar>
              <w:top w:w="220" w:type="dxa"/>
              <w:bottom w:w="220" w:type="dxa"/>
              <w:start w:w="260" w:type="dxa"/>
              <w:end w:w="260" w:type="dxa"/>
            </w:tcMar>
          </w:tcPr>
          <w:p>
            <w:pPr>
              <w:spacing w:after="60"/>
            </w:pPr>
            <w:r>
              <w:rPr>
                <w:rFonts w:ascii="Courier New" w:hAnsi="Courier New"/>
                <w:b w:val="0"/>
                <w:i w:val="0"/>
                <w:color w:val="FFFFFF"/>
                <w:sz w:val="17"/>
              </w:rPr>
              <w:t>RUNX                     About   Capabilities   Team   Contact       [ Talk to RUNX ]</w:t>
            </w:r>
          </w:p>
          <w:p>
            <w:pPr>
              <w:spacing w:after="60"/>
            </w:pPr>
            <w:r>
              <w:rPr>
                <w:rFonts w:ascii="Courier New" w:hAnsi="Courier New"/>
                <w:b w:val="0"/>
                <w:i w:val="0"/>
                <w:color w:val="FFFFFF"/>
                <w:sz w:val="17"/>
              </w:rPr>
            </w:r>
          </w:p>
          <w:p>
            <w:pPr>
              <w:spacing w:after="60"/>
            </w:pPr>
            <w:r>
              <w:rPr>
                <w:rFonts w:ascii="Courier New" w:hAnsi="Courier New"/>
                <w:b/>
                <w:i w:val="0"/>
                <w:color w:val="30D7FF"/>
                <w:sz w:val="17"/>
              </w:rPr>
              <w:t>ONE COMPANY. MULTIPLE GROWTH SYSTEMS.</w:t>
            </w:r>
          </w:p>
          <w:p>
            <w:pPr>
              <w:spacing w:after="60"/>
            </w:pPr>
            <w:r>
              <w:rPr>
                <w:rFonts w:ascii="Courier New" w:hAnsi="Courier New"/>
                <w:b/>
                <w:i w:val="0"/>
                <w:color w:val="FFFFFF"/>
                <w:sz w:val="17"/>
              </w:rPr>
              <w:t>Growth doesn’t need more chaos.</w:t>
            </w:r>
          </w:p>
          <w:p>
            <w:pPr>
              <w:spacing w:after="60"/>
            </w:pPr>
            <w:r>
              <w:rPr>
                <w:rFonts w:ascii="Courier New" w:hAnsi="Courier New"/>
                <w:b/>
                <w:i w:val="0"/>
                <w:color w:val="FFFFFF"/>
                <w:sz w:val="17"/>
              </w:rPr>
              <w:t>It needs a system.</w:t>
            </w:r>
          </w:p>
          <w:p>
            <w:pPr>
              <w:spacing w:after="60"/>
            </w:pPr>
            <w:r>
              <w:rPr>
                <w:rFonts w:ascii="Courier New" w:hAnsi="Courier New"/>
                <w:b w:val="0"/>
                <w:i w:val="0"/>
                <w:color w:val="FFFFFF"/>
                <w:sz w:val="17"/>
              </w:rPr>
            </w:r>
          </w:p>
          <w:p>
            <w:pPr>
              <w:spacing w:after="60"/>
            </w:pPr>
            <w:r>
              <w:rPr>
                <w:rFonts w:ascii="Courier New" w:hAnsi="Courier New"/>
                <w:b w:val="0"/>
                <w:i w:val="0"/>
                <w:color w:val="FFFFFF"/>
                <w:sz w:val="17"/>
              </w:rPr>
              <w:t>RUNX connects strategy, marketing, technology, automation and AI...</w:t>
            </w:r>
          </w:p>
          <w:p>
            <w:pPr>
              <w:spacing w:after="60"/>
            </w:pPr>
            <w:r>
              <w:rPr>
                <w:rFonts w:ascii="Courier New" w:hAnsi="Courier New"/>
                <w:b w:val="0"/>
                <w:i w:val="0"/>
                <w:color w:val="FFFFFF"/>
                <w:sz w:val="17"/>
              </w:rPr>
            </w:r>
          </w:p>
          <w:p>
            <w:pPr>
              <w:spacing w:after="60"/>
            </w:pPr>
            <w:r>
              <w:rPr>
                <w:rFonts w:ascii="Courier New" w:hAnsi="Courier New"/>
                <w:b w:val="0"/>
                <w:i w:val="0"/>
                <w:color w:val="FFFFFF"/>
                <w:sz w:val="17"/>
              </w:rPr>
              <w:t xml:space="preserve">                  ( LUMINOUS RUNX CORE )</w:t>
            </w:r>
          </w:p>
          <w:p>
            <w:pPr>
              <w:spacing w:after="60"/>
            </w:pPr>
            <w:r>
              <w:rPr>
                <w:rFonts w:ascii="Courier New" w:hAnsi="Courier New"/>
                <w:b w:val="0"/>
                <w:i w:val="0"/>
                <w:color w:val="30D7FF"/>
                <w:sz w:val="17"/>
              </w:rPr>
              <w:t xml:space="preserve">                  /          |          \</w:t>
            </w:r>
          </w:p>
          <w:p>
            <w:pPr>
              <w:spacing w:after="60"/>
            </w:pPr>
            <w:r>
              <w:rPr>
                <w:rFonts w:ascii="Courier New" w:hAnsi="Courier New"/>
                <w:b w:val="0"/>
                <w:i w:val="0"/>
                <w:color w:val="FFFFFF"/>
                <w:sz w:val="17"/>
              </w:rPr>
              <w:t xml:space="preserve">          [ Websites ]   [ TRS ]   [ Business Systems ]</w:t>
            </w:r>
          </w:p>
          <w:p>
            <w:pPr>
              <w:spacing w:after="60"/>
            </w:pPr>
            <w:r>
              <w:rPr>
                <w:rFonts w:ascii="Courier New" w:hAnsi="Courier New"/>
                <w:b w:val="0"/>
                <w:i w:val="0"/>
                <w:color w:val="FFFFFF"/>
                <w:sz w:val="17"/>
              </w:rPr>
            </w:r>
          </w:p>
          <w:p>
            <w:pPr>
              <w:spacing w:after="60"/>
            </w:pPr>
            <w:r>
              <w:rPr>
                <w:rFonts w:ascii="Courier New" w:hAnsi="Courier New"/>
                <w:b w:val="0"/>
                <w:i w:val="0"/>
                <w:color w:val="FFFFFF"/>
                <w:sz w:val="17"/>
              </w:rPr>
              <w:t xml:space="preserve">                         Scroll to explore ↓</w:t>
            </w:r>
          </w:p>
        </w:tc>
      </w:tr>
    </w:tbl>
    <w:p>
      <w:pPr>
        <w:keepNext/>
        <w:spacing w:before="240" w:after="140" w:line="298" w:lineRule="auto"/>
      </w:pPr>
      <w:r>
        <w:rPr>
          <w:rFonts w:ascii="Aptos" w:hAnsi="Aptos"/>
          <w:b/>
          <w:i w:val="0"/>
          <w:color w:val="07111F"/>
          <w:sz w:val="28"/>
        </w:rPr>
        <w:t>Баланс</w:t>
      </w:r>
    </w:p>
    <w:p>
      <w:pPr>
        <w:pStyle w:val="ListBullet"/>
        <w:spacing w:after="80" w:line="288" w:lineRule="auto"/>
        <w:ind w:left="504" w:hanging="259"/>
      </w:pPr>
      <w:r>
        <w:rPr>
          <w:rFonts w:ascii="Aptos" w:hAnsi="Aptos"/>
          <w:b w:val="0"/>
          <w:i w:val="0"/>
          <w:color w:val="172033"/>
          <w:sz w:val="21"/>
        </w:rPr>
        <w:t>Headline займає верхню або ліву частину композиції, але не накладається на найяскравіший glow.</w:t>
      </w:r>
    </w:p>
    <w:p>
      <w:pPr>
        <w:pStyle w:val="ListBullet"/>
        <w:spacing w:after="80" w:line="288" w:lineRule="auto"/>
        <w:ind w:left="504" w:hanging="259"/>
      </w:pPr>
      <w:r>
        <w:rPr>
          <w:rFonts w:ascii="Aptos" w:hAnsi="Aptos"/>
          <w:b w:val="0"/>
          <w:i w:val="0"/>
          <w:color w:val="172033"/>
          <w:sz w:val="21"/>
        </w:rPr>
        <w:t>RUNX Core має бути нижче headline або трохи правіше центру — не рівно посередині як типовий AI-шаблон.</w:t>
      </w:r>
    </w:p>
    <w:p>
      <w:pPr>
        <w:pStyle w:val="ListBullet"/>
        <w:spacing w:after="80" w:line="288" w:lineRule="auto"/>
        <w:ind w:left="504" w:hanging="259"/>
      </w:pPr>
      <w:r>
        <w:rPr>
          <w:rFonts w:ascii="Aptos" w:hAnsi="Aptos"/>
          <w:b w:val="0"/>
          <w:i w:val="0"/>
          <w:color w:val="172033"/>
          <w:sz w:val="21"/>
        </w:rPr>
        <w:t>Router-картки повинні читатися без hover; motion лише підсилює вибір.</w:t>
      </w:r>
    </w:p>
    <w:p>
      <w:pPr>
        <w:pStyle w:val="ListBullet"/>
        <w:spacing w:after="80" w:line="288" w:lineRule="auto"/>
        <w:ind w:left="504" w:hanging="259"/>
      </w:pPr>
      <w:r>
        <w:rPr>
          <w:rFonts w:ascii="Aptos" w:hAnsi="Aptos"/>
          <w:b w:val="0"/>
          <w:i w:val="0"/>
          <w:color w:val="172033"/>
          <w:sz w:val="21"/>
        </w:rPr>
        <w:t>У першому viewport не ставимо команду, список послуг, великі цифри або логотипи “trusted by”, якщо немає справжніх доказів.</w:t>
      </w:r>
    </w:p>
    <w:p>
      <w:r>
        <w:br w:type="page"/>
      </w:r>
    </w:p>
    <w:p>
      <w:pPr>
        <w:keepNext/>
        <w:spacing w:before="0" w:after="100" w:line="298" w:lineRule="auto"/>
      </w:pPr>
      <w:r>
        <w:rPr>
          <w:rFonts w:ascii="Aptos" w:hAnsi="Aptos"/>
          <w:b/>
          <w:i w:val="0"/>
          <w:color w:val="1677FF"/>
          <w:sz w:val="18"/>
        </w:rPr>
        <w:t>05 / THE RUNX CORE</w:t>
      </w:r>
    </w:p>
    <w:p>
      <w:pPr>
        <w:keepNext/>
        <w:spacing w:before="280" w:after="180" w:line="298" w:lineRule="auto"/>
      </w:pPr>
      <w:r>
        <w:rPr>
          <w:rFonts w:ascii="Aptos" w:hAnsi="Aptos"/>
          <w:b/>
          <w:i w:val="0"/>
          <w:color w:val="07111F"/>
          <w:sz w:val="38"/>
        </w:rPr>
        <w:t>Що є центральним візуальним об’єктом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8768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4584e750-8912-477b-a99e-5491b1bba41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876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140" w:line="298" w:lineRule="auto"/>
      </w:pPr>
      <w:r>
        <w:rPr>
          <w:rFonts w:ascii="Aptos" w:hAnsi="Aptos"/>
          <w:b/>
          <w:i w:val="0"/>
          <w:color w:val="07111F"/>
          <w:sz w:val="28"/>
        </w:rPr>
        <w:t>Рекомендований образ</w:t>
      </w:r>
    </w:p>
    <w:p>
      <w:pPr>
        <w:keepNext w:val="0"/>
        <w:spacing w:before="0" w:after="140" w:line="298" w:lineRule="auto"/>
      </w:pPr>
      <w:r>
        <w:rPr>
          <w:rFonts w:ascii="Aptos" w:hAnsi="Aptos"/>
          <w:b/>
          <w:i w:val="0"/>
          <w:color w:val="07111F"/>
          <w:sz w:val="24"/>
        </w:rPr>
        <w:t>Не просто glowing orb. Це абстрактне ядро системи: темна сфера з внутрішнім синім світлом, навколо якої ледь видно потоки даних, геометричні орбіти та три точки виходу.</w:t>
      </w:r>
    </w:p>
    <w:p>
      <w:pPr>
        <w:keepNext/>
        <w:spacing w:before="160" w:after="80" w:line="298" w:lineRule="auto"/>
      </w:pPr>
      <w:r>
        <w:rPr>
          <w:rFonts w:ascii="Aptos" w:hAnsi="Aptos"/>
          <w:b/>
          <w:i w:val="0"/>
          <w:color w:val="1677FF"/>
          <w:sz w:val="23"/>
        </w:rPr>
        <w:t>Символіка</w:t>
      </w:r>
    </w:p>
    <w:p>
      <w:pPr>
        <w:pStyle w:val="ListBullet"/>
        <w:spacing w:after="80" w:line="288" w:lineRule="auto"/>
        <w:ind w:left="504" w:hanging="259"/>
      </w:pPr>
      <w:r>
        <w:rPr>
          <w:rFonts w:ascii="Aptos" w:hAnsi="Aptos"/>
          <w:b w:val="0"/>
          <w:i w:val="0"/>
          <w:color w:val="172033"/>
          <w:sz w:val="21"/>
        </w:rPr>
        <w:t>Сфера = єдине ядро RUNX.</w:t>
      </w:r>
    </w:p>
    <w:p>
      <w:pPr>
        <w:pStyle w:val="ListBullet"/>
        <w:spacing w:after="80" w:line="288" w:lineRule="auto"/>
        <w:ind w:left="504" w:hanging="259"/>
      </w:pPr>
      <w:r>
        <w:rPr>
          <w:rFonts w:ascii="Aptos" w:hAnsi="Aptos"/>
          <w:b w:val="0"/>
          <w:i w:val="0"/>
          <w:color w:val="172033"/>
          <w:sz w:val="21"/>
        </w:rPr>
        <w:t>Три виходи = три бізнес-напрямки.</w:t>
      </w:r>
    </w:p>
    <w:p>
      <w:pPr>
        <w:pStyle w:val="ListBullet"/>
        <w:spacing w:after="80" w:line="288" w:lineRule="auto"/>
        <w:ind w:left="504" w:hanging="259"/>
      </w:pPr>
      <w:r>
        <w:rPr>
          <w:rFonts w:ascii="Aptos" w:hAnsi="Aptos"/>
          <w:b w:val="0"/>
          <w:i w:val="0"/>
          <w:color w:val="172033"/>
          <w:sz w:val="21"/>
        </w:rPr>
        <w:t>Тонкі потоки = зв’язок маркетингу, даних, CRM, AI та automation.</w:t>
      </w:r>
    </w:p>
    <w:p>
      <w:pPr>
        <w:pStyle w:val="ListBullet"/>
        <w:spacing w:after="80" w:line="288" w:lineRule="auto"/>
        <w:ind w:left="504" w:hanging="259"/>
      </w:pPr>
      <w:r>
        <w:rPr>
          <w:rFonts w:ascii="Aptos" w:hAnsi="Aptos"/>
          <w:b w:val="0"/>
          <w:i w:val="0"/>
          <w:color w:val="172033"/>
          <w:sz w:val="21"/>
        </w:rPr>
        <w:t>Світло зсередини = система працює, а не просто красиво виглядає.</w:t>
      </w:r>
    </w:p>
    <w:p>
      <w:pPr>
        <w:keepNext/>
        <w:spacing w:before="160" w:after="80" w:line="298" w:lineRule="auto"/>
      </w:pPr>
      <w:r>
        <w:rPr>
          <w:rFonts w:ascii="Aptos" w:hAnsi="Aptos"/>
          <w:b/>
          <w:i w:val="0"/>
          <w:color w:val="1677FF"/>
          <w:sz w:val="23"/>
        </w:rPr>
        <w:t>Motion</w:t>
      </w:r>
    </w:p>
    <w:p>
      <w:pPr>
        <w:pStyle w:val="ListBullet"/>
        <w:spacing w:after="80" w:line="288" w:lineRule="auto"/>
        <w:ind w:left="504" w:hanging="259"/>
      </w:pPr>
      <w:r>
        <w:rPr>
          <w:rFonts w:ascii="Aptos" w:hAnsi="Aptos"/>
          <w:b w:val="0"/>
          <w:i w:val="0"/>
          <w:color w:val="172033"/>
          <w:sz w:val="21"/>
        </w:rPr>
        <w:t>Повільне “дихання” світла 6–8 секунд.</w:t>
      </w:r>
    </w:p>
    <w:p>
      <w:pPr>
        <w:pStyle w:val="ListBullet"/>
        <w:spacing w:after="80" w:line="288" w:lineRule="auto"/>
        <w:ind w:left="504" w:hanging="259"/>
      </w:pPr>
      <w:r>
        <w:rPr>
          <w:rFonts w:ascii="Aptos" w:hAnsi="Aptos"/>
          <w:b w:val="0"/>
          <w:i w:val="0"/>
          <w:color w:val="172033"/>
          <w:sz w:val="21"/>
        </w:rPr>
        <w:t>Лінії реагують на курсор із дуже малою амплітудою.</w:t>
      </w:r>
    </w:p>
    <w:p>
      <w:pPr>
        <w:pStyle w:val="ListBullet"/>
        <w:spacing w:after="80" w:line="288" w:lineRule="auto"/>
        <w:ind w:left="504" w:hanging="259"/>
      </w:pPr>
      <w:r>
        <w:rPr>
          <w:rFonts w:ascii="Aptos" w:hAnsi="Aptos"/>
          <w:b w:val="0"/>
          <w:i w:val="0"/>
          <w:color w:val="172033"/>
          <w:sz w:val="21"/>
        </w:rPr>
        <w:t>При hover route-картки відповідний канал ядра стає яскравішим.</w:t>
      </w:r>
    </w:p>
    <w:p>
      <w:pPr>
        <w:pStyle w:val="ListBullet"/>
        <w:spacing w:after="80" w:line="288" w:lineRule="auto"/>
        <w:ind w:left="504" w:hanging="259"/>
      </w:pPr>
      <w:r>
        <w:rPr>
          <w:rFonts w:ascii="Aptos" w:hAnsi="Aptos"/>
          <w:b w:val="0"/>
          <w:i w:val="0"/>
          <w:color w:val="172033"/>
          <w:sz w:val="21"/>
        </w:rPr>
        <w:t>Без агресивного particle storm, постійного обертання та loading-heavy video.</w:t>
      </w:r>
    </w:p>
    <w:p>
      <w:r>
        <w:br w:type="page"/>
      </w:r>
    </w:p>
    <w:p>
      <w:pPr>
        <w:keepNext/>
        <w:spacing w:before="0" w:after="100" w:line="298" w:lineRule="auto"/>
      </w:pPr>
      <w:r>
        <w:rPr>
          <w:rFonts w:ascii="Aptos" w:hAnsi="Aptos"/>
          <w:b/>
          <w:i w:val="0"/>
          <w:color w:val="1677FF"/>
          <w:sz w:val="18"/>
        </w:rPr>
        <w:t>06 / ROUTER SYSTEM</w:t>
      </w:r>
    </w:p>
    <w:p>
      <w:pPr>
        <w:keepNext/>
        <w:spacing w:before="280" w:after="180" w:line="298" w:lineRule="auto"/>
      </w:pPr>
      <w:r>
        <w:rPr>
          <w:rFonts w:ascii="Aptos" w:hAnsi="Aptos"/>
          <w:b/>
          <w:i w:val="0"/>
          <w:color w:val="07111F"/>
          <w:sz w:val="38"/>
        </w:rPr>
        <w:t>Як виглядають три напрямки</w:t>
      </w:r>
    </w:p>
    <w:p>
      <w:pPr>
        <w:keepNext w:val="0"/>
        <w:spacing w:before="0" w:after="140" w:line="298" w:lineRule="auto"/>
      </w:pPr>
      <w:r>
        <w:rPr>
          <w:rFonts w:ascii="Aptos" w:hAnsi="Aptos"/>
          <w:b w:val="0"/>
          <w:i w:val="0"/>
          <w:color w:val="172033"/>
          <w:sz w:val="22"/>
        </w:rPr>
        <w:t>Картки мають бути схожі на три виходи з одного control system: темне напівпрозоре скло, тонкий світловий border, короткий descriptor і один маленький interface preview.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8" w:color="D7E0EC"/>
          <w:left w:val="single" w:sz="8" w:color="D7E0EC"/>
          <w:bottom w:val="single" w:sz="8" w:color="D7E0EC"/>
          <w:right w:val="single" w:sz="8" w:color="D7E0EC"/>
          <w:insideH w:val="single" w:sz="8" w:color="D7E0EC"/>
          <w:insideV w:val="single" w:sz="8" w:color="D7E0EC"/>
        </w:tblBorders>
      </w:tblPr>
      <w:tblGrid>
        <w:gridCol w:w="1100"/>
        <w:gridCol w:w="8260"/>
      </w:tblGrid>
      <w:tr>
        <w:tc>
          <w:tcPr>
            <w:tcW w:type="dxa" w:w="1100"/>
            <w:shd w:fill="07111F"/>
            <w:tcMar>
              <w:top w:w="170" w:type="dxa"/>
              <w:bottom w:w="170" w:type="dxa"/>
              <w:start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30D7FF"/>
                <w:sz w:val="34"/>
              </w:rPr>
              <w:t>01</w:t>
            </w:r>
          </w:p>
        </w:tc>
        <w:tc>
          <w:tcPr>
            <w:tcW w:type="dxa" w:w="8260"/>
            <w:shd w:fill="F4F7FB"/>
            <w:tcMar>
              <w:top w:w="150" w:type="dxa"/>
              <w:bottom w:w="150" w:type="dxa"/>
              <w:start w:w="190" w:type="dxa"/>
              <w:end w:w="190" w:type="dxa"/>
            </w:tcMar>
          </w:tcPr>
          <w:p>
            <w:r>
              <w:rPr>
                <w:rFonts w:ascii="Aptos" w:hAnsi="Aptos"/>
                <w:b/>
                <w:i w:val="0"/>
                <w:color w:val="07111F"/>
                <w:sz w:val="26"/>
              </w:rPr>
              <w:t>Websites</w:t>
            </w:r>
          </w:p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1677FF"/>
                <w:sz w:val="17"/>
              </w:rPr>
              <w:t>CONVERSION-FOCUSED DIGITAL EXPERIENCES</w:t>
            </w:r>
          </w:p>
          <w:p>
            <w:pPr>
              <w:spacing w:after="80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Visual cue: Фрагмент структури сторінки / CRM-connected form / conversion path.</w:t>
            </w:r>
          </w:p>
          <w:p>
            <w:r>
              <w:rPr>
                <w:rFonts w:ascii="Aptos" w:hAnsi="Aptos"/>
                <w:b/>
                <w:i w:val="0"/>
                <w:color w:val="1677FF"/>
                <w:sz w:val="19"/>
              </w:rPr>
              <w:t>Explore →</w:t>
            </w:r>
          </w:p>
        </w:tc>
      </w:tr>
    </w:tbl>
    <w:p>
      <w:pPr>
        <w:keepNext w:val="0"/>
        <w:spacing w:before="0" w:after="20" w:line="298" w:lineRule="auto"/>
      </w:pPr>
      <w:r>
        <w:rPr>
          <w:rFonts w:ascii="Aptos" w:hAnsi="Aptos"/>
          <w:b w:val="0"/>
          <w:i w:val="0"/>
          <w:color w:val="172033"/>
          <w:sz w:val="4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8" w:color="D7E0EC"/>
          <w:left w:val="single" w:sz="8" w:color="D7E0EC"/>
          <w:bottom w:val="single" w:sz="8" w:color="D7E0EC"/>
          <w:right w:val="single" w:sz="8" w:color="D7E0EC"/>
          <w:insideH w:val="single" w:sz="8" w:color="D7E0EC"/>
          <w:insideV w:val="single" w:sz="8" w:color="D7E0EC"/>
        </w:tblBorders>
      </w:tblPr>
      <w:tblGrid>
        <w:gridCol w:w="1100"/>
        <w:gridCol w:w="8260"/>
      </w:tblGrid>
      <w:tr>
        <w:tc>
          <w:tcPr>
            <w:tcW w:type="dxa" w:w="1100"/>
            <w:shd w:fill="07111F"/>
            <w:tcMar>
              <w:top w:w="170" w:type="dxa"/>
              <w:bottom w:w="170" w:type="dxa"/>
              <w:start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30D7FF"/>
                <w:sz w:val="34"/>
              </w:rPr>
              <w:t>02</w:t>
            </w:r>
          </w:p>
        </w:tc>
        <w:tc>
          <w:tcPr>
            <w:tcW w:type="dxa" w:w="8260"/>
            <w:shd w:fill="F4F7FB"/>
            <w:tcMar>
              <w:top w:w="150" w:type="dxa"/>
              <w:bottom w:w="150" w:type="dxa"/>
              <w:start w:w="190" w:type="dxa"/>
              <w:end w:w="190" w:type="dxa"/>
            </w:tcMar>
          </w:tcPr>
          <w:p>
            <w:r>
              <w:rPr>
                <w:rFonts w:ascii="Aptos" w:hAnsi="Aptos"/>
                <w:b/>
                <w:i w:val="0"/>
                <w:color w:val="07111F"/>
                <w:sz w:val="26"/>
              </w:rPr>
              <w:t>TRS for Trucking</w:t>
            </w:r>
          </w:p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1677FF"/>
                <w:sz w:val="17"/>
              </w:rPr>
              <w:t>DRIVER RECRUITING INFRASTRUCTURE</w:t>
            </w:r>
          </w:p>
          <w:p>
            <w:pPr>
              <w:spacing w:after="80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Visual cue: Recruiting pipeline / driver card / AI qualification signal.</w:t>
            </w:r>
          </w:p>
          <w:p>
            <w:r>
              <w:rPr>
                <w:rFonts w:ascii="Aptos" w:hAnsi="Aptos"/>
                <w:b/>
                <w:i w:val="0"/>
                <w:color w:val="1677FF"/>
                <w:sz w:val="19"/>
              </w:rPr>
              <w:t>Explore →</w:t>
            </w:r>
          </w:p>
        </w:tc>
      </w:tr>
    </w:tbl>
    <w:p>
      <w:pPr>
        <w:keepNext w:val="0"/>
        <w:spacing w:before="0" w:after="20" w:line="298" w:lineRule="auto"/>
      </w:pPr>
      <w:r>
        <w:rPr>
          <w:rFonts w:ascii="Aptos" w:hAnsi="Aptos"/>
          <w:b w:val="0"/>
          <w:i w:val="0"/>
          <w:color w:val="172033"/>
          <w:sz w:val="4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8" w:color="D7E0EC"/>
          <w:left w:val="single" w:sz="8" w:color="D7E0EC"/>
          <w:bottom w:val="single" w:sz="8" w:color="D7E0EC"/>
          <w:right w:val="single" w:sz="8" w:color="D7E0EC"/>
          <w:insideH w:val="single" w:sz="8" w:color="D7E0EC"/>
          <w:insideV w:val="single" w:sz="8" w:color="D7E0EC"/>
        </w:tblBorders>
      </w:tblPr>
      <w:tblGrid>
        <w:gridCol w:w="1100"/>
        <w:gridCol w:w="8260"/>
      </w:tblGrid>
      <w:tr>
        <w:tc>
          <w:tcPr>
            <w:tcW w:type="dxa" w:w="1100"/>
            <w:shd w:fill="07111F"/>
            <w:tcMar>
              <w:top w:w="170" w:type="dxa"/>
              <w:bottom w:w="170" w:type="dxa"/>
              <w:start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30D7FF"/>
                <w:sz w:val="34"/>
              </w:rPr>
              <w:t>03</w:t>
            </w:r>
          </w:p>
        </w:tc>
        <w:tc>
          <w:tcPr>
            <w:tcW w:type="dxa" w:w="8260"/>
            <w:shd w:fill="F4F7FB"/>
            <w:tcMar>
              <w:top w:w="150" w:type="dxa"/>
              <w:bottom w:w="150" w:type="dxa"/>
              <w:start w:w="190" w:type="dxa"/>
              <w:end w:w="190" w:type="dxa"/>
            </w:tcMar>
          </w:tcPr>
          <w:p>
            <w:r>
              <w:rPr>
                <w:rFonts w:ascii="Aptos" w:hAnsi="Aptos"/>
                <w:b/>
                <w:i w:val="0"/>
                <w:color w:val="07111F"/>
                <w:sz w:val="26"/>
              </w:rPr>
              <w:t>Business Systems</w:t>
            </w:r>
          </w:p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1677FF"/>
                <w:sz w:val="17"/>
              </w:rPr>
              <w:t>MARKETING, AUTOMATION &amp; CUSTOM BUILDS</w:t>
            </w:r>
          </w:p>
          <w:p>
            <w:pPr>
              <w:spacing w:after="80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Visual cue: Connected workflow / automation nodes / analytics pulse.</w:t>
            </w:r>
          </w:p>
          <w:p>
            <w:r>
              <w:rPr>
                <w:rFonts w:ascii="Aptos" w:hAnsi="Aptos"/>
                <w:b/>
                <w:i w:val="0"/>
                <w:color w:val="1677FF"/>
                <w:sz w:val="19"/>
              </w:rPr>
              <w:t>Explore →</w:t>
            </w:r>
          </w:p>
        </w:tc>
      </w:tr>
    </w:tbl>
    <w:p>
      <w:pPr>
        <w:keepNext w:val="0"/>
        <w:spacing w:before="0" w:after="20" w:line="298" w:lineRule="auto"/>
      </w:pPr>
      <w:r>
        <w:rPr>
          <w:rFonts w:ascii="Aptos" w:hAnsi="Aptos"/>
          <w:b w:val="0"/>
          <w:i w:val="0"/>
          <w:color w:val="172033"/>
          <w:sz w:val="4"/>
        </w:rPr>
      </w:r>
    </w:p>
    <w:p>
      <w:pPr>
        <w:keepNext/>
        <w:spacing w:before="240" w:after="140" w:line="298" w:lineRule="auto"/>
      </w:pPr>
      <w:r>
        <w:rPr>
          <w:rFonts w:ascii="Aptos" w:hAnsi="Aptos"/>
          <w:b/>
          <w:i w:val="0"/>
          <w:color w:val="07111F"/>
          <w:sz w:val="28"/>
        </w:rPr>
        <w:t>Hover logic</w:t>
      </w:r>
    </w:p>
    <w:p>
      <w:pPr>
        <w:pStyle w:val="ListBullet"/>
        <w:spacing w:after="80" w:line="288" w:lineRule="auto"/>
        <w:ind w:left="504" w:hanging="259"/>
      </w:pPr>
      <w:r>
        <w:rPr>
          <w:rFonts w:ascii="Aptos" w:hAnsi="Aptos"/>
          <w:b w:val="0"/>
          <w:i w:val="0"/>
          <w:color w:val="172033"/>
          <w:sz w:val="21"/>
        </w:rPr>
        <w:t>Активна картка піднімається на 6–10 px; border переходить у signal cyan.</w:t>
      </w:r>
    </w:p>
    <w:p>
      <w:pPr>
        <w:pStyle w:val="ListBullet"/>
        <w:spacing w:after="80" w:line="288" w:lineRule="auto"/>
        <w:ind w:left="504" w:hanging="259"/>
      </w:pPr>
      <w:r>
        <w:rPr>
          <w:rFonts w:ascii="Aptos" w:hAnsi="Aptos"/>
          <w:b w:val="0"/>
          <w:i w:val="0"/>
          <w:color w:val="172033"/>
          <w:sz w:val="21"/>
        </w:rPr>
        <w:t>Дві інші картки залишаються видимими, але зменшують opacity до 65–75%.</w:t>
      </w:r>
    </w:p>
    <w:p>
      <w:pPr>
        <w:pStyle w:val="ListBullet"/>
        <w:spacing w:after="80" w:line="288" w:lineRule="auto"/>
        <w:ind w:left="504" w:hanging="259"/>
      </w:pPr>
      <w:r>
        <w:rPr>
          <w:rFonts w:ascii="Aptos" w:hAnsi="Aptos"/>
          <w:b w:val="0"/>
          <w:i w:val="0"/>
          <w:color w:val="172033"/>
          <w:sz w:val="21"/>
        </w:rPr>
        <w:t>У центральному Core підсвічується відповідний маршрут.</w:t>
      </w:r>
    </w:p>
    <w:p>
      <w:pPr>
        <w:pStyle w:val="ListBullet"/>
        <w:spacing w:after="80" w:line="288" w:lineRule="auto"/>
        <w:ind w:left="504" w:hanging="259"/>
      </w:pPr>
      <w:r>
        <w:rPr>
          <w:rFonts w:ascii="Aptos" w:hAnsi="Aptos"/>
          <w:b w:val="0"/>
          <w:i w:val="0"/>
          <w:color w:val="172033"/>
          <w:sz w:val="21"/>
        </w:rPr>
        <w:t>На mobile жодна інформація не залежить від hover.</w:t>
      </w:r>
    </w:p>
    <w:p>
      <w:r>
        <w:br w:type="page"/>
      </w:r>
    </w:p>
    <w:p>
      <w:pPr>
        <w:keepNext/>
        <w:spacing w:before="0" w:after="100" w:line="298" w:lineRule="auto"/>
      </w:pPr>
      <w:r>
        <w:rPr>
          <w:rFonts w:ascii="Aptos" w:hAnsi="Aptos"/>
          <w:b/>
          <w:i w:val="0"/>
          <w:color w:val="1677FF"/>
          <w:sz w:val="18"/>
        </w:rPr>
        <w:t>07 / PAGE RHYTHM</w:t>
      </w:r>
    </w:p>
    <w:p>
      <w:pPr>
        <w:keepNext/>
        <w:spacing w:before="280" w:after="180" w:line="298" w:lineRule="auto"/>
      </w:pPr>
      <w:r>
        <w:rPr>
          <w:rFonts w:ascii="Aptos" w:hAnsi="Aptos"/>
          <w:b/>
          <w:i w:val="0"/>
          <w:color w:val="07111F"/>
          <w:sz w:val="38"/>
        </w:rPr>
        <w:t>Як стиль переходить на всю сторінку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8" w:color="D7E0EC"/>
          <w:left w:val="single" w:sz="8" w:color="D7E0EC"/>
          <w:bottom w:val="single" w:sz="8" w:color="D7E0EC"/>
          <w:right w:val="single" w:sz="8" w:color="D7E0EC"/>
          <w:insideH w:val="single" w:sz="8" w:color="D7E0EC"/>
          <w:insideV w:val="single" w:sz="8" w:color="D7E0EC"/>
        </w:tblBorders>
      </w:tblPr>
      <w:tblGrid>
        <w:gridCol w:w="2600"/>
        <w:gridCol w:w="6760"/>
      </w:tblGrid>
      <w:tr>
        <w:tc>
          <w:tcPr>
            <w:tcW w:type="dxa" w:w="2600"/>
            <w:shd w:fill="07111F"/>
            <w:tcMar>
              <w:top w:w="120" w:type="dxa"/>
              <w:bottom w:w="120" w:type="dxa"/>
              <w:start w:w="14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SECTION</w:t>
            </w:r>
          </w:p>
        </w:tc>
        <w:tc>
          <w:tcPr>
            <w:tcW w:type="dxa" w:w="6760"/>
            <w:shd w:fill="07111F"/>
            <w:tcMar>
              <w:top w:w="120" w:type="dxa"/>
              <w:bottom w:w="120" w:type="dxa"/>
              <w:start w:w="14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VISUAL TREATMENT</w:t>
            </w:r>
          </w:p>
        </w:tc>
      </w:tr>
      <w:tr>
        <w:tc>
          <w:tcPr>
            <w:tcW w:type="dxa" w:w="2600"/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1677FF"/>
                <w:sz w:val="18"/>
              </w:rPr>
              <w:t>Hero + Router</w:t>
            </w:r>
          </w:p>
        </w:tc>
        <w:tc>
          <w:tcPr>
            <w:tcW w:type="dxa" w:w="6760"/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Темний cinematic canvas, RUNX Core, три route-картки.</w:t>
            </w:r>
          </w:p>
        </w:tc>
      </w:tr>
      <w:tr>
        <w:tc>
          <w:tcPr>
            <w:tcW w:type="dxa" w:w="2600"/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1677FF"/>
                <w:sz w:val="18"/>
              </w:rPr>
              <w:t>Company Overview</w:t>
            </w:r>
          </w:p>
        </w:tc>
        <w:tc>
          <w:tcPr>
            <w:tcW w:type="dxa" w:w="6760"/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Світліший navy або майже білий контрастний блок; велика теза й мінімум графіки.</w:t>
            </w:r>
          </w:p>
        </w:tc>
      </w:tr>
      <w:tr>
        <w:tc>
          <w:tcPr>
            <w:tcW w:type="dxa" w:w="2600"/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1677FF"/>
                <w:sz w:val="18"/>
              </w:rPr>
              <w:t>Capabilities</w:t>
            </w:r>
          </w:p>
        </w:tc>
        <w:tc>
          <w:tcPr>
            <w:tcW w:type="dxa" w:w="6760"/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Чотири модулі навколо тонкої system line; фрагменти UI замість generic icons.</w:t>
            </w:r>
          </w:p>
        </w:tc>
      </w:tr>
      <w:tr>
        <w:tc>
          <w:tcPr>
            <w:tcW w:type="dxa" w:w="2600"/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1677FF"/>
                <w:sz w:val="18"/>
              </w:rPr>
              <w:t>How We Work</w:t>
            </w:r>
          </w:p>
        </w:tc>
        <w:tc>
          <w:tcPr>
            <w:tcW w:type="dxa" w:w="6760"/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Вертикальна світлова траєкторія Diagnose → Design → Build → Optimize.</w:t>
            </w:r>
          </w:p>
        </w:tc>
      </w:tr>
      <w:tr>
        <w:tc>
          <w:tcPr>
            <w:tcW w:type="dxa" w:w="2600"/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1677FF"/>
                <w:sz w:val="18"/>
              </w:rPr>
              <w:t>Why RUNX</w:t>
            </w:r>
          </w:p>
        </w:tc>
        <w:tc>
          <w:tcPr>
            <w:tcW w:type="dxa" w:w="6760"/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Короткі proof statements у чистому typographic layout.</w:t>
            </w:r>
          </w:p>
        </w:tc>
      </w:tr>
      <w:tr>
        <w:tc>
          <w:tcPr>
            <w:tcW w:type="dxa" w:w="2600"/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1677FF"/>
                <w:sz w:val="18"/>
              </w:rPr>
              <w:t>Team</w:t>
            </w:r>
          </w:p>
        </w:tc>
        <w:tc>
          <w:tcPr>
            <w:tcW w:type="dxa" w:w="6760"/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Справжні портрети на нейтральному dark-blue фоні; без 3D за людьми.</w:t>
            </w:r>
          </w:p>
        </w:tc>
      </w:tr>
      <w:tr>
        <w:tc>
          <w:tcPr>
            <w:tcW w:type="dxa" w:w="2600"/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1677FF"/>
                <w:sz w:val="18"/>
              </w:rPr>
              <w:t>Location</w:t>
            </w:r>
          </w:p>
        </w:tc>
        <w:tc>
          <w:tcPr>
            <w:tcW w:type="dxa" w:w="6760"/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Один атмосферний кадр міста/регіону або мінімальна coverage map.</w:t>
            </w:r>
          </w:p>
        </w:tc>
      </w:tr>
      <w:tr>
        <w:tc>
          <w:tcPr>
            <w:tcW w:type="dxa" w:w="2600"/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1677FF"/>
                <w:sz w:val="18"/>
              </w:rPr>
              <w:t>Contact</w:t>
            </w:r>
          </w:p>
        </w:tc>
        <w:tc>
          <w:tcPr>
            <w:tcW w:type="dxa" w:w="6760"/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Повернення до темного Core-мотиву; коротка форма у glass panel.</w:t>
            </w:r>
          </w:p>
        </w:tc>
      </w:tr>
    </w:tbl>
    <w:p>
      <w:pPr>
        <w:keepNext/>
        <w:spacing w:before="240" w:after="140" w:line="298" w:lineRule="auto"/>
      </w:pPr>
      <w:r>
        <w:rPr>
          <w:rFonts w:ascii="Aptos" w:hAnsi="Aptos"/>
          <w:b/>
          <w:i w:val="0"/>
          <w:color w:val="07111F"/>
          <w:sz w:val="28"/>
        </w:rPr>
        <w:t>Ритм</w:t>
      </w:r>
    </w:p>
    <w:p>
      <w:pPr>
        <w:keepNext w:val="0"/>
        <w:spacing w:before="0" w:after="140" w:line="298" w:lineRule="auto"/>
      </w:pPr>
      <w:r>
        <w:rPr>
          <w:rFonts w:ascii="Aptos" w:hAnsi="Aptos"/>
          <w:b/>
          <w:i w:val="0"/>
          <w:color w:val="1677FF"/>
          <w:sz w:val="26"/>
        </w:rPr>
        <w:t>Dark immersive → light clarity → dark system → human team → dark conversion.</w:t>
      </w:r>
    </w:p>
    <w:p>
      <w:pPr>
        <w:keepNext w:val="0"/>
        <w:spacing w:before="0" w:after="140" w:line="298" w:lineRule="auto"/>
      </w:pPr>
      <w:r>
        <w:rPr>
          <w:rFonts w:ascii="Aptos" w:hAnsi="Aptos"/>
          <w:b w:val="0"/>
          <w:i w:val="0"/>
          <w:color w:val="687386"/>
          <w:sz w:val="21"/>
        </w:rPr>
        <w:t>Так сторінка не стає суцільною темною “печерою”, але зберігає premium tech характер.</w:t>
      </w:r>
    </w:p>
    <w:p>
      <w:r>
        <w:br w:type="page"/>
      </w:r>
    </w:p>
    <w:p>
      <w:pPr>
        <w:keepNext/>
        <w:spacing w:before="0" w:after="100" w:line="298" w:lineRule="auto"/>
      </w:pPr>
      <w:r>
        <w:rPr>
          <w:rFonts w:ascii="Aptos" w:hAnsi="Aptos"/>
          <w:b/>
          <w:i w:val="0"/>
          <w:color w:val="1677FF"/>
          <w:sz w:val="18"/>
        </w:rPr>
        <w:t>08 / GUARDRAILS</w:t>
      </w:r>
    </w:p>
    <w:p>
      <w:pPr>
        <w:keepNext/>
        <w:spacing w:before="280" w:after="180" w:line="298" w:lineRule="auto"/>
      </w:pPr>
      <w:r>
        <w:rPr>
          <w:rFonts w:ascii="Aptos" w:hAnsi="Aptos"/>
          <w:b/>
          <w:i w:val="0"/>
          <w:color w:val="07111F"/>
          <w:sz w:val="38"/>
        </w:rPr>
        <w:t>Щоб дизайн не став типовим AI-сайтом</w:t>
      </w:r>
    </w:p>
    <w:p>
      <w:pPr>
        <w:keepNext/>
        <w:spacing w:before="240" w:after="140" w:line="298" w:lineRule="auto"/>
      </w:pPr>
      <w:r>
        <w:rPr>
          <w:rFonts w:ascii="Aptos" w:hAnsi="Aptos"/>
          <w:b/>
          <w:i w:val="0"/>
          <w:color w:val="07111F"/>
          <w:sz w:val="28"/>
        </w:rPr>
        <w:t>Обов’язково</w:t>
      </w:r>
    </w:p>
    <w:p>
      <w:pPr>
        <w:pStyle w:val="ListBullet"/>
        <w:spacing w:after="80" w:line="288" w:lineRule="auto"/>
        <w:ind w:left="504" w:hanging="259"/>
      </w:pPr>
      <w:r>
        <w:rPr>
          <w:rFonts w:ascii="Aptos" w:hAnsi="Aptos"/>
          <w:b w:val="0"/>
          <w:i w:val="0"/>
          <w:color w:val="172033"/>
          <w:sz w:val="21"/>
        </w:rPr>
        <w:t>Один власний hero-object, створений спеціально для RUNX.</w:t>
      </w:r>
    </w:p>
    <w:p>
      <w:pPr>
        <w:pStyle w:val="ListBullet"/>
        <w:spacing w:after="80" w:line="288" w:lineRule="auto"/>
        <w:ind w:left="504" w:hanging="259"/>
      </w:pPr>
      <w:r>
        <w:rPr>
          <w:rFonts w:ascii="Aptos" w:hAnsi="Aptos"/>
          <w:b w:val="0"/>
          <w:i w:val="0"/>
          <w:color w:val="172033"/>
          <w:sz w:val="21"/>
        </w:rPr>
        <w:t>Справжні UI-фрагменти продуктів і процесів там, де вони існують.</w:t>
      </w:r>
    </w:p>
    <w:p>
      <w:pPr>
        <w:pStyle w:val="ListBullet"/>
        <w:spacing w:after="80" w:line="288" w:lineRule="auto"/>
        <w:ind w:left="504" w:hanging="259"/>
      </w:pPr>
      <w:r>
        <w:rPr>
          <w:rFonts w:ascii="Aptos" w:hAnsi="Aptos"/>
          <w:b w:val="0"/>
          <w:i w:val="0"/>
          <w:color w:val="172033"/>
          <w:sz w:val="21"/>
        </w:rPr>
        <w:t>Справжні фото команди, узгоджені за світлом і кольором.</w:t>
      </w:r>
    </w:p>
    <w:p>
      <w:pPr>
        <w:pStyle w:val="ListBullet"/>
        <w:spacing w:after="80" w:line="288" w:lineRule="auto"/>
        <w:ind w:left="504" w:hanging="259"/>
      </w:pPr>
      <w:r>
        <w:rPr>
          <w:rFonts w:ascii="Aptos" w:hAnsi="Aptos"/>
          <w:b w:val="0"/>
          <w:i w:val="0"/>
          <w:color w:val="172033"/>
          <w:sz w:val="21"/>
        </w:rPr>
        <w:t>Чіткі route-картки та доступний контраст тексту.</w:t>
      </w:r>
    </w:p>
    <w:p>
      <w:pPr>
        <w:pStyle w:val="ListBullet"/>
        <w:spacing w:after="80" w:line="288" w:lineRule="auto"/>
        <w:ind w:left="504" w:hanging="259"/>
      </w:pPr>
      <w:r>
        <w:rPr>
          <w:rFonts w:ascii="Aptos" w:hAnsi="Aptos"/>
          <w:b w:val="0"/>
          <w:i w:val="0"/>
          <w:color w:val="172033"/>
          <w:sz w:val="21"/>
        </w:rPr>
        <w:t>Одна система spacing, border radius, glow та motion по всьому сайту.</w:t>
      </w:r>
    </w:p>
    <w:p>
      <w:pPr>
        <w:keepNext/>
        <w:spacing w:before="240" w:after="140" w:line="298" w:lineRule="auto"/>
      </w:pPr>
      <w:r>
        <w:rPr>
          <w:rFonts w:ascii="Aptos" w:hAnsi="Aptos"/>
          <w:b/>
          <w:i w:val="0"/>
          <w:color w:val="07111F"/>
          <w:sz w:val="28"/>
        </w:rPr>
        <w:t>Уникаємо</w:t>
      </w:r>
    </w:p>
    <w:p>
      <w:pPr>
        <w:pStyle w:val="ListBullet"/>
        <w:spacing w:after="80" w:line="288" w:lineRule="auto"/>
        <w:ind w:left="504" w:hanging="259"/>
      </w:pPr>
      <w:r>
        <w:rPr>
          <w:rFonts w:ascii="Aptos" w:hAnsi="Aptos"/>
          <w:b w:val="0"/>
          <w:i w:val="0"/>
          <w:color w:val="172033"/>
          <w:sz w:val="21"/>
        </w:rPr>
        <w:t>Безликі роботи, мозок із мікросхем, neon city, випадкові частинки та “AI woman”.</w:t>
      </w:r>
    </w:p>
    <w:p>
      <w:pPr>
        <w:pStyle w:val="ListBullet"/>
        <w:spacing w:after="80" w:line="288" w:lineRule="auto"/>
        <w:ind w:left="504" w:hanging="259"/>
      </w:pPr>
      <w:r>
        <w:rPr>
          <w:rFonts w:ascii="Aptos" w:hAnsi="Aptos"/>
          <w:b w:val="0"/>
          <w:i w:val="0"/>
          <w:color w:val="172033"/>
          <w:sz w:val="21"/>
        </w:rPr>
        <w:t>П’ять різних glow-кольорів на одному екрані.</w:t>
      </w:r>
    </w:p>
    <w:p>
      <w:pPr>
        <w:pStyle w:val="ListBullet"/>
        <w:spacing w:after="80" w:line="288" w:lineRule="auto"/>
        <w:ind w:left="504" w:hanging="259"/>
      </w:pPr>
      <w:r>
        <w:rPr>
          <w:rFonts w:ascii="Aptos" w:hAnsi="Aptos"/>
          <w:b w:val="0"/>
          <w:i w:val="0"/>
          <w:color w:val="172033"/>
          <w:sz w:val="21"/>
        </w:rPr>
        <w:t>Фейкові dashboards, цифри, логотипи клієнтів і testimonials.</w:t>
      </w:r>
    </w:p>
    <w:p>
      <w:pPr>
        <w:pStyle w:val="ListBullet"/>
        <w:spacing w:after="80" w:line="288" w:lineRule="auto"/>
        <w:ind w:left="504" w:hanging="259"/>
      </w:pPr>
      <w:r>
        <w:rPr>
          <w:rFonts w:ascii="Aptos" w:hAnsi="Aptos"/>
          <w:b w:val="0"/>
          <w:i w:val="0"/>
          <w:color w:val="172033"/>
          <w:sz w:val="21"/>
        </w:rPr>
        <w:t>Надмір glassmorphism: текст не повинен губитися у прозорих панелях.</w:t>
      </w:r>
    </w:p>
    <w:p>
      <w:pPr>
        <w:pStyle w:val="ListBullet"/>
        <w:spacing w:after="80" w:line="288" w:lineRule="auto"/>
        <w:ind w:left="504" w:hanging="259"/>
      </w:pPr>
      <w:r>
        <w:rPr>
          <w:rFonts w:ascii="Aptos" w:hAnsi="Aptos"/>
          <w:b w:val="0"/>
          <w:i w:val="0"/>
          <w:color w:val="172033"/>
          <w:sz w:val="21"/>
        </w:rPr>
        <w:t>Копіювання сфери або руки з референса один в один — беремо композиційний принцип, а не чужий образ.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0" w:color="07111F"/>
          <w:left w:val="single" w:sz="0" w:color="07111F"/>
          <w:bottom w:val="single" w:sz="0" w:color="07111F"/>
          <w:right w:val="single" w:sz="0" w:color="07111F"/>
          <w:insideH w:val="single" w:sz="0" w:color="07111F"/>
          <w:insideV w:val="single" w:sz="0" w:color="07111F"/>
        </w:tblBorders>
      </w:tblPr>
      <w:tblGrid>
        <w:gridCol w:w="9360"/>
      </w:tblGrid>
      <w:tr>
        <w:tc>
          <w:tcPr>
            <w:tcW w:type="dxa" w:w="9360"/>
            <w:shd w:fill="07111F"/>
            <w:tcMar>
              <w:top w:w="180" w:type="dxa"/>
              <w:bottom w:w="180" w:type="dxa"/>
              <w:start w:w="220" w:type="dxa"/>
              <w:end w:w="220" w:type="dxa"/>
            </w:tcMar>
          </w:tcPr>
          <w:p>
            <w:pPr>
              <w:spacing w:after="100"/>
            </w:pPr>
            <w:r>
              <w:rPr>
                <w:rFonts w:ascii="Aptos" w:hAnsi="Aptos"/>
                <w:b/>
                <w:i w:val="0"/>
                <w:color w:val="30D7FF"/>
                <w:sz w:val="19"/>
              </w:rPr>
              <w:t>FINAL ART-DIRECTION DECISION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2"/>
              </w:rPr>
              <w:t>OBELISK CLEANLINESS × BOLTSHIFT SYSTEM LOGIC × AGEX PRODUCT DEPTH — translated into a unique RUNX visual system.</w:t>
            </w:r>
          </w:p>
        </w:tc>
      </w:tr>
    </w:tbl>
    <w:p>
      <w:pPr>
        <w:keepNext w:val="0"/>
        <w:spacing w:before="0" w:after="20" w:line="298" w:lineRule="auto"/>
      </w:pPr>
      <w:r>
        <w:rPr>
          <w:rFonts w:ascii="Aptos" w:hAnsi="Aptos"/>
          <w:b w:val="0"/>
          <w:i w:val="0"/>
          <w:color w:val="172033"/>
          <w:sz w:val="4"/>
        </w:rPr>
      </w:r>
    </w:p>
    <w:p>
      <w:r>
        <w:br w:type="page"/>
      </w:r>
    </w:p>
    <w:p>
      <w:pPr>
        <w:keepNext/>
        <w:spacing w:before="0" w:after="100" w:line="298" w:lineRule="auto"/>
      </w:pPr>
      <w:r>
        <w:rPr>
          <w:rFonts w:ascii="Aptos" w:hAnsi="Aptos"/>
          <w:b/>
          <w:i w:val="0"/>
          <w:color w:val="1677FF"/>
          <w:sz w:val="18"/>
        </w:rPr>
        <w:t>09 / DESIGNER HANDOFF</w:t>
      </w:r>
    </w:p>
    <w:p>
      <w:pPr>
        <w:keepNext/>
        <w:spacing w:before="280" w:after="180" w:line="298" w:lineRule="auto"/>
      </w:pPr>
      <w:r>
        <w:rPr>
          <w:rFonts w:ascii="Aptos" w:hAnsi="Aptos"/>
          <w:b/>
          <w:i w:val="0"/>
          <w:color w:val="07111F"/>
          <w:sz w:val="38"/>
        </w:rPr>
        <w:t>Що дизайнер має створити першим</w:t>
      </w:r>
    </w:p>
    <w:p>
      <w:pPr>
        <w:keepNext/>
        <w:spacing w:before="160" w:after="80" w:line="298" w:lineRule="auto"/>
      </w:pPr>
      <w:r>
        <w:rPr>
          <w:rFonts w:ascii="Aptos" w:hAnsi="Aptos"/>
          <w:b/>
          <w:i w:val="0"/>
          <w:color w:val="1677FF"/>
          <w:sz w:val="23"/>
        </w:rPr>
        <w:t>01  Hero moodframe</w:t>
      </w:r>
    </w:p>
    <w:p>
      <w:pPr>
        <w:keepNext w:val="0"/>
        <w:spacing w:before="0" w:after="120" w:line="298" w:lineRule="auto"/>
      </w:pPr>
      <w:r>
        <w:rPr>
          <w:rFonts w:ascii="Aptos" w:hAnsi="Aptos"/>
          <w:b w:val="0"/>
          <w:i w:val="0"/>
          <w:color w:val="172033"/>
          <w:sz w:val="21"/>
        </w:rPr>
        <w:t>Один статичний desktop frame 1440 px: header, headline, RUNX Core, three routes.</w:t>
      </w:r>
    </w:p>
    <w:p>
      <w:pPr>
        <w:keepNext/>
        <w:spacing w:before="160" w:after="80" w:line="298" w:lineRule="auto"/>
      </w:pPr>
      <w:r>
        <w:rPr>
          <w:rFonts w:ascii="Aptos" w:hAnsi="Aptos"/>
          <w:b/>
          <w:i w:val="0"/>
          <w:color w:val="1677FF"/>
          <w:sz w:val="23"/>
        </w:rPr>
        <w:t>02  Mobile hero</w:t>
      </w:r>
    </w:p>
    <w:p>
      <w:pPr>
        <w:keepNext w:val="0"/>
        <w:spacing w:before="0" w:after="120" w:line="298" w:lineRule="auto"/>
      </w:pPr>
      <w:r>
        <w:rPr>
          <w:rFonts w:ascii="Aptos" w:hAnsi="Aptos"/>
          <w:b w:val="0"/>
          <w:i w:val="0"/>
          <w:color w:val="172033"/>
          <w:sz w:val="21"/>
        </w:rPr>
        <w:t>390 px frame: headline, compact Core, three stacked routes, CTA.</w:t>
      </w:r>
    </w:p>
    <w:p>
      <w:pPr>
        <w:keepNext/>
        <w:spacing w:before="160" w:after="80" w:line="298" w:lineRule="auto"/>
      </w:pPr>
      <w:r>
        <w:rPr>
          <w:rFonts w:ascii="Aptos" w:hAnsi="Aptos"/>
          <w:b/>
          <w:i w:val="0"/>
          <w:color w:val="1677FF"/>
          <w:sz w:val="23"/>
        </w:rPr>
        <w:t>03  Core exploration</w:t>
      </w:r>
    </w:p>
    <w:p>
      <w:pPr>
        <w:keepNext w:val="0"/>
        <w:spacing w:before="0" w:after="120" w:line="298" w:lineRule="auto"/>
      </w:pPr>
      <w:r>
        <w:rPr>
          <w:rFonts w:ascii="Aptos" w:hAnsi="Aptos"/>
          <w:b w:val="0"/>
          <w:i w:val="0"/>
          <w:color w:val="172033"/>
          <w:sz w:val="21"/>
        </w:rPr>
        <w:t>3 варіанти власного hero-object без копіювання референсів.</w:t>
      </w:r>
    </w:p>
    <w:p>
      <w:pPr>
        <w:keepNext/>
        <w:spacing w:before="160" w:after="80" w:line="298" w:lineRule="auto"/>
      </w:pPr>
      <w:r>
        <w:rPr>
          <w:rFonts w:ascii="Aptos" w:hAnsi="Aptos"/>
          <w:b/>
          <w:i w:val="0"/>
          <w:color w:val="1677FF"/>
          <w:sz w:val="23"/>
        </w:rPr>
        <w:t>04  Route card states</w:t>
      </w:r>
    </w:p>
    <w:p>
      <w:pPr>
        <w:keepNext w:val="0"/>
        <w:spacing w:before="0" w:after="120" w:line="298" w:lineRule="auto"/>
      </w:pPr>
      <w:r>
        <w:rPr>
          <w:rFonts w:ascii="Aptos" w:hAnsi="Aptos"/>
          <w:b w:val="0"/>
          <w:i w:val="0"/>
          <w:color w:val="172033"/>
          <w:sz w:val="21"/>
        </w:rPr>
        <w:t>Default / hover / active / mobile.</w:t>
      </w:r>
    </w:p>
    <w:p>
      <w:pPr>
        <w:keepNext/>
        <w:spacing w:before="160" w:after="80" w:line="298" w:lineRule="auto"/>
      </w:pPr>
      <w:r>
        <w:rPr>
          <w:rFonts w:ascii="Aptos" w:hAnsi="Aptos"/>
          <w:b/>
          <w:i w:val="0"/>
          <w:color w:val="1677FF"/>
          <w:sz w:val="23"/>
        </w:rPr>
        <w:t>05  Section rhythm</w:t>
      </w:r>
    </w:p>
    <w:p>
      <w:pPr>
        <w:keepNext w:val="0"/>
        <w:spacing w:before="0" w:after="120" w:line="298" w:lineRule="auto"/>
      </w:pPr>
      <w:r>
        <w:rPr>
          <w:rFonts w:ascii="Aptos" w:hAnsi="Aptos"/>
          <w:b w:val="0"/>
          <w:i w:val="0"/>
          <w:color w:val="172033"/>
          <w:sz w:val="21"/>
        </w:rPr>
        <w:t>Швидкий long-page strip із чергуванням dark/light блоків.</w:t>
      </w:r>
    </w:p>
    <w:p>
      <w:pPr>
        <w:keepNext/>
        <w:spacing w:before="160" w:after="80" w:line="298" w:lineRule="auto"/>
      </w:pPr>
      <w:r>
        <w:rPr>
          <w:rFonts w:ascii="Aptos" w:hAnsi="Aptos"/>
          <w:b/>
          <w:i w:val="0"/>
          <w:color w:val="1677FF"/>
          <w:sz w:val="23"/>
        </w:rPr>
        <w:t>06  Motion spec</w:t>
      </w:r>
    </w:p>
    <w:p>
      <w:pPr>
        <w:keepNext w:val="0"/>
        <w:spacing w:before="0" w:after="120" w:line="298" w:lineRule="auto"/>
      </w:pPr>
      <w:r>
        <w:rPr>
          <w:rFonts w:ascii="Aptos" w:hAnsi="Aptos"/>
          <w:b w:val="0"/>
          <w:i w:val="0"/>
          <w:color w:val="172033"/>
          <w:sz w:val="21"/>
        </w:rPr>
        <w:t>Core breathing, route response, scroll reveal, reduced-motion fallback.</w:t>
      </w:r>
    </w:p>
    <w:p>
      <w:pPr>
        <w:keepNext/>
        <w:spacing w:before="240" w:after="140" w:line="298" w:lineRule="auto"/>
      </w:pPr>
      <w:r>
        <w:rPr>
          <w:rFonts w:ascii="Aptos" w:hAnsi="Aptos"/>
          <w:b/>
          <w:i w:val="0"/>
          <w:color w:val="07111F"/>
          <w:sz w:val="28"/>
        </w:rPr>
        <w:t>Acceptance criteria</w:t>
      </w:r>
    </w:p>
    <w:p>
      <w:pPr>
        <w:pStyle w:val="ListBullet"/>
        <w:spacing w:after="80" w:line="288" w:lineRule="auto"/>
        <w:ind w:left="504" w:hanging="259"/>
      </w:pPr>
      <w:r>
        <w:rPr>
          <w:rFonts w:ascii="Aptos" w:hAnsi="Aptos"/>
          <w:b w:val="0"/>
          <w:i w:val="0"/>
          <w:color w:val="172033"/>
          <w:sz w:val="21"/>
        </w:rPr>
        <w:t>За 5 секунд видно: RUNX — системна tech/growth компанія; є три напрямки; можна обрати свій.</w:t>
      </w:r>
    </w:p>
    <w:p>
      <w:pPr>
        <w:pStyle w:val="ListBullet"/>
        <w:spacing w:after="80" w:line="288" w:lineRule="auto"/>
        <w:ind w:left="504" w:hanging="259"/>
      </w:pPr>
      <w:r>
        <w:rPr>
          <w:rFonts w:ascii="Aptos" w:hAnsi="Aptos"/>
          <w:b w:val="0"/>
          <w:i w:val="0"/>
          <w:color w:val="172033"/>
          <w:sz w:val="21"/>
        </w:rPr>
        <w:t>Hero виглядає premium і чисто навіть без animation.</w:t>
      </w:r>
    </w:p>
    <w:p>
      <w:pPr>
        <w:pStyle w:val="ListBullet"/>
        <w:spacing w:after="80" w:line="288" w:lineRule="auto"/>
        <w:ind w:left="504" w:hanging="259"/>
      </w:pPr>
      <w:r>
        <w:rPr>
          <w:rFonts w:ascii="Aptos" w:hAnsi="Aptos"/>
          <w:b w:val="0"/>
          <w:i w:val="0"/>
          <w:color w:val="172033"/>
          <w:sz w:val="21"/>
        </w:rPr>
        <w:t>Текст і router залишаються головними, 3D — підтримує зміст.</w:t>
      </w:r>
    </w:p>
    <w:p>
      <w:pPr>
        <w:pStyle w:val="ListBullet"/>
        <w:spacing w:after="80" w:line="288" w:lineRule="auto"/>
        <w:ind w:left="504" w:hanging="259"/>
      </w:pPr>
      <w:r>
        <w:rPr>
          <w:rFonts w:ascii="Aptos" w:hAnsi="Aptos"/>
          <w:b w:val="0"/>
          <w:i w:val="0"/>
          <w:color w:val="172033"/>
          <w:sz w:val="21"/>
        </w:rPr>
        <w:t>Візуальна система працює для team, location і contact, а не лише для hero.</w:t>
      </w:r>
    </w:p>
    <w:p>
      <w:pPr>
        <w:pStyle w:val="ListBullet"/>
        <w:spacing w:after="80" w:line="288" w:lineRule="auto"/>
        <w:ind w:left="504" w:hanging="259"/>
      </w:pPr>
      <w:r>
        <w:rPr>
          <w:rFonts w:ascii="Aptos" w:hAnsi="Aptos"/>
          <w:b w:val="0"/>
          <w:i w:val="0"/>
          <w:color w:val="172033"/>
          <w:sz w:val="21"/>
        </w:rPr>
        <w:t>Mobile не виглядає як обрізаний desktop.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0" w:color="EAF4FF"/>
          <w:left w:val="single" w:sz="0" w:color="EAF4FF"/>
          <w:bottom w:val="single" w:sz="0" w:color="EAF4FF"/>
          <w:right w:val="single" w:sz="0" w:color="EAF4FF"/>
          <w:insideH w:val="single" w:sz="0" w:color="EAF4FF"/>
          <w:insideV w:val="single" w:sz="0" w:color="EAF4FF"/>
        </w:tblBorders>
      </w:tblPr>
      <w:tblGrid>
        <w:gridCol w:w="9360"/>
      </w:tblGrid>
      <w:tr>
        <w:tc>
          <w:tcPr>
            <w:tcW w:type="dxa" w:w="9360"/>
            <w:shd w:fill="EAF4FF"/>
            <w:tcMar>
              <w:top w:w="180" w:type="dxa"/>
              <w:bottom w:w="180" w:type="dxa"/>
              <w:start w:w="220" w:type="dxa"/>
              <w:end w:w="220" w:type="dxa"/>
            </w:tcMar>
          </w:tcPr>
          <w:p>
            <w:pPr>
              <w:spacing w:after="100"/>
            </w:pPr>
            <w:r>
              <w:rPr>
                <w:rFonts w:ascii="Aptos" w:hAnsi="Aptos"/>
                <w:b/>
                <w:i w:val="0"/>
                <w:color w:val="1677FF"/>
                <w:sz w:val="19"/>
              </w:rPr>
              <w:t>RECOMMENDED FIRST DESIGN REVIEW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7111F"/>
                <w:sz w:val="22"/>
              </w:rPr>
              <w:t>Показати не весь сайт, а hero moodframe + три route states + long-page rhythm. Після затвердження цього напряму деталізувати решту секцій.</w:t>
            </w:r>
          </w:p>
        </w:tc>
      </w:tr>
    </w:tbl>
    <w:p>
      <w:pPr>
        <w:keepNext w:val="0"/>
        <w:spacing w:before="0" w:after="20" w:line="298" w:lineRule="auto"/>
      </w:pPr>
      <w:r>
        <w:rPr>
          <w:rFonts w:ascii="Aptos" w:hAnsi="Aptos"/>
          <w:b w:val="0"/>
          <w:i w:val="0"/>
          <w:color w:val="172033"/>
          <w:sz w:val="4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08" w:left="1440" w:header="475" w:footer="47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87386"/>
        <w:sz w:val="17"/>
      </w:rPr>
      <w:t>Visual blueprint  •  July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687386"/>
        <w:sz w:val="17"/>
      </w:rPr>
      <w:t>RUNX  /  VISUAL DIRECTION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98" w:lineRule="auto"/>
    </w:pPr>
    <w:rPr>
      <w:rFonts w:ascii="Aptos" w:hAnsi="Aptos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RUNX Visual Direction Blueprint</dc:title>
  <dc:subject>Visual art direction for runxai.com</dc:subject>
  <dc:creator>RUNX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