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10E4D" w14:textId="77777777" w:rsidR="00E643A8" w:rsidRDefault="00E643A8" w:rsidP="00E643A8">
      <w:pPr>
        <w:pStyle w:val="Heading1"/>
        <w:pageBreakBefore/>
        <w:numPr>
          <w:ilvl w:val="0"/>
          <w:numId w:val="1"/>
        </w:numPr>
        <w:tabs>
          <w:tab w:val="left" w:pos="0"/>
        </w:tabs>
      </w:pPr>
      <w:r>
        <w:t xml:space="preserve">Sensor Breakout (ACS723)  </w:t>
      </w:r>
    </w:p>
    <w:p w14:paraId="2B3E6608" w14:textId="77777777" w:rsidR="00E643A8" w:rsidRDefault="00E643A8" w:rsidP="00E643A8">
      <w:pPr>
        <w:pStyle w:val="LO-Normal"/>
      </w:pPr>
      <w:hyperlink r:id="rId8" w:tgtFrame="_top" w:history="1">
        <w:r>
          <w:rPr>
            <w:color w:val="000080"/>
            <w:u w:val="single"/>
            <w:lang/>
          </w:rPr>
          <w:t>https://learn.sparkfun.com/tutorials/current-sensor-breakout-acs723-hookup-guide</w:t>
        </w:r>
      </w:hyperlink>
      <w:r>
        <w:t xml:space="preserve"> </w:t>
      </w:r>
    </w:p>
    <w:p w14:paraId="13DD1461" w14:textId="77777777" w:rsidR="00E643A8" w:rsidRDefault="00E643A8" w:rsidP="00E643A8">
      <w:pPr>
        <w:pStyle w:val="LO-Normal"/>
        <w:numPr>
          <w:ilvl w:val="0"/>
          <w:numId w:val="1"/>
        </w:numPr>
        <w:tabs>
          <w:tab w:val="left" w:pos="0"/>
        </w:tabs>
        <w:spacing w:before="100" w:after="100" w:line="240" w:lineRule="auto"/>
      </w:pPr>
      <w:r>
        <w:rPr>
          <w:rFonts w:ascii="Times New Roman" w:hAnsi="Times New Roman"/>
          <w:b/>
          <w:bCs/>
          <w:sz w:val="36"/>
          <w:szCs w:val="36"/>
        </w:rPr>
        <w:t>Introduction</w:t>
      </w:r>
    </w:p>
    <w:p w14:paraId="23638E0E" w14:textId="77777777" w:rsidR="00E643A8" w:rsidRDefault="00E643A8" w:rsidP="00E643A8">
      <w:pPr>
        <w:pStyle w:val="LO-Normal"/>
        <w:spacing w:before="100" w:after="100" w:line="240" w:lineRule="auto"/>
      </w:pPr>
      <w:r>
        <w:rPr>
          <w:rFonts w:ascii="Times New Roman" w:hAnsi="Times New Roman"/>
          <w:sz w:val="24"/>
          <w:szCs w:val="24"/>
        </w:rPr>
        <w:t xml:space="preserve"> The ACS723 is a handy little current sensor from Allegro </w:t>
      </w:r>
      <w:proofErr w:type="spellStart"/>
      <w:r>
        <w:rPr>
          <w:rFonts w:ascii="Times New Roman" w:hAnsi="Times New Roman"/>
          <w:sz w:val="24"/>
          <w:szCs w:val="24"/>
        </w:rPr>
        <w:t>MicroSystems</w:t>
      </w:r>
      <w:proofErr w:type="spellEnd"/>
      <w:r>
        <w:rPr>
          <w:rFonts w:ascii="Times New Roman" w:hAnsi="Times New Roman"/>
          <w:sz w:val="24"/>
          <w:szCs w:val="24"/>
        </w:rPr>
        <w:t xml:space="preserve"> for low to moderate current sensing applications. </w:t>
      </w:r>
      <w:proofErr w:type="spellStart"/>
      <w:r>
        <w:rPr>
          <w:rFonts w:ascii="Times New Roman" w:hAnsi="Times New Roman"/>
          <w:sz w:val="24"/>
          <w:szCs w:val="24"/>
        </w:rPr>
        <w:t>SparkFun</w:t>
      </w:r>
      <w:proofErr w:type="spellEnd"/>
      <w:r>
        <w:rPr>
          <w:rFonts w:ascii="Times New Roman" w:hAnsi="Times New Roman"/>
          <w:sz w:val="24"/>
          <w:szCs w:val="24"/>
        </w:rPr>
        <w:t xml:space="preserve"> offers two flavors of breakout board, </w:t>
      </w:r>
      <w:hyperlink r:id="rId9" w:tgtFrame="_top" w:history="1">
        <w:r>
          <w:rPr>
            <w:rFonts w:ascii="Times New Roman" w:hAnsi="Times New Roman"/>
            <w:color w:val="0000FF"/>
            <w:sz w:val="24"/>
            <w:szCs w:val="24"/>
            <w:u w:val="single"/>
            <w:lang/>
          </w:rPr>
          <w:t>one with just the sensor</w:t>
        </w:r>
      </w:hyperlink>
      <w:r>
        <w:rPr>
          <w:rFonts w:ascii="Times New Roman" w:hAnsi="Times New Roman"/>
          <w:sz w:val="24"/>
          <w:szCs w:val="24"/>
        </w:rPr>
        <w:t xml:space="preserve"> and </w:t>
      </w:r>
      <w:hyperlink r:id="rId10" w:tgtFrame="_top" w:history="1">
        <w:r>
          <w:rPr>
            <w:rFonts w:ascii="Times New Roman" w:hAnsi="Times New Roman"/>
            <w:color w:val="0000FF"/>
            <w:sz w:val="24"/>
            <w:szCs w:val="24"/>
            <w:u w:val="single"/>
            <w:lang/>
          </w:rPr>
          <w:t>another with an on-board amplifier</w:t>
        </w:r>
      </w:hyperlink>
      <w:r>
        <w:rPr>
          <w:rFonts w:ascii="Times New Roman" w:hAnsi="Times New Roman"/>
          <w:sz w:val="24"/>
          <w:szCs w:val="24"/>
        </w:rPr>
        <w:t xml:space="preserve"> to increase the sensitivity.</w:t>
      </w:r>
    </w:p>
    <w:p w14:paraId="3D4D6722" w14:textId="77777777" w:rsidR="00E643A8" w:rsidRDefault="00E643A8" w:rsidP="00E643A8">
      <w:pPr>
        <w:pStyle w:val="LO-Normal"/>
        <w:spacing w:after="0" w:line="240" w:lineRule="auto"/>
        <w:rPr>
          <w:rFonts w:ascii="Times New Roman" w:hAnsi="Times New Roman"/>
          <w:sz w:val="24"/>
          <w:szCs w:val="24"/>
        </w:rPr>
      </w:pPr>
    </w:p>
    <w:p w14:paraId="5D7A5818" w14:textId="77777777" w:rsidR="00E643A8" w:rsidRDefault="00E643A8" w:rsidP="00E643A8">
      <w:pPr>
        <w:pStyle w:val="LO-Normal"/>
        <w:spacing w:after="0" w:line="240" w:lineRule="auto"/>
        <w:jc w:val="center"/>
      </w:pPr>
      <w:r>
        <w:rPr>
          <w:rFonts w:ascii="Times New Roman" w:hAnsi="Times New Roman"/>
          <w:noProof/>
          <w:sz w:val="24"/>
          <w:szCs w:val="24"/>
        </w:rPr>
        <w:drawing>
          <wp:inline distT="0" distB="0" distL="0" distR="0" wp14:anchorId="3AD99352" wp14:editId="47F5854F">
            <wp:extent cx="3067050" cy="2105025"/>
            <wp:effectExtent l="0" t="0" r="0" b="9525"/>
            <wp:docPr id="2" name="Picture 2" descr="SparkFun Current Sensor Breakout - ACS723 (Low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kFun Current Sensor Breakout - ACS723 (Low Current)"/>
                    <pic:cNvPicPr>
                      <a:picLocks noChangeAspect="1" noChangeArrowheads="1"/>
                    </pic:cNvPicPr>
                  </pic:nvPicPr>
                  <pic:blipFill>
                    <a:blip r:embed="rId11">
                      <a:extLst>
                        <a:ext uri="{28A0092B-C50C-407E-A947-70E740481C1C}">
                          <a14:useLocalDpi xmlns:a14="http://schemas.microsoft.com/office/drawing/2010/main" val="0"/>
                        </a:ext>
                      </a:extLst>
                    </a:blip>
                    <a:srcRect l="5400" t="21001" r="6200" b="18401"/>
                    <a:stretch>
                      <a:fillRect/>
                    </a:stretch>
                  </pic:blipFill>
                  <pic:spPr bwMode="auto">
                    <a:xfrm>
                      <a:off x="0" y="0"/>
                      <a:ext cx="3067050" cy="2105025"/>
                    </a:xfrm>
                    <a:prstGeom prst="rect">
                      <a:avLst/>
                    </a:prstGeom>
                    <a:noFill/>
                    <a:ln>
                      <a:noFill/>
                    </a:ln>
                  </pic:spPr>
                </pic:pic>
              </a:graphicData>
            </a:graphic>
          </wp:inline>
        </w:drawing>
      </w:r>
    </w:p>
    <w:p w14:paraId="39927B44" w14:textId="77777777" w:rsidR="00E643A8" w:rsidRDefault="00E643A8" w:rsidP="00E643A8">
      <w:pPr>
        <w:pStyle w:val="LO-Normal"/>
        <w:spacing w:after="0" w:line="240" w:lineRule="auto"/>
        <w:jc w:val="center"/>
      </w:pPr>
      <w:proofErr w:type="spellStart"/>
      <w:r>
        <w:rPr>
          <w:rFonts w:ascii="Times New Roman" w:hAnsi="Times New Roman"/>
          <w:sz w:val="24"/>
          <w:szCs w:val="24"/>
        </w:rPr>
        <w:t>Sparkfun</w:t>
      </w:r>
      <w:proofErr w:type="spellEnd"/>
      <w:r>
        <w:rPr>
          <w:rFonts w:ascii="Times New Roman" w:hAnsi="Times New Roman"/>
          <w:sz w:val="24"/>
          <w:szCs w:val="24"/>
        </w:rPr>
        <w:t xml:space="preserve"> SEN-14544 ACS723 Current Sensor (Low Current)</w:t>
      </w:r>
    </w:p>
    <w:p w14:paraId="438FC4C8" w14:textId="77777777" w:rsidR="00E643A8" w:rsidRDefault="00E643A8" w:rsidP="00E643A8">
      <w:pPr>
        <w:pStyle w:val="LO-Normal"/>
        <w:spacing w:after="0" w:line="240" w:lineRule="auto"/>
        <w:rPr>
          <w:rFonts w:ascii="Times New Roman" w:hAnsi="Times New Roman"/>
          <w:sz w:val="24"/>
          <w:szCs w:val="24"/>
        </w:rPr>
      </w:pPr>
    </w:p>
    <w:p w14:paraId="7D7D07C4" w14:textId="77777777" w:rsidR="00E643A8" w:rsidRDefault="00E643A8" w:rsidP="00E643A8">
      <w:pPr>
        <w:pStyle w:val="LO-Normal"/>
        <w:spacing w:after="0" w:line="240" w:lineRule="auto"/>
        <w:rPr>
          <w:rFonts w:ascii="Times New Roman" w:hAnsi="Times New Roman"/>
          <w:sz w:val="24"/>
          <w:szCs w:val="24"/>
        </w:rPr>
      </w:pPr>
    </w:p>
    <w:p w14:paraId="409FE59C" w14:textId="77777777" w:rsidR="00E643A8" w:rsidRDefault="00E643A8" w:rsidP="00E643A8">
      <w:pPr>
        <w:pStyle w:val="LO-Normal"/>
        <w:spacing w:before="100" w:after="100" w:line="240" w:lineRule="auto"/>
      </w:pPr>
      <w:r>
        <w:rPr>
          <w:rFonts w:ascii="Times New Roman" w:hAnsi="Times New Roman"/>
          <w:sz w:val="24"/>
          <w:szCs w:val="24"/>
        </w:rPr>
        <w:t xml:space="preserve">The ACS723 sensor uses a Hall effect sensor to output a voltage relative to the current flowing through the IP+ and IP- pins. The advantage of using a Hall effect sensor is that the circuit being sensed and the circuit reading the sensor are </w:t>
      </w:r>
      <w:r>
        <w:rPr>
          <w:rFonts w:ascii="Times New Roman" w:hAnsi="Times New Roman"/>
          <w:i/>
          <w:iCs/>
          <w:sz w:val="24"/>
          <w:szCs w:val="24"/>
        </w:rPr>
        <w:t>electrically isolated</w:t>
      </w:r>
      <w:r>
        <w:rPr>
          <w:rFonts w:ascii="Times New Roman" w:hAnsi="Times New Roman"/>
          <w:sz w:val="24"/>
          <w:szCs w:val="24"/>
        </w:rPr>
        <w:t>. This means that, although your Arduino is running on 5V, the sensed circuit can be operating at higher DC or AC voltages!</w:t>
      </w:r>
    </w:p>
    <w:p w14:paraId="513871CE" w14:textId="77777777" w:rsidR="00E643A8" w:rsidRDefault="00E643A8" w:rsidP="00E643A8">
      <w:pPr>
        <w:pStyle w:val="LO-Normal"/>
        <w:spacing w:before="100" w:after="100" w:line="240" w:lineRule="auto"/>
      </w:pPr>
      <w:r>
        <w:rPr>
          <w:rFonts w:ascii="Times New Roman" w:hAnsi="Times New Roman"/>
          <w:sz w:val="24"/>
          <w:szCs w:val="24"/>
          <w:shd w:val="clear" w:color="auto" w:fill="FFFF00"/>
        </w:rPr>
        <w:t>The amplified breakout board (Low Current) is capable of sensing very small currents down to around 10mA and large currents up to 5A! However, since the output is analog, your usable readings will be limited by noise and the resolution of the ADC reading the output. This sensor is not recommended for current sensing lower than 10's of milliamps.</w:t>
      </w:r>
    </w:p>
    <w:p w14:paraId="7D72C765" w14:textId="77777777" w:rsidR="00E643A8" w:rsidRDefault="00E643A8" w:rsidP="00E643A8">
      <w:pPr>
        <w:pStyle w:val="LO-Normal"/>
        <w:numPr>
          <w:ilvl w:val="0"/>
          <w:numId w:val="1"/>
        </w:numPr>
        <w:tabs>
          <w:tab w:val="left" w:pos="0"/>
        </w:tabs>
        <w:spacing w:before="100" w:after="100" w:line="240" w:lineRule="auto"/>
      </w:pPr>
      <w:r>
        <w:rPr>
          <w:rFonts w:ascii="Times New Roman" w:hAnsi="Times New Roman"/>
          <w:b/>
          <w:bCs/>
          <w:sz w:val="36"/>
          <w:szCs w:val="36"/>
        </w:rPr>
        <w:t>The Hall Effect and Current Sensors</w:t>
      </w:r>
    </w:p>
    <w:p w14:paraId="37586C8C" w14:textId="77777777" w:rsidR="00E643A8" w:rsidRDefault="00E643A8" w:rsidP="00E643A8">
      <w:pPr>
        <w:pStyle w:val="LO-Normal"/>
        <w:spacing w:before="100" w:after="100" w:line="240" w:lineRule="auto"/>
      </w:pPr>
      <w:r>
        <w:rPr>
          <w:rFonts w:ascii="Times New Roman" w:hAnsi="Times New Roman"/>
          <w:sz w:val="24"/>
          <w:szCs w:val="24"/>
          <w:shd w:val="clear" w:color="auto" w:fill="FFFF00"/>
        </w:rPr>
        <w:t>The ACS723 has an internal Hall effect sensor placed next to the aforementioned copper strip. When current flows through this copper strip, a magnetic field is created. This magnetic field is then sensed by the Hall effect sensor and produces a voltage output that is proportional to the input current!</w:t>
      </w:r>
    </w:p>
    <w:p w14:paraId="5648FE44" w14:textId="77777777" w:rsidR="00E643A8" w:rsidRDefault="00E643A8" w:rsidP="00E643A8">
      <w:pPr>
        <w:pStyle w:val="LO-Normal"/>
        <w:spacing w:after="0" w:line="240" w:lineRule="auto"/>
      </w:pPr>
      <w:r>
        <w:rPr>
          <w:rFonts w:ascii="Times New Roman" w:hAnsi="Times New Roman"/>
          <w:noProof/>
          <w:color w:val="0000FF"/>
          <w:sz w:val="24"/>
          <w:szCs w:val="24"/>
        </w:rPr>
        <w:lastRenderedPageBreak/>
        <w:drawing>
          <wp:inline distT="0" distB="0" distL="0" distR="0" wp14:anchorId="3107FD58" wp14:editId="1A8EE40D">
            <wp:extent cx="3810000" cy="2867025"/>
            <wp:effectExtent l="0" t="0" r="0" b="9525"/>
            <wp:docPr id="1" name="Picture 1" descr="Hall Effect curren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l Effect current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867025"/>
                    </a:xfrm>
                    <a:prstGeom prst="rect">
                      <a:avLst/>
                    </a:prstGeom>
                    <a:noFill/>
                    <a:ln>
                      <a:noFill/>
                    </a:ln>
                  </pic:spPr>
                </pic:pic>
              </a:graphicData>
            </a:graphic>
          </wp:inline>
        </w:drawing>
      </w:r>
    </w:p>
    <w:p w14:paraId="494F5483" w14:textId="77777777" w:rsidR="00E643A8" w:rsidRDefault="00E643A8" w:rsidP="00E643A8">
      <w:pPr>
        <w:pStyle w:val="LO-Normal"/>
        <w:spacing w:before="100" w:after="100" w:line="240" w:lineRule="auto"/>
      </w:pPr>
      <w:r>
        <w:rPr>
          <w:rFonts w:ascii="Times New Roman" w:hAnsi="Times New Roman"/>
          <w:sz w:val="24"/>
          <w:szCs w:val="24"/>
        </w:rPr>
        <w:t xml:space="preserve">This method of sensing allows the sensing circuit to be </w:t>
      </w:r>
      <w:r>
        <w:rPr>
          <w:rFonts w:ascii="Times New Roman" w:hAnsi="Times New Roman"/>
          <w:i/>
          <w:iCs/>
          <w:sz w:val="24"/>
          <w:szCs w:val="24"/>
        </w:rPr>
        <w:t>electrically isolated</w:t>
      </w:r>
      <w:r>
        <w:rPr>
          <w:rFonts w:ascii="Times New Roman" w:hAnsi="Times New Roman"/>
          <w:sz w:val="24"/>
          <w:szCs w:val="24"/>
        </w:rPr>
        <w:t xml:space="preserve"> from the sensed circuit. Practically, this means that since the circuits aren't physically connected, you can use a low-power Arduino to measure the current going through a </w:t>
      </w:r>
      <w:proofErr w:type="gramStart"/>
      <w:r>
        <w:rPr>
          <w:rFonts w:ascii="Times New Roman" w:hAnsi="Times New Roman"/>
          <w:sz w:val="24"/>
          <w:szCs w:val="24"/>
        </w:rPr>
        <w:t>high power</w:t>
      </w:r>
      <w:proofErr w:type="gramEnd"/>
      <w:r>
        <w:rPr>
          <w:rFonts w:ascii="Times New Roman" w:hAnsi="Times New Roman"/>
          <w:sz w:val="24"/>
          <w:szCs w:val="24"/>
        </w:rPr>
        <w:t xml:space="preserve"> device, even one that uses AC power!</w:t>
      </w:r>
    </w:p>
    <w:p w14:paraId="036A0F51" w14:textId="77777777" w:rsidR="00E643A8" w:rsidRDefault="00E643A8" w:rsidP="00E643A8">
      <w:pPr>
        <w:pStyle w:val="LO-Normal"/>
        <w:numPr>
          <w:ilvl w:val="0"/>
          <w:numId w:val="1"/>
        </w:numPr>
        <w:tabs>
          <w:tab w:val="left" w:pos="0"/>
        </w:tabs>
        <w:spacing w:before="100" w:after="100" w:line="240" w:lineRule="auto"/>
      </w:pPr>
      <w:r>
        <w:rPr>
          <w:rFonts w:ascii="Times New Roman" w:hAnsi="Times New Roman"/>
          <w:b/>
          <w:bCs/>
          <w:sz w:val="36"/>
          <w:szCs w:val="36"/>
        </w:rPr>
        <w:t>Hardware Overview</w:t>
      </w:r>
    </w:p>
    <w:p w14:paraId="16DA5538" w14:textId="77777777" w:rsidR="00E643A8" w:rsidRDefault="00E643A8" w:rsidP="00E643A8">
      <w:pPr>
        <w:pStyle w:val="LO-Normal"/>
        <w:numPr>
          <w:ilvl w:val="0"/>
          <w:numId w:val="1"/>
        </w:numPr>
        <w:tabs>
          <w:tab w:val="left" w:pos="0"/>
        </w:tabs>
        <w:spacing w:before="100" w:after="100" w:line="240" w:lineRule="auto"/>
      </w:pPr>
      <w:r>
        <w:rPr>
          <w:rFonts w:ascii="Times New Roman" w:hAnsi="Times New Roman"/>
          <w:b/>
          <w:bCs/>
          <w:sz w:val="27"/>
          <w:szCs w:val="27"/>
        </w:rPr>
        <w:t>ACS723 Breakout Details:</w:t>
      </w:r>
    </w:p>
    <w:p w14:paraId="51040110" w14:textId="77777777" w:rsidR="00E643A8" w:rsidRDefault="00E643A8" w:rsidP="00E643A8">
      <w:pPr>
        <w:pStyle w:val="LO-Normal"/>
        <w:numPr>
          <w:ilvl w:val="0"/>
          <w:numId w:val="5"/>
        </w:numPr>
        <w:spacing w:before="100" w:after="100" w:line="240" w:lineRule="auto"/>
      </w:pPr>
      <w:r>
        <w:rPr>
          <w:rFonts w:ascii="Times New Roman" w:hAnsi="Times New Roman"/>
          <w:b/>
          <w:bCs/>
          <w:sz w:val="24"/>
          <w:szCs w:val="24"/>
        </w:rPr>
        <w:t>Analog output</w:t>
      </w:r>
      <w:r>
        <w:rPr>
          <w:rFonts w:ascii="Times New Roman" w:hAnsi="Times New Roman"/>
          <w:sz w:val="24"/>
          <w:szCs w:val="24"/>
        </w:rPr>
        <w:t xml:space="preserve"> with bandwidth adjustable to 80kHz.</w:t>
      </w:r>
    </w:p>
    <w:p w14:paraId="21A993BD" w14:textId="77777777" w:rsidR="00E643A8" w:rsidRDefault="00E643A8" w:rsidP="00E643A8">
      <w:pPr>
        <w:pStyle w:val="LO-Normal"/>
        <w:numPr>
          <w:ilvl w:val="0"/>
          <w:numId w:val="5"/>
        </w:numPr>
        <w:spacing w:before="100" w:after="100" w:line="240" w:lineRule="auto"/>
      </w:pPr>
      <w:r>
        <w:rPr>
          <w:rFonts w:ascii="Times New Roman" w:hAnsi="Times New Roman"/>
          <w:sz w:val="24"/>
          <w:szCs w:val="24"/>
        </w:rPr>
        <w:t xml:space="preserve">The bandwidth on the ACS723 Sensor Breakout width filter has been set to 20kHz to reduce noise when using at high gains. </w:t>
      </w:r>
    </w:p>
    <w:p w14:paraId="019573BC" w14:textId="77777777" w:rsidR="00E643A8" w:rsidRDefault="00E643A8" w:rsidP="00E643A8">
      <w:pPr>
        <w:pStyle w:val="LO-Normal"/>
        <w:numPr>
          <w:ilvl w:val="0"/>
          <w:numId w:val="5"/>
        </w:numPr>
        <w:spacing w:before="100" w:after="100" w:line="240" w:lineRule="auto"/>
      </w:pPr>
      <w:r>
        <w:rPr>
          <w:rFonts w:ascii="Times New Roman" w:hAnsi="Times New Roman"/>
          <w:sz w:val="24"/>
          <w:szCs w:val="24"/>
        </w:rPr>
        <w:t xml:space="preserve">Measures DC and AC currents from around </w:t>
      </w:r>
      <w:r>
        <w:rPr>
          <w:rFonts w:ascii="Times New Roman" w:hAnsi="Times New Roman"/>
          <w:b/>
          <w:bCs/>
          <w:sz w:val="24"/>
          <w:szCs w:val="24"/>
        </w:rPr>
        <w:t>10mA up to 5A</w:t>
      </w:r>
    </w:p>
    <w:p w14:paraId="5D859E01" w14:textId="77777777" w:rsidR="00E643A8" w:rsidRDefault="00E643A8" w:rsidP="00E643A8">
      <w:pPr>
        <w:pStyle w:val="LO-Normal"/>
        <w:numPr>
          <w:ilvl w:val="0"/>
          <w:numId w:val="5"/>
        </w:numPr>
        <w:spacing w:before="100" w:after="100" w:line="240" w:lineRule="auto"/>
      </w:pPr>
      <w:r>
        <w:rPr>
          <w:rFonts w:ascii="Times New Roman" w:hAnsi="Times New Roman"/>
          <w:sz w:val="24"/>
          <w:szCs w:val="24"/>
        </w:rPr>
        <w:t>Full electrical isolation of measured and sensed circuits</w:t>
      </w:r>
    </w:p>
    <w:p w14:paraId="6A0B7ABB" w14:textId="77777777" w:rsidR="00E643A8" w:rsidRDefault="00E643A8" w:rsidP="00E643A8">
      <w:pPr>
        <w:pStyle w:val="LO-Normal"/>
        <w:numPr>
          <w:ilvl w:val="0"/>
          <w:numId w:val="5"/>
        </w:numPr>
        <w:spacing w:before="100" w:after="100" w:line="240" w:lineRule="auto"/>
      </w:pPr>
      <w:r>
        <w:rPr>
          <w:rFonts w:ascii="Times New Roman" w:hAnsi="Times New Roman"/>
          <w:sz w:val="24"/>
          <w:szCs w:val="24"/>
        </w:rPr>
        <w:t>The version without the op-amp has a base sensitivity of 400mV/A</w:t>
      </w:r>
    </w:p>
    <w:p w14:paraId="55705297" w14:textId="77777777" w:rsidR="00E643A8" w:rsidRDefault="00E643A8" w:rsidP="00E643A8">
      <w:pPr>
        <w:pStyle w:val="LO-Normal"/>
        <w:spacing w:before="100" w:after="100" w:line="240" w:lineRule="auto"/>
      </w:pPr>
      <w:r>
        <w:rPr>
          <w:rFonts w:ascii="Times New Roman" w:hAnsi="Times New Roman"/>
          <w:sz w:val="24"/>
          <w:szCs w:val="24"/>
        </w:rPr>
        <w:t>In addition to the above, the Low Current Sensor Board has the following:</w:t>
      </w:r>
    </w:p>
    <w:p w14:paraId="511D51F5" w14:textId="77777777" w:rsidR="00E643A8" w:rsidRDefault="00E643A8" w:rsidP="00E643A8">
      <w:pPr>
        <w:pStyle w:val="LO-Normal"/>
        <w:numPr>
          <w:ilvl w:val="0"/>
          <w:numId w:val="3"/>
        </w:numPr>
        <w:spacing w:before="100" w:after="100" w:line="240" w:lineRule="auto"/>
      </w:pPr>
      <w:r>
        <w:rPr>
          <w:rFonts w:ascii="Times New Roman" w:hAnsi="Times New Roman"/>
          <w:sz w:val="24"/>
          <w:szCs w:val="24"/>
        </w:rPr>
        <w:t>A</w:t>
      </w:r>
      <w:bookmarkStart w:id="0" w:name="_GoBack"/>
      <w:bookmarkEnd w:id="0"/>
      <w:r>
        <w:rPr>
          <w:rFonts w:ascii="Times New Roman" w:hAnsi="Times New Roman"/>
          <w:sz w:val="24"/>
          <w:szCs w:val="24"/>
        </w:rPr>
        <w:t xml:space="preserve">djustable sensitivity with on-board amplifier, gain from </w:t>
      </w:r>
      <w:r>
        <w:rPr>
          <w:rFonts w:ascii="Times New Roman" w:hAnsi="Times New Roman"/>
          <w:b/>
          <w:bCs/>
          <w:sz w:val="24"/>
          <w:szCs w:val="24"/>
        </w:rPr>
        <w:t>2.2</w:t>
      </w:r>
      <w:r>
        <w:rPr>
          <w:rFonts w:ascii="Times New Roman" w:hAnsi="Times New Roman"/>
          <w:sz w:val="24"/>
          <w:szCs w:val="24"/>
        </w:rPr>
        <w:t xml:space="preserve"> to </w:t>
      </w:r>
      <w:r>
        <w:rPr>
          <w:rFonts w:ascii="Times New Roman" w:hAnsi="Times New Roman"/>
          <w:b/>
          <w:bCs/>
          <w:sz w:val="24"/>
          <w:szCs w:val="24"/>
        </w:rPr>
        <w:t>22 V/V</w:t>
      </w:r>
    </w:p>
    <w:p w14:paraId="6CDDFB71" w14:textId="77777777" w:rsidR="00E643A8" w:rsidRDefault="00E643A8" w:rsidP="00E643A8">
      <w:pPr>
        <w:pStyle w:val="LO-Normal"/>
        <w:spacing w:before="100" w:after="100" w:line="240" w:lineRule="auto"/>
      </w:pPr>
      <w:r>
        <w:rPr>
          <w:rFonts w:ascii="Times New Roman" w:hAnsi="Times New Roman"/>
          <w:sz w:val="24"/>
          <w:szCs w:val="24"/>
        </w:rPr>
        <w:t>Below is a list of all the pins broken out on the ACS723 and their functions.</w:t>
      </w:r>
    </w:p>
    <w:tbl>
      <w:tblPr>
        <w:tblW w:w="0" w:type="auto"/>
        <w:jc w:val="center"/>
        <w:tblLayout w:type="fixed"/>
        <w:tblCellMar>
          <w:left w:w="0" w:type="dxa"/>
          <w:right w:w="0" w:type="dxa"/>
        </w:tblCellMar>
        <w:tblLook w:val="0000" w:firstRow="0" w:lastRow="0" w:firstColumn="0" w:lastColumn="0" w:noHBand="0" w:noVBand="0"/>
      </w:tblPr>
      <w:tblGrid>
        <w:gridCol w:w="953"/>
        <w:gridCol w:w="7297"/>
      </w:tblGrid>
      <w:tr w:rsidR="00E643A8" w14:paraId="5457AA12" w14:textId="77777777" w:rsidTr="007345AE">
        <w:trPr>
          <w:jc w:val="center"/>
        </w:trPr>
        <w:tc>
          <w:tcPr>
            <w:tcW w:w="953"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1B041D48" w14:textId="77777777" w:rsidR="00E643A8" w:rsidRDefault="00E643A8" w:rsidP="007345AE">
            <w:pPr>
              <w:pStyle w:val="LO-Normal"/>
              <w:shd w:val="clear" w:color="auto" w:fill="FFFF00"/>
              <w:spacing w:after="0" w:line="240" w:lineRule="auto"/>
              <w:jc w:val="center"/>
            </w:pPr>
            <w:r>
              <w:rPr>
                <w:rFonts w:ascii="Times New Roman" w:hAnsi="Times New Roman"/>
                <w:b/>
                <w:bCs/>
                <w:sz w:val="24"/>
                <w:szCs w:val="24"/>
                <w:shd w:val="clear" w:color="auto" w:fill="FFFF00"/>
              </w:rPr>
              <w:t>Symbol</w:t>
            </w:r>
          </w:p>
        </w:tc>
        <w:tc>
          <w:tcPr>
            <w:tcW w:w="7297"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07E4171F" w14:textId="77777777" w:rsidR="00E643A8" w:rsidRDefault="00E643A8" w:rsidP="007345AE">
            <w:pPr>
              <w:pStyle w:val="LO-Normal"/>
              <w:shd w:val="clear" w:color="auto" w:fill="FFFF00"/>
              <w:spacing w:after="0" w:line="240" w:lineRule="auto"/>
              <w:jc w:val="center"/>
            </w:pPr>
            <w:r>
              <w:rPr>
                <w:rFonts w:ascii="Times New Roman" w:hAnsi="Times New Roman"/>
                <w:b/>
                <w:bCs/>
                <w:sz w:val="24"/>
                <w:szCs w:val="24"/>
                <w:shd w:val="clear" w:color="auto" w:fill="FFFF00"/>
              </w:rPr>
              <w:t>Description</w:t>
            </w:r>
          </w:p>
        </w:tc>
      </w:tr>
      <w:tr w:rsidR="00E643A8" w14:paraId="57A1FC22" w14:textId="77777777" w:rsidTr="007345AE">
        <w:trPr>
          <w:jc w:val="center"/>
        </w:trPr>
        <w:tc>
          <w:tcPr>
            <w:tcW w:w="953"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42245C04"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IP+</w:t>
            </w:r>
          </w:p>
        </w:tc>
        <w:tc>
          <w:tcPr>
            <w:tcW w:w="7297"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07EAD960"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High side of current sensor</w:t>
            </w:r>
          </w:p>
        </w:tc>
      </w:tr>
      <w:tr w:rsidR="00E643A8" w14:paraId="222951DB" w14:textId="77777777" w:rsidTr="007345AE">
        <w:trPr>
          <w:jc w:val="center"/>
        </w:trPr>
        <w:tc>
          <w:tcPr>
            <w:tcW w:w="953"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7C529065"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IP-</w:t>
            </w:r>
          </w:p>
        </w:tc>
        <w:tc>
          <w:tcPr>
            <w:tcW w:w="7297"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067A700D"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Low side of current sensor</w:t>
            </w:r>
          </w:p>
        </w:tc>
      </w:tr>
      <w:tr w:rsidR="00E643A8" w14:paraId="7D1296D5" w14:textId="77777777" w:rsidTr="007345AE">
        <w:trPr>
          <w:jc w:val="center"/>
        </w:trPr>
        <w:tc>
          <w:tcPr>
            <w:tcW w:w="953"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2635FBB4"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GND</w:t>
            </w:r>
          </w:p>
        </w:tc>
        <w:tc>
          <w:tcPr>
            <w:tcW w:w="7297"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0005E443"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Must be connected to ground</w:t>
            </w:r>
          </w:p>
        </w:tc>
      </w:tr>
      <w:tr w:rsidR="00E643A8" w14:paraId="23C52258" w14:textId="77777777" w:rsidTr="007345AE">
        <w:trPr>
          <w:jc w:val="center"/>
        </w:trPr>
        <w:tc>
          <w:tcPr>
            <w:tcW w:w="953"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4D3167EF"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Vo</w:t>
            </w:r>
          </w:p>
        </w:tc>
        <w:tc>
          <w:tcPr>
            <w:tcW w:w="7297"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7B6D1B81"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Voltage output proportional to current flowing through IP+ and IP-</w:t>
            </w:r>
          </w:p>
        </w:tc>
      </w:tr>
      <w:tr w:rsidR="00E643A8" w14:paraId="475C0345" w14:textId="77777777" w:rsidTr="007345AE">
        <w:trPr>
          <w:jc w:val="center"/>
        </w:trPr>
        <w:tc>
          <w:tcPr>
            <w:tcW w:w="953"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5CC354D2" w14:textId="77777777" w:rsidR="00E643A8" w:rsidRDefault="00E643A8" w:rsidP="007345AE">
            <w:pPr>
              <w:pStyle w:val="LO-Normal"/>
              <w:shd w:val="clear" w:color="auto" w:fill="FFFF00"/>
              <w:spacing w:after="0" w:line="240" w:lineRule="auto"/>
            </w:pPr>
            <w:r>
              <w:rPr>
                <w:rFonts w:ascii="Times New Roman" w:hAnsi="Times New Roman"/>
                <w:sz w:val="24"/>
                <w:szCs w:val="24"/>
                <w:shd w:val="clear" w:color="auto" w:fill="FFFF00"/>
              </w:rPr>
              <w:t>VCC</w:t>
            </w:r>
          </w:p>
        </w:tc>
        <w:tc>
          <w:tcPr>
            <w:tcW w:w="7297" w:type="dxa"/>
            <w:tcBorders>
              <w:top w:val="outset" w:sz="2" w:space="0" w:color="000000"/>
              <w:left w:val="outset" w:sz="2" w:space="0" w:color="000000"/>
              <w:bottom w:val="outset" w:sz="2" w:space="0" w:color="000000"/>
              <w:right w:val="outset" w:sz="2" w:space="0" w:color="000000"/>
            </w:tcBorders>
            <w:tcMar>
              <w:top w:w="15" w:type="dxa"/>
              <w:left w:w="15" w:type="dxa"/>
              <w:bottom w:w="15" w:type="dxa"/>
              <w:right w:w="15" w:type="dxa"/>
            </w:tcMar>
            <w:vAlign w:val="center"/>
          </w:tcPr>
          <w:p w14:paraId="4C99E7BC" w14:textId="77777777" w:rsidR="00E643A8" w:rsidRDefault="00E643A8" w:rsidP="007345AE">
            <w:pPr>
              <w:pStyle w:val="LO-Normal"/>
              <w:shd w:val="clear" w:color="auto" w:fill="FFFF00"/>
              <w:spacing w:after="0" w:line="240" w:lineRule="auto"/>
            </w:pPr>
            <w:r>
              <w:rPr>
                <w:rFonts w:ascii="Times New Roman" w:hAnsi="Times New Roman"/>
                <w:b/>
                <w:bCs/>
                <w:sz w:val="24"/>
                <w:szCs w:val="24"/>
                <w:shd w:val="clear" w:color="auto" w:fill="FFFF00"/>
              </w:rPr>
              <w:t>5V</w:t>
            </w:r>
            <w:r>
              <w:rPr>
                <w:rFonts w:ascii="Times New Roman" w:hAnsi="Times New Roman"/>
                <w:sz w:val="24"/>
                <w:szCs w:val="24"/>
                <w:shd w:val="clear" w:color="auto" w:fill="FFFF00"/>
              </w:rPr>
              <w:t xml:space="preserve"> power supply</w:t>
            </w:r>
          </w:p>
        </w:tc>
      </w:tr>
    </w:tbl>
    <w:p w14:paraId="2FF63E17" w14:textId="77777777" w:rsidR="00E643A8" w:rsidRDefault="00E643A8" w:rsidP="00E643A8">
      <w:pPr>
        <w:pStyle w:val="LO-Normal"/>
        <w:spacing w:before="100" w:after="100" w:line="240" w:lineRule="auto"/>
      </w:pPr>
      <w:r>
        <w:rPr>
          <w:rFonts w:ascii="Times New Roman" w:hAnsi="Times New Roman"/>
          <w:sz w:val="24"/>
          <w:szCs w:val="24"/>
        </w:rPr>
        <w:t xml:space="preserve">To measure a current using this device, the current must flow through the IP+ terminal and out the IP- terminal (it will work in the other direction, but the measurement will be negative). IE: These terminals must be </w:t>
      </w:r>
      <w:r>
        <w:rPr>
          <w:rFonts w:ascii="Times New Roman" w:hAnsi="Times New Roman"/>
          <w:i/>
          <w:iCs/>
          <w:sz w:val="24"/>
          <w:szCs w:val="24"/>
        </w:rPr>
        <w:t>in series</w:t>
      </w:r>
      <w:r>
        <w:rPr>
          <w:rFonts w:ascii="Times New Roman" w:hAnsi="Times New Roman"/>
          <w:sz w:val="24"/>
          <w:szCs w:val="24"/>
        </w:rPr>
        <w:t xml:space="preserve"> with the circuit that the measured current is flowing through. </w:t>
      </w:r>
      <w:r>
        <w:rPr>
          <w:rFonts w:ascii="Times New Roman" w:hAnsi="Times New Roman"/>
          <w:sz w:val="24"/>
          <w:szCs w:val="24"/>
        </w:rPr>
        <w:lastRenderedPageBreak/>
        <w:t>Note that both IP+ and both IP- terminals are connected to each other, you can use either (or both) of them.</w:t>
      </w:r>
    </w:p>
    <w:p w14:paraId="14B8D1E6" w14:textId="77777777" w:rsidR="00E643A8" w:rsidRDefault="00E643A8" w:rsidP="00E643A8">
      <w:pPr>
        <w:pStyle w:val="LO-Normal"/>
        <w:numPr>
          <w:ilvl w:val="0"/>
          <w:numId w:val="1"/>
        </w:numPr>
        <w:tabs>
          <w:tab w:val="left" w:pos="0"/>
        </w:tabs>
        <w:spacing w:before="100" w:after="100" w:line="240" w:lineRule="auto"/>
      </w:pPr>
      <w:r>
        <w:rPr>
          <w:rFonts w:ascii="Times New Roman" w:hAnsi="Times New Roman"/>
          <w:b/>
          <w:bCs/>
          <w:sz w:val="27"/>
          <w:szCs w:val="27"/>
        </w:rPr>
        <w:t>Amplification (Low Current Sensor):</w:t>
      </w:r>
    </w:p>
    <w:p w14:paraId="11591A5B" w14:textId="77777777" w:rsidR="00E643A8" w:rsidRDefault="00E643A8" w:rsidP="00E643A8">
      <w:pPr>
        <w:pStyle w:val="LO-Normal"/>
        <w:spacing w:before="100" w:after="100" w:line="240" w:lineRule="auto"/>
      </w:pPr>
      <w:r>
        <w:rPr>
          <w:rFonts w:ascii="Times New Roman" w:hAnsi="Times New Roman"/>
          <w:sz w:val="24"/>
          <w:szCs w:val="24"/>
        </w:rPr>
        <w:t xml:space="preserve">The amplified version of the breakout board </w:t>
      </w:r>
      <w:hyperlink r:id="rId13" w:tgtFrame="_top" w:history="1">
        <w:r>
          <w:rPr>
            <w:rFonts w:ascii="Times New Roman" w:hAnsi="Times New Roman"/>
            <w:color w:val="0000FF"/>
            <w:sz w:val="24"/>
            <w:szCs w:val="24"/>
            <w:u w:val="single"/>
            <w:lang/>
          </w:rPr>
          <w:t>(ACS723-Low Current)</w:t>
        </w:r>
      </w:hyperlink>
      <w:r>
        <w:rPr>
          <w:rFonts w:ascii="Times New Roman" w:hAnsi="Times New Roman"/>
          <w:sz w:val="24"/>
          <w:szCs w:val="24"/>
        </w:rPr>
        <w:t xml:space="preserve"> has two potentiometers on it: </w:t>
      </w:r>
      <w:proofErr w:type="spellStart"/>
      <w:r>
        <w:rPr>
          <w:rFonts w:ascii="Times New Roman" w:hAnsi="Times New Roman"/>
          <w:b/>
          <w:bCs/>
          <w:i/>
          <w:iCs/>
          <w:sz w:val="24"/>
          <w:szCs w:val="24"/>
        </w:rPr>
        <w:t>Vref</w:t>
      </w:r>
      <w:proofErr w:type="spellEnd"/>
      <w:r>
        <w:rPr>
          <w:rFonts w:ascii="Times New Roman" w:hAnsi="Times New Roman"/>
          <w:sz w:val="24"/>
          <w:szCs w:val="24"/>
        </w:rPr>
        <w:t xml:space="preserve"> and </w:t>
      </w:r>
      <w:r>
        <w:rPr>
          <w:rFonts w:ascii="Times New Roman" w:hAnsi="Times New Roman"/>
          <w:b/>
          <w:bCs/>
          <w:i/>
          <w:iCs/>
          <w:sz w:val="24"/>
          <w:szCs w:val="24"/>
        </w:rPr>
        <w:t>Gain</w:t>
      </w:r>
      <w:r>
        <w:rPr>
          <w:rFonts w:ascii="Times New Roman" w:hAnsi="Times New Roman"/>
          <w:sz w:val="24"/>
          <w:szCs w:val="24"/>
        </w:rPr>
        <w:t>.</w:t>
      </w:r>
    </w:p>
    <w:p w14:paraId="2254D892" w14:textId="77777777" w:rsidR="00E643A8" w:rsidRDefault="00E643A8" w:rsidP="00E643A8">
      <w:pPr>
        <w:pStyle w:val="LO-Normal"/>
        <w:spacing w:before="100" w:after="100" w:line="240" w:lineRule="auto"/>
      </w:pPr>
      <w:r>
        <w:rPr>
          <w:rFonts w:ascii="Times New Roman" w:hAnsi="Times New Roman"/>
          <w:sz w:val="24"/>
          <w:szCs w:val="24"/>
          <w:shd w:val="clear" w:color="auto" w:fill="FFFF00"/>
        </w:rPr>
        <w:t xml:space="preserve">The </w:t>
      </w:r>
      <w:proofErr w:type="spellStart"/>
      <w:r>
        <w:rPr>
          <w:rFonts w:ascii="Times New Roman" w:hAnsi="Times New Roman"/>
          <w:b/>
          <w:bCs/>
          <w:sz w:val="24"/>
          <w:szCs w:val="24"/>
          <w:shd w:val="clear" w:color="auto" w:fill="FFFF00"/>
        </w:rPr>
        <w:t>Vref</w:t>
      </w:r>
      <w:proofErr w:type="spellEnd"/>
      <w:r>
        <w:rPr>
          <w:rFonts w:ascii="Times New Roman" w:hAnsi="Times New Roman"/>
          <w:b/>
          <w:bCs/>
          <w:sz w:val="24"/>
          <w:szCs w:val="24"/>
          <w:shd w:val="clear" w:color="auto" w:fill="FFFF00"/>
        </w:rPr>
        <w:t xml:space="preserve"> potentiometer</w:t>
      </w:r>
      <w:r>
        <w:rPr>
          <w:rFonts w:ascii="Times New Roman" w:hAnsi="Times New Roman"/>
          <w:sz w:val="24"/>
          <w:szCs w:val="24"/>
          <w:shd w:val="clear" w:color="auto" w:fill="FFFF00"/>
        </w:rPr>
        <w:t xml:space="preserve"> sets the baseline voltage output. In other words, it adjusts the voltage seen at Vo when there is no current flowing through the sensor (0 mA). This allows the sensor to output negative current readings as well as positive.</w:t>
      </w:r>
    </w:p>
    <w:p w14:paraId="2C0525C4" w14:textId="77777777" w:rsidR="00E643A8" w:rsidRDefault="00E643A8" w:rsidP="00E643A8">
      <w:pPr>
        <w:pStyle w:val="LO-Normal"/>
        <w:spacing w:before="100" w:after="100" w:line="240" w:lineRule="auto"/>
      </w:pPr>
      <w:r>
        <w:rPr>
          <w:rFonts w:ascii="Times New Roman" w:hAnsi="Times New Roman"/>
          <w:sz w:val="24"/>
          <w:szCs w:val="24"/>
          <w:shd w:val="clear" w:color="auto" w:fill="FFFF00"/>
        </w:rPr>
        <w:t xml:space="preserve">The </w:t>
      </w:r>
      <w:r>
        <w:rPr>
          <w:rFonts w:ascii="Times New Roman" w:hAnsi="Times New Roman"/>
          <w:b/>
          <w:bCs/>
          <w:sz w:val="24"/>
          <w:szCs w:val="24"/>
          <w:shd w:val="clear" w:color="auto" w:fill="FFFF00"/>
        </w:rPr>
        <w:t>gain potentiometer</w:t>
      </w:r>
      <w:r>
        <w:rPr>
          <w:rFonts w:ascii="Times New Roman" w:hAnsi="Times New Roman"/>
          <w:sz w:val="24"/>
          <w:szCs w:val="24"/>
          <w:shd w:val="clear" w:color="auto" w:fill="FFFF00"/>
        </w:rPr>
        <w:t xml:space="preserve"> sets the sensitivity of the device. For example, if the gain is set high, then a smaller current will cause the voltage output to increase more, giving you higher sensitivity and allowing you to sense smaller currents.</w:t>
      </w:r>
    </w:p>
    <w:p w14:paraId="5C86AA0A" w14:textId="77777777" w:rsidR="00E643A8" w:rsidRDefault="00E643A8" w:rsidP="00E643A8">
      <w:pPr>
        <w:pStyle w:val="LO-Normal"/>
        <w:spacing w:after="0" w:line="240" w:lineRule="auto"/>
        <w:rPr>
          <w:rFonts w:ascii="Times New Roman" w:hAnsi="Times New Roman"/>
          <w:sz w:val="24"/>
          <w:szCs w:val="24"/>
        </w:rPr>
      </w:pPr>
    </w:p>
    <w:p w14:paraId="353639AB" w14:textId="77777777" w:rsidR="00E643A8" w:rsidRDefault="00E643A8" w:rsidP="00E643A8">
      <w:pPr>
        <w:pStyle w:val="LO-Normal"/>
        <w:spacing w:before="100" w:after="100" w:line="240" w:lineRule="auto"/>
      </w:pPr>
      <w:r>
        <w:rPr>
          <w:rFonts w:ascii="Times New Roman" w:hAnsi="Times New Roman"/>
          <w:b/>
          <w:bCs/>
          <w:sz w:val="24"/>
          <w:szCs w:val="24"/>
        </w:rPr>
        <w:t>However,</w:t>
      </w:r>
      <w:r>
        <w:rPr>
          <w:rFonts w:ascii="Times New Roman" w:hAnsi="Times New Roman"/>
          <w:sz w:val="24"/>
          <w:szCs w:val="24"/>
        </w:rPr>
        <w:t xml:space="preserve"> there are a couple caveats:</w:t>
      </w:r>
    </w:p>
    <w:p w14:paraId="7C4F2E82" w14:textId="77777777" w:rsidR="00E643A8" w:rsidRDefault="00E643A8" w:rsidP="00E643A8">
      <w:pPr>
        <w:pStyle w:val="LO-Normal"/>
        <w:numPr>
          <w:ilvl w:val="0"/>
          <w:numId w:val="4"/>
        </w:numPr>
        <w:spacing w:before="100" w:after="100" w:line="240" w:lineRule="auto"/>
      </w:pPr>
      <w:r>
        <w:rPr>
          <w:rFonts w:ascii="Times New Roman" w:hAnsi="Times New Roman"/>
          <w:sz w:val="24"/>
          <w:szCs w:val="24"/>
        </w:rPr>
        <w:t>With higher gain you will see more noise (spikes) on the output, so smaller currents will be harder to measure accurately.</w:t>
      </w:r>
    </w:p>
    <w:p w14:paraId="04B825D2" w14:textId="77777777" w:rsidR="00E643A8" w:rsidRDefault="00E643A8" w:rsidP="00E643A8">
      <w:pPr>
        <w:pStyle w:val="LO-Normal"/>
        <w:numPr>
          <w:ilvl w:val="0"/>
          <w:numId w:val="4"/>
        </w:numPr>
        <w:spacing w:before="100" w:after="100" w:line="240" w:lineRule="auto"/>
      </w:pPr>
      <w:r>
        <w:rPr>
          <w:rFonts w:ascii="Times New Roman" w:hAnsi="Times New Roman"/>
          <w:sz w:val="24"/>
          <w:szCs w:val="24"/>
        </w:rPr>
        <w:t xml:space="preserve">If you are trying to measure larger currents with a high gain setting, your output will </w:t>
      </w:r>
      <w:r>
        <w:rPr>
          <w:rFonts w:ascii="Times New Roman" w:hAnsi="Times New Roman"/>
          <w:b/>
          <w:bCs/>
          <w:sz w:val="24"/>
          <w:szCs w:val="24"/>
        </w:rPr>
        <w:t>saturate</w:t>
      </w:r>
      <w:r>
        <w:rPr>
          <w:rFonts w:ascii="Times New Roman" w:hAnsi="Times New Roman"/>
          <w:sz w:val="24"/>
          <w:szCs w:val="24"/>
        </w:rPr>
        <w:t xml:space="preserve"> or </w:t>
      </w:r>
      <w:r>
        <w:rPr>
          <w:rFonts w:ascii="Times New Roman" w:hAnsi="Times New Roman"/>
          <w:b/>
          <w:bCs/>
          <w:sz w:val="24"/>
          <w:szCs w:val="24"/>
        </w:rPr>
        <w:t>clip</w:t>
      </w:r>
      <w:r>
        <w:rPr>
          <w:rFonts w:ascii="Times New Roman" w:hAnsi="Times New Roman"/>
          <w:sz w:val="24"/>
          <w:szCs w:val="24"/>
        </w:rPr>
        <w:t xml:space="preserve"> and reach the maximum 5V or 0V.</w:t>
      </w:r>
    </w:p>
    <w:p w14:paraId="278F8EAE" w14:textId="77777777" w:rsidR="00E643A8" w:rsidRDefault="00E643A8" w:rsidP="00E643A8">
      <w:pPr>
        <w:pStyle w:val="LO-Normal"/>
        <w:spacing w:before="100" w:after="100" w:line="240" w:lineRule="auto"/>
      </w:pPr>
      <w:r>
        <w:rPr>
          <w:rFonts w:ascii="Times New Roman" w:hAnsi="Times New Roman"/>
          <w:sz w:val="24"/>
          <w:szCs w:val="24"/>
        </w:rPr>
        <w:t xml:space="preserve">With that in mind, to get meaningful data from the current sensor, you must configure the </w:t>
      </w:r>
      <w:proofErr w:type="spellStart"/>
      <w:r>
        <w:rPr>
          <w:rFonts w:ascii="Times New Roman" w:hAnsi="Times New Roman"/>
          <w:i/>
          <w:iCs/>
          <w:sz w:val="24"/>
          <w:szCs w:val="24"/>
        </w:rPr>
        <w:t>Vref</w:t>
      </w:r>
      <w:proofErr w:type="spellEnd"/>
      <w:r>
        <w:rPr>
          <w:rFonts w:ascii="Times New Roman" w:hAnsi="Times New Roman"/>
          <w:sz w:val="24"/>
          <w:szCs w:val="24"/>
        </w:rPr>
        <w:t xml:space="preserve"> and </w:t>
      </w:r>
      <w:r>
        <w:rPr>
          <w:rFonts w:ascii="Times New Roman" w:hAnsi="Times New Roman"/>
          <w:i/>
          <w:iCs/>
          <w:sz w:val="24"/>
          <w:szCs w:val="24"/>
        </w:rPr>
        <w:t>Gain</w:t>
      </w:r>
      <w:r>
        <w:rPr>
          <w:rFonts w:ascii="Times New Roman" w:hAnsi="Times New Roman"/>
          <w:sz w:val="24"/>
          <w:szCs w:val="24"/>
        </w:rPr>
        <w:t xml:space="preserve"> potentiometers properly.</w:t>
      </w:r>
    </w:p>
    <w:p w14:paraId="49617530" w14:textId="77777777" w:rsidR="00FE7FA7" w:rsidRDefault="00FE7FA7"/>
    <w:sectPr w:rsidR="00FE7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 w15:restartNumberingAfterBreak="0">
    <w:nsid w:val="00000002"/>
    <w:multiLevelType w:val="multilevel"/>
    <w:tmpl w:val="00000002"/>
    <w:lvl w:ilvl="0">
      <w:start w:val="1"/>
      <w:numFmt w:val="bullet"/>
      <w:lvlText w:val=""/>
      <w:lvlJc w:val="left"/>
      <w:pPr>
        <w:ind w:left="720" w:hanging="360"/>
      </w:pPr>
      <w:rPr>
        <w:rFonts w:ascii="Symbol"/>
        <w:sz w:val="20"/>
      </w:rPr>
    </w:lvl>
    <w:lvl w:ilvl="1">
      <w:start w:val="1"/>
      <w:numFmt w:val="bullet"/>
      <w:lvlText w:val="o"/>
      <w:lvlJc w:val="left"/>
      <w:pPr>
        <w:ind w:left="1440" w:hanging="360"/>
      </w:pPr>
      <w:rPr>
        <w:rFonts w:ascii="Courier New"/>
        <w:sz w:val="20"/>
      </w:rPr>
    </w:lvl>
    <w:lvl w:ilvl="2">
      <w:start w:val="1"/>
      <w:numFmt w:val="bullet"/>
      <w:lvlText w:val=""/>
      <w:lvlJc w:val="left"/>
      <w:pPr>
        <w:ind w:left="2160" w:hanging="360"/>
      </w:pPr>
      <w:rPr>
        <w:rFonts w:ascii="Wingdings"/>
        <w:sz w:val="20"/>
      </w:rPr>
    </w:lvl>
    <w:lvl w:ilvl="3">
      <w:start w:val="1"/>
      <w:numFmt w:val="bullet"/>
      <w:lvlText w:val=""/>
      <w:lvlJc w:val="left"/>
      <w:pPr>
        <w:ind w:left="2880" w:hanging="360"/>
      </w:pPr>
      <w:rPr>
        <w:rFonts w:ascii="Wingdings"/>
        <w:sz w:val="20"/>
      </w:rPr>
    </w:lvl>
    <w:lvl w:ilvl="4">
      <w:start w:val="1"/>
      <w:numFmt w:val="bullet"/>
      <w:lvlText w:val=""/>
      <w:lvlJc w:val="left"/>
      <w:pPr>
        <w:ind w:left="3600" w:hanging="360"/>
      </w:pPr>
      <w:rPr>
        <w:rFonts w:ascii="Wingdings"/>
        <w:sz w:val="20"/>
      </w:rPr>
    </w:lvl>
    <w:lvl w:ilvl="5">
      <w:start w:val="1"/>
      <w:numFmt w:val="bullet"/>
      <w:lvlText w:val=""/>
      <w:lvlJc w:val="left"/>
      <w:pPr>
        <w:ind w:left="4320" w:hanging="360"/>
      </w:pPr>
      <w:rPr>
        <w:rFonts w:ascii="Wingdings"/>
        <w:sz w:val="20"/>
      </w:rPr>
    </w:lvl>
    <w:lvl w:ilvl="6">
      <w:start w:val="1"/>
      <w:numFmt w:val="bullet"/>
      <w:lvlText w:val=""/>
      <w:lvlJc w:val="left"/>
      <w:pPr>
        <w:ind w:left="5040" w:hanging="360"/>
      </w:pPr>
      <w:rPr>
        <w:rFonts w:ascii="Wingdings"/>
        <w:sz w:val="20"/>
      </w:rPr>
    </w:lvl>
    <w:lvl w:ilvl="7">
      <w:start w:val="1"/>
      <w:numFmt w:val="bullet"/>
      <w:lvlText w:val=""/>
      <w:lvlJc w:val="left"/>
      <w:pPr>
        <w:ind w:left="5760" w:hanging="360"/>
      </w:pPr>
      <w:rPr>
        <w:rFonts w:ascii="Wingdings"/>
        <w:sz w:val="20"/>
      </w:rPr>
    </w:lvl>
    <w:lvl w:ilvl="8">
      <w:start w:val="1"/>
      <w:numFmt w:val="bullet"/>
      <w:lvlText w:val=""/>
      <w:lvlJc w:val="left"/>
      <w:pPr>
        <w:ind w:left="6480" w:hanging="360"/>
      </w:pPr>
      <w:rPr>
        <w:rFonts w:ascii="Wingdings"/>
        <w:sz w:val="20"/>
      </w:rPr>
    </w:lvl>
  </w:abstractNum>
  <w:abstractNum w:abstractNumId="2" w15:restartNumberingAfterBreak="0">
    <w:nsid w:val="00000003"/>
    <w:multiLevelType w:val="multilevel"/>
    <w:tmpl w:val="77EE8900"/>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sz w:val="20"/>
      </w:rPr>
    </w:lvl>
    <w:lvl w:ilvl="2">
      <w:start w:val="1"/>
      <w:numFmt w:val="bullet"/>
      <w:lvlText w:val=""/>
      <w:lvlJc w:val="left"/>
      <w:pPr>
        <w:ind w:left="2160" w:hanging="360"/>
      </w:pPr>
      <w:rPr>
        <w:rFonts w:ascii="Wingdings"/>
        <w:sz w:val="20"/>
      </w:rPr>
    </w:lvl>
    <w:lvl w:ilvl="3">
      <w:start w:val="1"/>
      <w:numFmt w:val="bullet"/>
      <w:lvlText w:val=""/>
      <w:lvlJc w:val="left"/>
      <w:pPr>
        <w:ind w:left="2880" w:hanging="360"/>
      </w:pPr>
      <w:rPr>
        <w:rFonts w:ascii="Wingdings"/>
        <w:sz w:val="20"/>
      </w:rPr>
    </w:lvl>
    <w:lvl w:ilvl="4">
      <w:start w:val="1"/>
      <w:numFmt w:val="bullet"/>
      <w:lvlText w:val=""/>
      <w:lvlJc w:val="left"/>
      <w:pPr>
        <w:ind w:left="3600" w:hanging="360"/>
      </w:pPr>
      <w:rPr>
        <w:rFonts w:ascii="Wingdings"/>
        <w:sz w:val="20"/>
      </w:rPr>
    </w:lvl>
    <w:lvl w:ilvl="5">
      <w:start w:val="1"/>
      <w:numFmt w:val="bullet"/>
      <w:lvlText w:val=""/>
      <w:lvlJc w:val="left"/>
      <w:pPr>
        <w:ind w:left="4320" w:hanging="360"/>
      </w:pPr>
      <w:rPr>
        <w:rFonts w:ascii="Wingdings"/>
        <w:sz w:val="20"/>
      </w:rPr>
    </w:lvl>
    <w:lvl w:ilvl="6">
      <w:start w:val="1"/>
      <w:numFmt w:val="bullet"/>
      <w:lvlText w:val=""/>
      <w:lvlJc w:val="left"/>
      <w:pPr>
        <w:ind w:left="5040" w:hanging="360"/>
      </w:pPr>
      <w:rPr>
        <w:rFonts w:ascii="Wingdings"/>
        <w:sz w:val="20"/>
      </w:rPr>
    </w:lvl>
    <w:lvl w:ilvl="7">
      <w:start w:val="1"/>
      <w:numFmt w:val="bullet"/>
      <w:lvlText w:val=""/>
      <w:lvlJc w:val="left"/>
      <w:pPr>
        <w:ind w:left="5760" w:hanging="360"/>
      </w:pPr>
      <w:rPr>
        <w:rFonts w:ascii="Wingdings"/>
        <w:sz w:val="20"/>
      </w:rPr>
    </w:lvl>
    <w:lvl w:ilvl="8">
      <w:start w:val="1"/>
      <w:numFmt w:val="bullet"/>
      <w:lvlText w:val=""/>
      <w:lvlJc w:val="left"/>
      <w:pPr>
        <w:ind w:left="6480" w:hanging="360"/>
      </w:pPr>
      <w:rPr>
        <w:rFonts w:ascii="Wingdings"/>
        <w:sz w:val="20"/>
      </w:rPr>
    </w:lvl>
  </w:abstractNum>
  <w:abstractNum w:abstractNumId="3" w15:restartNumberingAfterBreak="0">
    <w:nsid w:val="00000004"/>
    <w:multiLevelType w:val="multilevel"/>
    <w:tmpl w:val="0000000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7D806C19"/>
    <w:multiLevelType w:val="multilevel"/>
    <w:tmpl w:val="797A9ACA"/>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sz w:val="20"/>
      </w:rPr>
    </w:lvl>
    <w:lvl w:ilvl="2">
      <w:start w:val="1"/>
      <w:numFmt w:val="bullet"/>
      <w:lvlText w:val=""/>
      <w:lvlJc w:val="left"/>
      <w:pPr>
        <w:ind w:left="2160" w:hanging="360"/>
      </w:pPr>
      <w:rPr>
        <w:rFonts w:ascii="Wingdings"/>
        <w:sz w:val="20"/>
      </w:rPr>
    </w:lvl>
    <w:lvl w:ilvl="3">
      <w:start w:val="1"/>
      <w:numFmt w:val="bullet"/>
      <w:lvlText w:val=""/>
      <w:lvlJc w:val="left"/>
      <w:pPr>
        <w:ind w:left="2880" w:hanging="360"/>
      </w:pPr>
      <w:rPr>
        <w:rFonts w:ascii="Wingdings"/>
        <w:sz w:val="20"/>
      </w:rPr>
    </w:lvl>
    <w:lvl w:ilvl="4">
      <w:start w:val="1"/>
      <w:numFmt w:val="bullet"/>
      <w:lvlText w:val=""/>
      <w:lvlJc w:val="left"/>
      <w:pPr>
        <w:ind w:left="3600" w:hanging="360"/>
      </w:pPr>
      <w:rPr>
        <w:rFonts w:ascii="Wingdings"/>
        <w:sz w:val="20"/>
      </w:rPr>
    </w:lvl>
    <w:lvl w:ilvl="5">
      <w:start w:val="1"/>
      <w:numFmt w:val="bullet"/>
      <w:lvlText w:val=""/>
      <w:lvlJc w:val="left"/>
      <w:pPr>
        <w:ind w:left="4320" w:hanging="360"/>
      </w:pPr>
      <w:rPr>
        <w:rFonts w:ascii="Wingdings"/>
        <w:sz w:val="20"/>
      </w:rPr>
    </w:lvl>
    <w:lvl w:ilvl="6">
      <w:start w:val="1"/>
      <w:numFmt w:val="bullet"/>
      <w:lvlText w:val=""/>
      <w:lvlJc w:val="left"/>
      <w:pPr>
        <w:ind w:left="5040" w:hanging="360"/>
      </w:pPr>
      <w:rPr>
        <w:rFonts w:ascii="Wingdings"/>
        <w:sz w:val="20"/>
      </w:rPr>
    </w:lvl>
    <w:lvl w:ilvl="7">
      <w:start w:val="1"/>
      <w:numFmt w:val="bullet"/>
      <w:lvlText w:val=""/>
      <w:lvlJc w:val="left"/>
      <w:pPr>
        <w:ind w:left="5760" w:hanging="360"/>
      </w:pPr>
      <w:rPr>
        <w:rFonts w:ascii="Wingdings"/>
        <w:sz w:val="20"/>
      </w:rPr>
    </w:lvl>
    <w:lvl w:ilvl="8">
      <w:start w:val="1"/>
      <w:numFmt w:val="bullet"/>
      <w:lvlText w:val=""/>
      <w:lvlJc w:val="left"/>
      <w:pPr>
        <w:ind w:left="6480" w:hanging="360"/>
      </w:pPr>
      <w:rPr>
        <w:rFonts w:ascii="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3A8"/>
    <w:rsid w:val="00E643A8"/>
    <w:rsid w:val="00FE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A4E4"/>
  <w15:chartTrackingRefBased/>
  <w15:docId w15:val="{6BCAA3C7-7277-427E-8DED-2F3C077F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3A8"/>
    <w:pPr>
      <w:autoSpaceDN w:val="0"/>
      <w:adjustRightInd w:val="0"/>
      <w:spacing w:line="256" w:lineRule="auto"/>
    </w:pPr>
    <w:rPr>
      <w:rFonts w:ascii="Calibri" w:eastAsia="Times New Roman" w:hAnsi="Calibri" w:cs="Times New Roman"/>
    </w:rPr>
  </w:style>
  <w:style w:type="paragraph" w:styleId="Heading1">
    <w:name w:val="heading 1"/>
    <w:basedOn w:val="LO-Normal"/>
    <w:link w:val="Heading1Char"/>
    <w:uiPriority w:val="99"/>
    <w:qFormat/>
    <w:rsid w:val="00E643A8"/>
    <w:pPr>
      <w:widowControl w:val="0"/>
      <w:autoSpaceDE w:val="0"/>
      <w:spacing w:before="100" w:after="100" w:line="240" w:lineRule="auto"/>
      <w:outlineLvl w:val="0"/>
    </w:pPr>
    <w:rPr>
      <w:rFonts w:ascii="Times New Roman" w:hAnsi="Times New Roman"/>
      <w:b/>
      <w:bCs/>
      <w:kern w:val="1"/>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643A8"/>
    <w:rPr>
      <w:rFonts w:ascii="Times New Roman" w:eastAsia="Times New Roman" w:hAnsi="Times New Roman" w:cs="Times New Roman"/>
      <w:b/>
      <w:bCs/>
      <w:kern w:val="1"/>
      <w:sz w:val="48"/>
      <w:szCs w:val="48"/>
    </w:rPr>
  </w:style>
  <w:style w:type="paragraph" w:customStyle="1" w:styleId="LO-Normal">
    <w:name w:val="LO-Normal"/>
    <w:uiPriority w:val="99"/>
    <w:rsid w:val="00E643A8"/>
    <w:pPr>
      <w:suppressAutoHyphens/>
      <w:autoSpaceDN w:val="0"/>
      <w:adjustRightInd w:val="0"/>
      <w:spacing w:line="256"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parkfun.com/tutorials/current-sensor-breakout-acs723-hookup-guide" TargetMode="External"/><Relationship Id="rId13" Type="http://schemas.openxmlformats.org/officeDocument/2006/relationships/hyperlink" Target="https://www.sparkfun.com/products/14544"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sparkfun.com/products/14544" TargetMode="External"/><Relationship Id="rId4" Type="http://schemas.openxmlformats.org/officeDocument/2006/relationships/numbering" Target="numbering.xml"/><Relationship Id="rId9" Type="http://schemas.openxmlformats.org/officeDocument/2006/relationships/hyperlink" Target="https://www.sparkfun.com/products/1367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7A6BEBB77DCF4BB8B71D315A7691CB" ma:contentTypeVersion="13" ma:contentTypeDescription="Create a new document." ma:contentTypeScope="" ma:versionID="5e738671ceccdbbb2bcf63778202dee6">
  <xsd:schema xmlns:xsd="http://www.w3.org/2001/XMLSchema" xmlns:xs="http://www.w3.org/2001/XMLSchema" xmlns:p="http://schemas.microsoft.com/office/2006/metadata/properties" xmlns:ns3="eb22ea8b-83d8-4226-9182-8fa805d77e81" xmlns:ns4="bcd8512d-fbb8-41a1-bc8a-c7ee7257ceae" targetNamespace="http://schemas.microsoft.com/office/2006/metadata/properties" ma:root="true" ma:fieldsID="1e2ee7fbe631b880be53c744479f76cf" ns3:_="" ns4:_="">
    <xsd:import namespace="eb22ea8b-83d8-4226-9182-8fa805d77e81"/>
    <xsd:import namespace="bcd8512d-fbb8-41a1-bc8a-c7ee7257ce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2ea8b-83d8-4226-9182-8fa805d77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cd8512d-fbb8-41a1-bc8a-c7ee7257cea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b22ea8b-83d8-4226-9182-8fa805d77e81" xsi:nil="true"/>
  </documentManagement>
</p:properties>
</file>

<file path=customXml/itemProps1.xml><?xml version="1.0" encoding="utf-8"?>
<ds:datastoreItem xmlns:ds="http://schemas.openxmlformats.org/officeDocument/2006/customXml" ds:itemID="{B1E17517-9B42-47FB-914C-D62FC03609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22ea8b-83d8-4226-9182-8fa805d77e81"/>
    <ds:schemaRef ds:uri="bcd8512d-fbb8-41a1-bc8a-c7ee7257c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6BDE6C-259D-4940-A156-6D12B40D7808}">
  <ds:schemaRefs>
    <ds:schemaRef ds:uri="http://schemas.microsoft.com/sharepoint/v3/contenttype/forms"/>
  </ds:schemaRefs>
</ds:datastoreItem>
</file>

<file path=customXml/itemProps3.xml><?xml version="1.0" encoding="utf-8"?>
<ds:datastoreItem xmlns:ds="http://schemas.openxmlformats.org/officeDocument/2006/customXml" ds:itemID="{80F37604-E326-43C0-B196-2C4BAD675568}">
  <ds:schemaRefs>
    <ds:schemaRef ds:uri="http://schemas.microsoft.com/office/2006/documentManagement/types"/>
    <ds:schemaRef ds:uri="bcd8512d-fbb8-41a1-bc8a-c7ee7257ceae"/>
    <ds:schemaRef ds:uri="http://schemas.microsoft.com/office/infopath/2007/PartnerControls"/>
    <ds:schemaRef ds:uri="http://www.w3.org/XML/1998/namespace"/>
    <ds:schemaRef ds:uri="http://purl.org/dc/elements/1.1/"/>
    <ds:schemaRef ds:uri="http://schemas.openxmlformats.org/package/2006/metadata/core-properties"/>
    <ds:schemaRef ds:uri="http://purl.org/dc/dcmitype/"/>
    <ds:schemaRef ds:uri="eb22ea8b-83d8-4226-9182-8fa805d77e81"/>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646</Words>
  <Characters>3765</Characters>
  <Application>Microsoft Office Word</Application>
  <DocSecurity>0</DocSecurity>
  <Lines>198</Lines>
  <Paragraphs>183</Paragraphs>
  <ScaleCrop>false</ScaleCrop>
  <Company>USAFA 10CS</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Firth, Jordan A Lt Col USAF USAFA DF/DFAS</dc:creator>
  <cp:keywords/>
  <dc:description/>
  <cp:lastModifiedBy>Firth, Jordan A Lt Col USAF USAFA DF/DFAS</cp:lastModifiedBy>
  <cp:revision>1</cp:revision>
  <dcterms:created xsi:type="dcterms:W3CDTF">2023-04-20T14:51:00Z</dcterms:created>
  <dcterms:modified xsi:type="dcterms:W3CDTF">2023-04-20T14:52:00Z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0x010100AF7A6BEBB77DCF4BB8B71D315A7691CB</vt:lpwstr>
  </property>
</Properties>
</file>