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49BC7" w14:textId="3EA3DF73" w:rsidR="00B80E17" w:rsidRPr="00537D42" w:rsidRDefault="00537D42" w:rsidP="00537D42">
      <w:pPr>
        <w:pStyle w:val="NoSpacing"/>
        <w:jc w:val="center"/>
        <w:rPr>
          <w:b/>
          <w:bCs/>
          <w:u w:val="single"/>
        </w:rPr>
      </w:pPr>
      <w:r w:rsidRPr="00537D42">
        <w:rPr>
          <w:b/>
          <w:bCs/>
          <w:u w:val="single"/>
        </w:rPr>
        <w:t>Financial Budget vs. Actual Analysis</w:t>
      </w:r>
    </w:p>
    <w:p w14:paraId="74E0B824" w14:textId="77777777" w:rsidR="00537D42" w:rsidRDefault="00537D42" w:rsidP="00537D42">
      <w:pPr>
        <w:pStyle w:val="NoSpacing"/>
      </w:pPr>
    </w:p>
    <w:p w14:paraId="0E0944AD" w14:textId="77777777" w:rsidR="00750139" w:rsidRPr="00750139" w:rsidRDefault="00750139" w:rsidP="00750139">
      <w:pPr>
        <w:pStyle w:val="NoSpacing"/>
      </w:pPr>
      <w:r w:rsidRPr="00750139">
        <w:t xml:space="preserve">In this Power BI project, I developed a </w:t>
      </w:r>
      <w:r w:rsidRPr="00750139">
        <w:rPr>
          <w:b/>
          <w:bCs/>
        </w:rPr>
        <w:t>Financial Budget vs. Actual Analysis</w:t>
      </w:r>
      <w:r w:rsidRPr="00750139">
        <w:t xml:space="preserve"> dashboard to compare budgeted financial figures against actual performance, enabling businesses to track and assess financial performance across departments or projects. The dashboard focused on key metrics such as </w:t>
      </w:r>
      <w:r w:rsidRPr="00750139">
        <w:rPr>
          <w:b/>
          <w:bCs/>
        </w:rPr>
        <w:t>Variance Analysis</w:t>
      </w:r>
      <w:r w:rsidRPr="00750139">
        <w:t xml:space="preserve">, </w:t>
      </w:r>
      <w:r w:rsidRPr="00750139">
        <w:rPr>
          <w:b/>
          <w:bCs/>
        </w:rPr>
        <w:t>Expense Ratios</w:t>
      </w:r>
      <w:r w:rsidRPr="00750139">
        <w:t xml:space="preserve">, and </w:t>
      </w:r>
      <w:r w:rsidRPr="00750139">
        <w:rPr>
          <w:b/>
          <w:bCs/>
        </w:rPr>
        <w:t>Trend Insights</w:t>
      </w:r>
      <w:r w:rsidRPr="00750139">
        <w:t xml:space="preserve"> to provide a clear and actionable overview of financial health.</w:t>
      </w:r>
    </w:p>
    <w:p w14:paraId="149C5394" w14:textId="77777777" w:rsidR="00750139" w:rsidRPr="00750139" w:rsidRDefault="00750139" w:rsidP="00750139">
      <w:pPr>
        <w:pStyle w:val="NoSpacing"/>
        <w:rPr>
          <w:b/>
          <w:bCs/>
        </w:rPr>
      </w:pPr>
      <w:r w:rsidRPr="00750139">
        <w:rPr>
          <w:b/>
          <w:bCs/>
        </w:rPr>
        <w:t>Key Features and Approach:</w:t>
      </w:r>
    </w:p>
    <w:p w14:paraId="4C3F129E" w14:textId="77777777" w:rsidR="00750139" w:rsidRPr="00750139" w:rsidRDefault="00750139" w:rsidP="00750139">
      <w:pPr>
        <w:pStyle w:val="NoSpacing"/>
        <w:numPr>
          <w:ilvl w:val="0"/>
          <w:numId w:val="11"/>
        </w:numPr>
      </w:pPr>
      <w:r w:rsidRPr="00750139">
        <w:rPr>
          <w:b/>
          <w:bCs/>
        </w:rPr>
        <w:t>Data Integration and Modeling</w:t>
      </w:r>
      <w:r w:rsidRPr="00750139">
        <w:t>:</w:t>
      </w:r>
    </w:p>
    <w:p w14:paraId="2ABA2249" w14:textId="77777777" w:rsidR="00750139" w:rsidRPr="00750139" w:rsidRDefault="00750139" w:rsidP="00750139">
      <w:pPr>
        <w:pStyle w:val="NoSpacing"/>
        <w:numPr>
          <w:ilvl w:val="1"/>
          <w:numId w:val="11"/>
        </w:numPr>
      </w:pPr>
      <w:r w:rsidRPr="00750139">
        <w:t>I integrated both budgeted and actual financial data into a unified Power BI model, ensuring data consistency across multiple departments or projects. This involved cleaning, transforming, and structuring the data for optimal performance in Power BI.</w:t>
      </w:r>
    </w:p>
    <w:p w14:paraId="41C21573" w14:textId="77777777" w:rsidR="00750139" w:rsidRPr="00750139" w:rsidRDefault="00750139" w:rsidP="00750139">
      <w:pPr>
        <w:pStyle w:val="NoSpacing"/>
        <w:numPr>
          <w:ilvl w:val="1"/>
          <w:numId w:val="11"/>
        </w:numPr>
      </w:pPr>
      <w:r w:rsidRPr="00750139">
        <w:t>Relationships were carefully designed to connect budgeted vs. actual data, supporting seamless comparison and drill-down capabilities.</w:t>
      </w:r>
    </w:p>
    <w:p w14:paraId="4DBDA8D4" w14:textId="77777777" w:rsidR="00750139" w:rsidRPr="00750139" w:rsidRDefault="00750139" w:rsidP="00750139">
      <w:pPr>
        <w:pStyle w:val="NoSpacing"/>
        <w:numPr>
          <w:ilvl w:val="0"/>
          <w:numId w:val="11"/>
        </w:numPr>
      </w:pPr>
      <w:r w:rsidRPr="00750139">
        <w:rPr>
          <w:b/>
          <w:bCs/>
        </w:rPr>
        <w:t>Variance Analysis</w:t>
      </w:r>
      <w:r w:rsidRPr="00750139">
        <w:t>:</w:t>
      </w:r>
    </w:p>
    <w:p w14:paraId="0002B4DF" w14:textId="77777777" w:rsidR="00750139" w:rsidRPr="00750139" w:rsidRDefault="00750139" w:rsidP="00750139">
      <w:pPr>
        <w:pStyle w:val="NoSpacing"/>
        <w:numPr>
          <w:ilvl w:val="1"/>
          <w:numId w:val="11"/>
        </w:numPr>
      </w:pPr>
      <w:r w:rsidRPr="00750139">
        <w:t xml:space="preserve">I created DAX measures to calculate </w:t>
      </w:r>
      <w:r w:rsidRPr="00750139">
        <w:rPr>
          <w:b/>
          <w:bCs/>
        </w:rPr>
        <w:t>variance</w:t>
      </w:r>
      <w:r w:rsidRPr="00750139">
        <w:t xml:space="preserve"> between budgeted and actual figures. These measures were visualized in bar and line charts, highlighting over- or under-performance for each department or project.</w:t>
      </w:r>
    </w:p>
    <w:p w14:paraId="02E1790D" w14:textId="77777777" w:rsidR="00750139" w:rsidRPr="00750139" w:rsidRDefault="00750139" w:rsidP="00750139">
      <w:pPr>
        <w:pStyle w:val="NoSpacing"/>
        <w:numPr>
          <w:ilvl w:val="1"/>
          <w:numId w:val="11"/>
        </w:numPr>
      </w:pPr>
      <w:r w:rsidRPr="00750139">
        <w:t>The variance was broken down into percentage differences to help stakeholders quickly identify areas that require attention.</w:t>
      </w:r>
    </w:p>
    <w:p w14:paraId="1EED9761" w14:textId="77777777" w:rsidR="00750139" w:rsidRPr="00750139" w:rsidRDefault="00750139" w:rsidP="00750139">
      <w:pPr>
        <w:pStyle w:val="NoSpacing"/>
        <w:numPr>
          <w:ilvl w:val="0"/>
          <w:numId w:val="11"/>
        </w:numPr>
      </w:pPr>
      <w:r w:rsidRPr="00750139">
        <w:rPr>
          <w:b/>
          <w:bCs/>
        </w:rPr>
        <w:t>Expense Ratios</w:t>
      </w:r>
      <w:r w:rsidRPr="00750139">
        <w:t>:</w:t>
      </w:r>
    </w:p>
    <w:p w14:paraId="1BD539A2" w14:textId="77777777" w:rsidR="00750139" w:rsidRPr="00750139" w:rsidRDefault="00750139" w:rsidP="00750139">
      <w:pPr>
        <w:pStyle w:val="NoSpacing"/>
        <w:numPr>
          <w:ilvl w:val="1"/>
          <w:numId w:val="11"/>
        </w:numPr>
      </w:pPr>
      <w:r w:rsidRPr="00750139">
        <w:t xml:space="preserve">I developed </w:t>
      </w:r>
      <w:r w:rsidRPr="00750139">
        <w:rPr>
          <w:b/>
          <w:bCs/>
        </w:rPr>
        <w:t>Expense Ratio</w:t>
      </w:r>
      <w:r w:rsidRPr="00750139">
        <w:t xml:space="preserve"> metrics, such as the actual expenses as a percentage of the budget, to evaluate financial efficiency. These were visualized using gauge charts and KPI indicators, offering a quick snapshot of whether each department or project was operating within its financial means.</w:t>
      </w:r>
    </w:p>
    <w:p w14:paraId="5E10C19C" w14:textId="77777777" w:rsidR="00750139" w:rsidRPr="00750139" w:rsidRDefault="00750139" w:rsidP="00750139">
      <w:pPr>
        <w:pStyle w:val="NoSpacing"/>
        <w:numPr>
          <w:ilvl w:val="0"/>
          <w:numId w:val="11"/>
        </w:numPr>
      </w:pPr>
      <w:r w:rsidRPr="00750139">
        <w:rPr>
          <w:b/>
          <w:bCs/>
        </w:rPr>
        <w:t>Trend Analysis</w:t>
      </w:r>
      <w:r w:rsidRPr="00750139">
        <w:t>:</w:t>
      </w:r>
    </w:p>
    <w:p w14:paraId="43E05BA2" w14:textId="77777777" w:rsidR="00750139" w:rsidRPr="00750139" w:rsidRDefault="00750139" w:rsidP="00750139">
      <w:pPr>
        <w:pStyle w:val="NoSpacing"/>
        <w:numPr>
          <w:ilvl w:val="1"/>
          <w:numId w:val="11"/>
        </w:numPr>
      </w:pPr>
      <w:r w:rsidRPr="00750139">
        <w:t>I incorporated time-based trend visualizations to illustrate how budget vs. actual performance evolved over months or quarters. This allowed users to identify long-term trends, seasonal patterns, and potential financial challenges ahead.</w:t>
      </w:r>
    </w:p>
    <w:p w14:paraId="11282727" w14:textId="77777777" w:rsidR="00750139" w:rsidRPr="00750139" w:rsidRDefault="00750139" w:rsidP="00750139">
      <w:pPr>
        <w:pStyle w:val="NoSpacing"/>
        <w:numPr>
          <w:ilvl w:val="1"/>
          <w:numId w:val="11"/>
        </w:numPr>
      </w:pPr>
      <w:r w:rsidRPr="00750139">
        <w:t>Trend charts helped in making future projections based on past performance, enhancing forecasting accuracy.</w:t>
      </w:r>
    </w:p>
    <w:p w14:paraId="4C72B9B7" w14:textId="77777777" w:rsidR="00750139" w:rsidRPr="00750139" w:rsidRDefault="00750139" w:rsidP="00750139">
      <w:pPr>
        <w:pStyle w:val="NoSpacing"/>
        <w:numPr>
          <w:ilvl w:val="0"/>
          <w:numId w:val="11"/>
        </w:numPr>
      </w:pPr>
      <w:r w:rsidRPr="00750139">
        <w:rPr>
          <w:b/>
          <w:bCs/>
        </w:rPr>
        <w:t>Interactive Dashboards</w:t>
      </w:r>
      <w:r w:rsidRPr="00750139">
        <w:t>:</w:t>
      </w:r>
    </w:p>
    <w:p w14:paraId="684B844F" w14:textId="77777777" w:rsidR="00750139" w:rsidRPr="00750139" w:rsidRDefault="00750139" w:rsidP="00750139">
      <w:pPr>
        <w:pStyle w:val="NoSpacing"/>
        <w:numPr>
          <w:ilvl w:val="1"/>
          <w:numId w:val="11"/>
        </w:numPr>
      </w:pPr>
      <w:r w:rsidRPr="00750139">
        <w:t>The final dashboard featured interactive slicers, enabling users to filter data by department, project, or time period. This interactivity allowed for in-depth analysis, empowering stakeholders to drill down into specific areas for detailed insights.</w:t>
      </w:r>
    </w:p>
    <w:p w14:paraId="341FBAF1" w14:textId="77777777" w:rsidR="00750139" w:rsidRPr="00750139" w:rsidRDefault="00750139" w:rsidP="00750139">
      <w:pPr>
        <w:pStyle w:val="NoSpacing"/>
        <w:rPr>
          <w:b/>
          <w:bCs/>
        </w:rPr>
      </w:pPr>
      <w:r w:rsidRPr="00750139">
        <w:rPr>
          <w:b/>
          <w:bCs/>
        </w:rPr>
        <w:t>Outcome:</w:t>
      </w:r>
    </w:p>
    <w:p w14:paraId="40538D23" w14:textId="77777777" w:rsidR="00750139" w:rsidRPr="00750139" w:rsidRDefault="00750139" w:rsidP="00750139">
      <w:pPr>
        <w:pStyle w:val="NoSpacing"/>
      </w:pPr>
      <w:r w:rsidRPr="00750139">
        <w:t xml:space="preserve">The Power BI </w:t>
      </w:r>
      <w:r w:rsidRPr="00750139">
        <w:rPr>
          <w:b/>
          <w:bCs/>
        </w:rPr>
        <w:t>Financial Budget vs. Actual Analysis</w:t>
      </w:r>
      <w:r w:rsidRPr="00750139">
        <w:t xml:space="preserve"> dashboard provided clear and actionable insights into financial performance. Stakeholders were able to monitor budget adherence, assess variances, and make informed decisions regarding resource allocation and cost management. The use of interactive visualizations facilitated quick decision-making and contributed to improved financial oversight.</w:t>
      </w:r>
    </w:p>
    <w:p w14:paraId="61985EB9" w14:textId="77777777" w:rsidR="00537D42" w:rsidRDefault="00537D42" w:rsidP="00537D42">
      <w:pPr>
        <w:pStyle w:val="NoSpacing"/>
      </w:pPr>
    </w:p>
    <w:p w14:paraId="379DB341" w14:textId="77777777" w:rsidR="00AE5AD4" w:rsidRDefault="00AE5AD4" w:rsidP="00537D42">
      <w:pPr>
        <w:pStyle w:val="NoSpacing"/>
      </w:pPr>
    </w:p>
    <w:p w14:paraId="70EC62DD" w14:textId="77777777" w:rsidR="00AE5AD4" w:rsidRDefault="00AE5AD4" w:rsidP="00537D42">
      <w:pPr>
        <w:pStyle w:val="NoSpacing"/>
        <w:rPr>
          <w:lang w:val="en-US"/>
        </w:rPr>
      </w:pPr>
    </w:p>
    <w:p w14:paraId="37DE82CA" w14:textId="77777777" w:rsidR="00710764" w:rsidRDefault="00710764" w:rsidP="00537D42">
      <w:pPr>
        <w:pStyle w:val="NoSpacing"/>
        <w:rPr>
          <w:lang w:val="en-US"/>
        </w:rPr>
      </w:pPr>
    </w:p>
    <w:p w14:paraId="018EF6D1" w14:textId="77777777" w:rsidR="00710764" w:rsidRDefault="00710764" w:rsidP="00537D42">
      <w:pPr>
        <w:pStyle w:val="NoSpacing"/>
        <w:rPr>
          <w:lang w:val="en-US"/>
        </w:rPr>
      </w:pPr>
    </w:p>
    <w:p w14:paraId="4ED55933" w14:textId="77777777" w:rsidR="00710764" w:rsidRDefault="00710764" w:rsidP="00537D42">
      <w:pPr>
        <w:pStyle w:val="NoSpacing"/>
        <w:rPr>
          <w:lang w:val="en-US"/>
        </w:rPr>
      </w:pPr>
    </w:p>
    <w:p w14:paraId="4A3F3CEB" w14:textId="77777777" w:rsidR="00710764" w:rsidRDefault="00710764" w:rsidP="00537D42">
      <w:pPr>
        <w:pStyle w:val="NoSpacing"/>
        <w:rPr>
          <w:lang w:val="en-US"/>
        </w:rPr>
      </w:pPr>
    </w:p>
    <w:p w14:paraId="5B45A655" w14:textId="77777777" w:rsidR="00710764" w:rsidRDefault="00710764" w:rsidP="00537D42">
      <w:pPr>
        <w:pStyle w:val="NoSpacing"/>
        <w:rPr>
          <w:lang w:val="en-US"/>
        </w:rPr>
      </w:pPr>
    </w:p>
    <w:p w14:paraId="32A40E19" w14:textId="77777777" w:rsidR="00710764" w:rsidRDefault="00710764" w:rsidP="00537D42">
      <w:pPr>
        <w:pStyle w:val="NoSpacing"/>
        <w:rPr>
          <w:lang w:val="en-US"/>
        </w:rPr>
      </w:pPr>
    </w:p>
    <w:p w14:paraId="388235B4" w14:textId="5F217312" w:rsidR="00710764" w:rsidRDefault="00710764" w:rsidP="00537D42">
      <w:pPr>
        <w:pStyle w:val="NoSpacing"/>
        <w:rPr>
          <w:lang w:val="en-US"/>
        </w:rPr>
      </w:pPr>
      <w:r>
        <w:rPr>
          <w:noProof/>
        </w:rPr>
        <w:lastRenderedPageBreak/>
        <w:drawing>
          <wp:inline distT="0" distB="0" distL="0" distR="0" wp14:anchorId="214861EB" wp14:editId="64F322A8">
            <wp:extent cx="5731510" cy="3224530"/>
            <wp:effectExtent l="0" t="0" r="2540" b="0"/>
            <wp:docPr id="162059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90859" name=""/>
                    <pic:cNvPicPr/>
                  </pic:nvPicPr>
                  <pic:blipFill>
                    <a:blip r:embed="rId7"/>
                    <a:stretch>
                      <a:fillRect/>
                    </a:stretch>
                  </pic:blipFill>
                  <pic:spPr>
                    <a:xfrm>
                      <a:off x="0" y="0"/>
                      <a:ext cx="5731510" cy="3224530"/>
                    </a:xfrm>
                    <a:prstGeom prst="rect">
                      <a:avLst/>
                    </a:prstGeom>
                  </pic:spPr>
                </pic:pic>
              </a:graphicData>
            </a:graphic>
          </wp:inline>
        </w:drawing>
      </w:r>
    </w:p>
    <w:p w14:paraId="3DF35BE8" w14:textId="77777777" w:rsidR="00710764" w:rsidRDefault="00710764" w:rsidP="00537D42">
      <w:pPr>
        <w:pStyle w:val="NoSpacing"/>
        <w:rPr>
          <w:lang w:val="en-US"/>
        </w:rPr>
      </w:pPr>
    </w:p>
    <w:p w14:paraId="420D392C" w14:textId="77777777" w:rsidR="00710764" w:rsidRPr="00710764" w:rsidRDefault="00710764" w:rsidP="00537D42">
      <w:pPr>
        <w:pStyle w:val="NoSpacing"/>
        <w:rPr>
          <w:lang w:val="en-US"/>
        </w:rPr>
      </w:pPr>
    </w:p>
    <w:sectPr w:rsidR="00710764" w:rsidRPr="0071076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93095" w14:textId="77777777" w:rsidR="00A52742" w:rsidRDefault="00A52742" w:rsidP="001357FD">
      <w:pPr>
        <w:spacing w:after="0" w:line="240" w:lineRule="auto"/>
      </w:pPr>
      <w:r>
        <w:separator/>
      </w:r>
    </w:p>
  </w:endnote>
  <w:endnote w:type="continuationSeparator" w:id="0">
    <w:p w14:paraId="56E3316C" w14:textId="77777777" w:rsidR="00A52742" w:rsidRDefault="00A52742" w:rsidP="00135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FAF1" w14:textId="77777777" w:rsidR="001357FD" w:rsidRDefault="001357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42CC" w14:textId="77777777" w:rsidR="001357FD" w:rsidRDefault="001357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52F" w14:textId="77777777" w:rsidR="001357FD" w:rsidRDefault="00135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838D" w14:textId="77777777" w:rsidR="00A52742" w:rsidRDefault="00A52742" w:rsidP="001357FD">
      <w:pPr>
        <w:spacing w:after="0" w:line="240" w:lineRule="auto"/>
      </w:pPr>
      <w:r>
        <w:separator/>
      </w:r>
    </w:p>
  </w:footnote>
  <w:footnote w:type="continuationSeparator" w:id="0">
    <w:p w14:paraId="1CF74380" w14:textId="77777777" w:rsidR="00A52742" w:rsidRDefault="00A52742" w:rsidP="00135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D86D" w14:textId="77777777" w:rsidR="001357FD" w:rsidRDefault="001357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66A7" w14:textId="77777777" w:rsidR="001357FD" w:rsidRDefault="001357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FD73" w14:textId="77777777" w:rsidR="001357FD" w:rsidRDefault="00135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205"/>
    <w:multiLevelType w:val="multilevel"/>
    <w:tmpl w:val="2F005C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70C1909"/>
    <w:multiLevelType w:val="multilevel"/>
    <w:tmpl w:val="5A886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5D4A"/>
    <w:multiLevelType w:val="multilevel"/>
    <w:tmpl w:val="441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42CA5"/>
    <w:multiLevelType w:val="multilevel"/>
    <w:tmpl w:val="F77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3080"/>
    <w:multiLevelType w:val="multilevel"/>
    <w:tmpl w:val="B5E2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C625D"/>
    <w:multiLevelType w:val="multilevel"/>
    <w:tmpl w:val="A44C80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48D0EDB"/>
    <w:multiLevelType w:val="multilevel"/>
    <w:tmpl w:val="388A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4171A2"/>
    <w:multiLevelType w:val="multilevel"/>
    <w:tmpl w:val="5D5E3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194D17"/>
    <w:multiLevelType w:val="multilevel"/>
    <w:tmpl w:val="553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81598"/>
    <w:multiLevelType w:val="multilevel"/>
    <w:tmpl w:val="20FC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71F93"/>
    <w:multiLevelType w:val="multilevel"/>
    <w:tmpl w:val="0D5CC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841845">
    <w:abstractNumId w:val="4"/>
  </w:num>
  <w:num w:numId="2" w16cid:durableId="1913734838">
    <w:abstractNumId w:val="1"/>
  </w:num>
  <w:num w:numId="3" w16cid:durableId="1658609512">
    <w:abstractNumId w:val="9"/>
  </w:num>
  <w:num w:numId="4" w16cid:durableId="1964576771">
    <w:abstractNumId w:val="7"/>
  </w:num>
  <w:num w:numId="5" w16cid:durableId="1904561227">
    <w:abstractNumId w:val="2"/>
  </w:num>
  <w:num w:numId="6" w16cid:durableId="3362877">
    <w:abstractNumId w:val="10"/>
  </w:num>
  <w:num w:numId="7" w16cid:durableId="1116754055">
    <w:abstractNumId w:val="8"/>
  </w:num>
  <w:num w:numId="8" w16cid:durableId="53936432">
    <w:abstractNumId w:val="3"/>
  </w:num>
  <w:num w:numId="9" w16cid:durableId="265163523">
    <w:abstractNumId w:val="5"/>
  </w:num>
  <w:num w:numId="10" w16cid:durableId="1940528540">
    <w:abstractNumId w:val="0"/>
  </w:num>
  <w:num w:numId="11" w16cid:durableId="1256129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73"/>
    <w:rsid w:val="00026734"/>
    <w:rsid w:val="00073C8B"/>
    <w:rsid w:val="001357FD"/>
    <w:rsid w:val="002D7D81"/>
    <w:rsid w:val="00537D42"/>
    <w:rsid w:val="005678B2"/>
    <w:rsid w:val="005C1883"/>
    <w:rsid w:val="00616294"/>
    <w:rsid w:val="00632342"/>
    <w:rsid w:val="0069566F"/>
    <w:rsid w:val="00710764"/>
    <w:rsid w:val="00750139"/>
    <w:rsid w:val="00830F75"/>
    <w:rsid w:val="008C1C81"/>
    <w:rsid w:val="009B7DC7"/>
    <w:rsid w:val="00A133BA"/>
    <w:rsid w:val="00A52742"/>
    <w:rsid w:val="00AE5AD4"/>
    <w:rsid w:val="00AF1571"/>
    <w:rsid w:val="00B80E17"/>
    <w:rsid w:val="00C63273"/>
    <w:rsid w:val="00E41038"/>
    <w:rsid w:val="00E429FA"/>
    <w:rsid w:val="00FC42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0792"/>
  <w15:chartTrackingRefBased/>
  <w15:docId w15:val="{52E805BE-7250-4F2A-873D-9E154756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7FD"/>
  </w:style>
  <w:style w:type="paragraph" w:styleId="Footer">
    <w:name w:val="footer"/>
    <w:basedOn w:val="Normal"/>
    <w:link w:val="FooterChar"/>
    <w:uiPriority w:val="99"/>
    <w:unhideWhenUsed/>
    <w:rsid w:val="00135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7FD"/>
  </w:style>
  <w:style w:type="character" w:styleId="Hyperlink">
    <w:name w:val="Hyperlink"/>
    <w:basedOn w:val="DefaultParagraphFont"/>
    <w:uiPriority w:val="99"/>
    <w:unhideWhenUsed/>
    <w:rsid w:val="001357FD"/>
    <w:rPr>
      <w:color w:val="0563C1" w:themeColor="hyperlink"/>
      <w:u w:val="single"/>
    </w:rPr>
  </w:style>
  <w:style w:type="character" w:styleId="UnresolvedMention">
    <w:name w:val="Unresolved Mention"/>
    <w:basedOn w:val="DefaultParagraphFont"/>
    <w:uiPriority w:val="99"/>
    <w:semiHidden/>
    <w:unhideWhenUsed/>
    <w:rsid w:val="001357FD"/>
    <w:rPr>
      <w:color w:val="605E5C"/>
      <w:shd w:val="clear" w:color="auto" w:fill="E1DFDD"/>
    </w:rPr>
  </w:style>
  <w:style w:type="paragraph" w:styleId="ListParagraph">
    <w:name w:val="List Paragraph"/>
    <w:basedOn w:val="Normal"/>
    <w:uiPriority w:val="34"/>
    <w:qFormat/>
    <w:rsid w:val="00A133BA"/>
    <w:pPr>
      <w:ind w:left="720"/>
      <w:contextualSpacing/>
    </w:pPr>
  </w:style>
  <w:style w:type="paragraph" w:styleId="NoSpacing">
    <w:name w:val="No Spacing"/>
    <w:uiPriority w:val="1"/>
    <w:qFormat/>
    <w:rsid w:val="00537D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03656">
      <w:bodyDiv w:val="1"/>
      <w:marLeft w:val="0"/>
      <w:marRight w:val="0"/>
      <w:marTop w:val="0"/>
      <w:marBottom w:val="0"/>
      <w:divBdr>
        <w:top w:val="none" w:sz="0" w:space="0" w:color="auto"/>
        <w:left w:val="none" w:sz="0" w:space="0" w:color="auto"/>
        <w:bottom w:val="none" w:sz="0" w:space="0" w:color="auto"/>
        <w:right w:val="none" w:sz="0" w:space="0" w:color="auto"/>
      </w:divBdr>
    </w:div>
    <w:div w:id="490826561">
      <w:bodyDiv w:val="1"/>
      <w:marLeft w:val="0"/>
      <w:marRight w:val="0"/>
      <w:marTop w:val="0"/>
      <w:marBottom w:val="0"/>
      <w:divBdr>
        <w:top w:val="none" w:sz="0" w:space="0" w:color="auto"/>
        <w:left w:val="none" w:sz="0" w:space="0" w:color="auto"/>
        <w:bottom w:val="none" w:sz="0" w:space="0" w:color="auto"/>
        <w:right w:val="none" w:sz="0" w:space="0" w:color="auto"/>
      </w:divBdr>
    </w:div>
    <w:div w:id="789205827">
      <w:bodyDiv w:val="1"/>
      <w:marLeft w:val="0"/>
      <w:marRight w:val="0"/>
      <w:marTop w:val="0"/>
      <w:marBottom w:val="0"/>
      <w:divBdr>
        <w:top w:val="none" w:sz="0" w:space="0" w:color="auto"/>
        <w:left w:val="none" w:sz="0" w:space="0" w:color="auto"/>
        <w:bottom w:val="none" w:sz="0" w:space="0" w:color="auto"/>
        <w:right w:val="none" w:sz="0" w:space="0" w:color="auto"/>
      </w:divBdr>
    </w:div>
    <w:div w:id="906452146">
      <w:bodyDiv w:val="1"/>
      <w:marLeft w:val="0"/>
      <w:marRight w:val="0"/>
      <w:marTop w:val="0"/>
      <w:marBottom w:val="0"/>
      <w:divBdr>
        <w:top w:val="none" w:sz="0" w:space="0" w:color="auto"/>
        <w:left w:val="none" w:sz="0" w:space="0" w:color="auto"/>
        <w:bottom w:val="none" w:sz="0" w:space="0" w:color="auto"/>
        <w:right w:val="none" w:sz="0" w:space="0" w:color="auto"/>
      </w:divBdr>
    </w:div>
    <w:div w:id="1618946927">
      <w:bodyDiv w:val="1"/>
      <w:marLeft w:val="0"/>
      <w:marRight w:val="0"/>
      <w:marTop w:val="0"/>
      <w:marBottom w:val="0"/>
      <w:divBdr>
        <w:top w:val="none" w:sz="0" w:space="0" w:color="auto"/>
        <w:left w:val="none" w:sz="0" w:space="0" w:color="auto"/>
        <w:bottom w:val="none" w:sz="0" w:space="0" w:color="auto"/>
        <w:right w:val="none" w:sz="0" w:space="0" w:color="auto"/>
      </w:divBdr>
    </w:div>
    <w:div w:id="1701514196">
      <w:bodyDiv w:val="1"/>
      <w:marLeft w:val="0"/>
      <w:marRight w:val="0"/>
      <w:marTop w:val="0"/>
      <w:marBottom w:val="0"/>
      <w:divBdr>
        <w:top w:val="none" w:sz="0" w:space="0" w:color="auto"/>
        <w:left w:val="none" w:sz="0" w:space="0" w:color="auto"/>
        <w:bottom w:val="none" w:sz="0" w:space="0" w:color="auto"/>
        <w:right w:val="none" w:sz="0" w:space="0" w:color="auto"/>
      </w:divBdr>
    </w:div>
    <w:div w:id="210784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389</Words>
  <Characters>2223</Characters>
  <Application>Microsoft Office Word</Application>
  <DocSecurity>0</DocSecurity>
  <Lines>18</Lines>
  <Paragraphs>5</Paragraphs>
  <ScaleCrop>false</ScaleCrop>
  <Company>SP Global</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Usman</dc:creator>
  <cp:keywords/>
  <dc:description/>
  <cp:lastModifiedBy>2670</cp:lastModifiedBy>
  <cp:revision>21</cp:revision>
  <dcterms:created xsi:type="dcterms:W3CDTF">2024-12-16T09:57:00Z</dcterms:created>
  <dcterms:modified xsi:type="dcterms:W3CDTF">2025-09-07T09:07:00Z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2025-09-02T14:27:31Z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fc6f7da2-bd0b-4192-982e-d0af3edb3530</vt:lpwstr>
  </property>
  <property fmtid="{D5CDD505-2E9C-101B-9397-08002B2CF9AE}" pid="8" name="MSIP_Label_6267e522-0091-4d88-9989-f382df9eb3cc_ContentBits">
    <vt:lpwstr>0</vt:lpwstr>
  </property>
  <property fmtid="{D5CDD505-2E9C-101B-9397-08002B2CF9AE}" pid="9" name="MSIP_Label_6267e522-0091-4d88-9989-f382df9eb3cc_Tag">
    <vt:lpwstr>10, 0, 1, 1</vt:lpwstr>
  </property>
</Properties>
</file>