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светло-тихих тонах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Без обмана, соблазном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Настроение весны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Мне рисует твой взгляд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твоих тонких чертах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