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main event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Within your life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When it occurs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It never matters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Because your Life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random theatre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Just, it's creating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 sparkling image in your brain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But trust gut feeling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It won't happen then again...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The memory is sewing by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Fate needle when applying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Tatoo through mention signify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14 Feb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