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Лебезит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когда настроение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тем,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Прадеды наши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как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просто,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в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Меня жизнь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Как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мысль-надежду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душе-сундуке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 мне, не случится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