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Самовлюбленные глаза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 вижу, вижу, вижу, вижу...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запах тела твоего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же его я ненавижу...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Противный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Гадкий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Голос твой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Фальшивых звуков твоих ноты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Как же могла я жить с тобой?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 дни с тобою как болото...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 моих дней сняли чистоту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Их засосало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Бурой жижей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я их тратила на что?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же тебя я ненавижу!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 то, что был ты мой герой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Любовь мне обещал до гроба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той другой оставил боль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мне вы ненавистны оба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 той другою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одно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Единое живое племя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можем то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 никогда!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 может сделать твое семя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Будь прокляты твои глаза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Линялых губ твоих растяжка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Ты не достоин моих слез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грез, и вздохов моих тяжких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Иди туда откуда шел!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 плачься новенькой "бедняжке"...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Пусть ковыляет весь твой пол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тонких худосочных ляжках...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Разлетелись мои белокрылые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Парой маленьких, милых гусят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 своими друзьями, подругами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Они вместе по жизни, тусят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Иногда перекличкой далекою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Шлют они своей мамке привет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в сердечке, погодка ненастная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Вечерочком на солнечный свет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 окошком веселые, шумные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Стайки резвые бойких ребят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в головушке ночки бессонные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Ухватившись за ручки стоят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 тоскует на осень, лебедушка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Перед дальним полетом на юг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Только мне не летится, неволится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Жить советами шумных подруг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далекие ночки бессонные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Мне все ближе, теплей и милей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 росточком желаньице новое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Чтоб они повторились 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Только нет приказанья судьбинушке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 и поступь ее тяжела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Красным гроздьям тревожной рябинушки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 дожить, до другого тепла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Лету новому, новые гроздочки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Пусть зеленые, радуют глаз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сердечку не жить в упоении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Лишь тоска и тревога за вас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Ах мама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Зачем подарила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Мне эту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Шальную печаль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Ты мужа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Совсем не любила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 он того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 замечал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образ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Того кто мне выбран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Намечен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Назначен судьбой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Он в сердце...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Теперь не прикажешь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Что может быть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Кто то иной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Герой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Исчезающий в дымке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Печален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Его силуэт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Сердечные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Шепчут подруги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Что ныне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Таких уже нет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Что все лишь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Самцы - бонвиваны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 животиком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Толстым и без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Ведут себя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Как павианы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Своими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Считая принцесс...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Печальная ночь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Вдохновение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Бросает мне тени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От звезд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Где тот и или та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Кто в забвение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Поможет мне выстроить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Туда где полночные искры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Вплетают в секунды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Часы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Туда где где в экстазе травинка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Согнулась под каплей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Росы...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Но снова унылые ночи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снова унылые дни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Где милый мой образ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Волшебный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Где губы твои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Где мечты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Как в грубых ладонях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Будней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Пушинкой печаль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Легка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Так сердце слезинкой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Томится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Что нежного ждет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Лепестка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Бремя мне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Волосы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Скрасило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Ломкой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Сухой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Сединой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Дни скоротечные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Ночи безумные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Все они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Рядом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Со мной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Лет в восемнадцать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Жеребчика выбрала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Он пал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Тридцать других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Лошадей затоптали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Тело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Вдавили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 металл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Разными судьбами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Миру подсудны мы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Злобою черной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Свекровь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Выгнала с малыми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Милыми детками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В город другой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Свою кровь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Жесткие улицы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Пасмурно хмурятся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Слезы и вера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Все хтонь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Бордельного бизнеса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Грязь сушит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Огонь...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Теплая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Весточка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Ласточка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Просто массовка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Кино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С новым и старым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Конягой натруженым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Давно...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Что ж схоронила...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Всякое было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 детях ведь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Вся соль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Выросли птенчики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Мальчик и девочки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Сердца отрада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И боль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Третьего коника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Жизнь отравила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Он ее тоже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Травил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Может быть дальше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По жизни скакали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Если бы меньше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Он пил...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Так долетела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До пенсии песенкой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Не давала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Скучать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Только что пенсия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Нищему весело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Вышла работать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И повстречала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Нового хлопчика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Сильно моложе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Так что ж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Пьяненький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Худенький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Жизнью раздавленный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Сразу хватался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За нож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Вместе мы едем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По долюшке нашей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Даром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Что жизнь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Тяжела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Пусть и не скифы мы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Русские женщины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Нас не стащить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 седла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Не бейте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Жалостью своей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Вы в искалеченных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Детей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Не бейте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 тех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Кто телом слаб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Кто тела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Подневольный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Раб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Чей разум в клетке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Без окон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Кто был рожден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И жив как сон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Вы сохраните ее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К тем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Кто сердцем глух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И к чувствам нем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Они!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Живые мертвецы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 тела своего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Концы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Стук сердца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Каждого ребенка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В моем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Тревожный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Нервный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Стук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Как боль за тех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Кто был обижен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Наотмашь бъет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Без всяких рук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Мне говорили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Не надейся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Спасенья нет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Для тех кто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Глуп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Но этих слов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Все громче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Громче!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Мне сердца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Беспокойный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Стук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Что ж видно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Вера на безверье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Не может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Никогда расти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сердца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Глухота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Не может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Хотя бы одного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Спасти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Лишь с верой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 сердце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Жить возможно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Лишь верой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В сердце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Живы мы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И только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С этой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Верой можно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Хозяйкой стать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Своей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Судьбы...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2023 Памяти Екатерины Константиновны Грачевой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