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Друг мой, поверь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Я рад что в этом мире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т абсолютного канона красот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Мой друг, поверь мне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