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00" w:rsidRPr="008E7BCA" w:rsidRDefault="005C52EF" w:rsidP="005C52EF">
      <w:pPr>
        <w:spacing w:after="0"/>
        <w:ind w:right="5"/>
        <w:rPr>
          <w:rFonts w:eastAsia="Arial" w:cs="Arial"/>
          <w:b/>
          <w:sz w:val="32"/>
          <w:lang w:val="en-CA"/>
        </w:rPr>
      </w:pPr>
      <w:r w:rsidRPr="008E7BCA">
        <w:rPr>
          <w:noProof/>
        </w:rPr>
        <w:drawing>
          <wp:inline distT="0" distB="0" distL="0" distR="0">
            <wp:extent cx="4992332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D" w:rsidRPr="008E7BCA" w:rsidRDefault="009247DD">
      <w:pPr>
        <w:spacing w:after="0"/>
        <w:ind w:right="757"/>
        <w:jc w:val="right"/>
        <w:rPr>
          <w:lang w:val="en-CA"/>
        </w:rPr>
      </w:pPr>
    </w:p>
    <w:p w:rsidR="009247DD" w:rsidRPr="008E7BCA" w:rsidRDefault="00693B75">
      <w:pPr>
        <w:pStyle w:val="Heading1"/>
        <w:ind w:left="10" w:right="0"/>
        <w:rPr>
          <w:lang w:val="en-CA"/>
        </w:rPr>
      </w:pPr>
      <w:r w:rsidRPr="008E7BCA">
        <w:rPr>
          <w:lang w:val="en-CA"/>
        </w:rPr>
        <w:t xml:space="preserve">Course Addendum </w:t>
      </w:r>
    </w:p>
    <w:p w:rsidR="009247DD" w:rsidRPr="008E7BCA" w:rsidRDefault="006E1877">
      <w:pPr>
        <w:spacing w:after="0"/>
        <w:ind w:left="10"/>
        <w:rPr>
          <w:lang w:val="en-CA"/>
        </w:rPr>
      </w:pPr>
      <w:r w:rsidRPr="006E1877">
        <w:rPr>
          <w:noProof/>
          <w:lang w:val="en-CA" w:eastAsia="en-CA"/>
        </w:rPr>
      </w:r>
      <w:r>
        <w:rPr>
          <w:noProof/>
          <w:lang w:val="en-CA" w:eastAsia="en-CA"/>
        </w:rPr>
        <w:pict>
          <v:group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<v:shape id="Shape 59" o:spid="_x0000_s1027" style="position:absolute;width:59721;height:0;visibility:visible" coordsize="59721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adj="0,,0" path="m,l5972175,e" filled="f" strokeweight="1pt">
              <v:stroke miterlimit="66585f" joinstyle="miter"/>
              <v:formulas/>
              <v:path arrowok="t" o:connecttype="segments" textboxrect="0,0,5972175,0"/>
            </v:shape>
            <w10:wrap type="none"/>
            <w10:anchorlock/>
          </v:group>
        </w:pict>
      </w:r>
    </w:p>
    <w:p w:rsidR="00850947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-5"/>
        <w:rPr>
          <w:rFonts w:eastAsia="Arial" w:cs="Arial"/>
          <w:b/>
          <w:bCs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Semester</w:t>
      </w:r>
      <w:r w:rsidRPr="008E7BCA">
        <w:rPr>
          <w:rFonts w:eastAsia="Arial" w:cs="Arial"/>
          <w:b/>
          <w:szCs w:val="24"/>
          <w:highlight w:val="yellow"/>
          <w:lang w:val="en-CA"/>
        </w:rPr>
        <w:t>:</w:t>
      </w:r>
      <w:r w:rsidR="00913070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="00031F19" w:rsidRPr="008E7BCA">
        <w:rPr>
          <w:rFonts w:eastAsia="Arial" w:cs="Arial"/>
          <w:b/>
          <w:szCs w:val="24"/>
          <w:highlight w:val="yellow"/>
          <w:lang w:val="en-CA"/>
        </w:rPr>
        <w:t>22</w:t>
      </w:r>
      <w:r w:rsidR="00DE2517" w:rsidRPr="008E7BCA">
        <w:rPr>
          <w:rFonts w:eastAsia="Arial" w:cs="Arial"/>
          <w:b/>
          <w:szCs w:val="24"/>
          <w:highlight w:val="yellow"/>
          <w:lang w:val="en-CA"/>
        </w:rPr>
        <w:t>1</w:t>
      </w:r>
      <w:r w:rsidR="00031F19" w:rsidRPr="008E7BCA">
        <w:rPr>
          <w:rFonts w:eastAsia="Arial" w:cs="Arial"/>
          <w:b/>
          <w:szCs w:val="24"/>
          <w:highlight w:val="yellow"/>
          <w:lang w:val="en-CA"/>
        </w:rPr>
        <w:t>7 Fall 202</w:t>
      </w:r>
      <w:r w:rsidR="00DE2517" w:rsidRPr="008E7BCA">
        <w:rPr>
          <w:rFonts w:eastAsia="Arial" w:cs="Arial"/>
          <w:b/>
          <w:szCs w:val="24"/>
          <w:highlight w:val="yellow"/>
          <w:lang w:val="en-CA"/>
        </w:rPr>
        <w:t>1</w:t>
      </w:r>
      <w:r w:rsidR="00913070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Pr="008E7BCA">
        <w:rPr>
          <w:rFonts w:eastAsia="Arial" w:cs="Arial"/>
          <w:szCs w:val="24"/>
          <w:highlight w:val="yellow"/>
          <w:lang w:val="en-CA"/>
        </w:rPr>
        <w:t>Subject Code:</w:t>
      </w:r>
      <w:r w:rsidR="00DE2517" w:rsidRPr="008E7BCA">
        <w:rPr>
          <w:rFonts w:eastAsia="Arial" w:cs="Arial"/>
          <w:b/>
          <w:bCs/>
          <w:szCs w:val="24"/>
          <w:highlight w:val="yellow"/>
          <w:lang w:val="en-CA"/>
        </w:rPr>
        <w:t>CPR101</w:t>
      </w:r>
    </w:p>
    <w:p w:rsidR="009247DD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-5"/>
        <w:rPr>
          <w:rFonts w:eastAsia="Arial" w:cs="Arial"/>
          <w:b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Section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>:</w:t>
      </w:r>
      <w:r w:rsidR="00913070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="00792776">
        <w:rPr>
          <w:rFonts w:eastAsia="Arial" w:cs="Arial"/>
          <w:b/>
          <w:szCs w:val="24"/>
          <w:highlight w:val="yellow"/>
          <w:lang w:val="en-CA"/>
        </w:rPr>
        <w:t>ZEE</w:t>
      </w:r>
      <w:r w:rsidR="00DE2517" w:rsidRPr="008E7BCA">
        <w:rPr>
          <w:rFonts w:eastAsia="Arial" w:cs="Arial"/>
          <w:b/>
          <w:szCs w:val="24"/>
          <w:highlight w:val="yellow"/>
          <w:lang w:val="en-CA"/>
        </w:rPr>
        <w:tab/>
      </w:r>
    </w:p>
    <w:p w:rsidR="009247DD" w:rsidRPr="008E7BCA" w:rsidRDefault="00A40C74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Subject Title:</w:t>
      </w:r>
      <w:r w:rsidR="00913070" w:rsidRPr="008E7BCA">
        <w:rPr>
          <w:rFonts w:eastAsia="Arial" w:cs="Arial"/>
          <w:szCs w:val="24"/>
          <w:highlight w:val="yellow"/>
          <w:lang w:val="en-CA"/>
        </w:rPr>
        <w:tab/>
      </w:r>
      <w:r w:rsidR="00A401CE" w:rsidRPr="008E7BCA">
        <w:rPr>
          <w:rFonts w:eastAsia="Arial" w:cs="Arial"/>
          <w:b/>
          <w:bCs/>
          <w:szCs w:val="24"/>
          <w:highlight w:val="yellow"/>
          <w:lang w:val="en-CA"/>
        </w:rPr>
        <w:t>Computer Principles for Programmers</w:t>
      </w:r>
    </w:p>
    <w:p w:rsidR="009247DD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Cs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Professor: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="00A333ED">
        <w:rPr>
          <w:rFonts w:eastAsia="Arial" w:cs="Arial"/>
          <w:b/>
          <w:i/>
          <w:iCs/>
          <w:szCs w:val="24"/>
          <w:highlight w:val="yellow"/>
          <w:lang w:val="en-CA"/>
        </w:rPr>
        <w:t>Dr. Nargis Khan</w:t>
      </w:r>
      <w:r w:rsidR="00913070" w:rsidRPr="008E7BCA">
        <w:rPr>
          <w:rFonts w:eastAsia="Arial" w:cs="Arial"/>
          <w:bCs/>
          <w:szCs w:val="24"/>
          <w:highlight w:val="yellow"/>
          <w:lang w:val="en-CA"/>
        </w:rPr>
        <w:tab/>
      </w:r>
      <w:r w:rsidRPr="008E7BCA">
        <w:rPr>
          <w:rFonts w:eastAsia="Arial" w:cs="Arial"/>
          <w:szCs w:val="24"/>
          <w:highlight w:val="yellow"/>
          <w:lang w:val="en-CA"/>
        </w:rPr>
        <w:t>Office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>:</w:t>
      </w:r>
      <w:r w:rsidR="00A333ED">
        <w:rPr>
          <w:rFonts w:eastAsia="Arial" w:cs="Arial"/>
          <w:b/>
          <w:szCs w:val="24"/>
          <w:highlight w:val="yellow"/>
          <w:lang w:val="en-CA"/>
        </w:rPr>
        <w:t xml:space="preserve"> </w:t>
      </w:r>
      <w:r w:rsidR="00A333ED">
        <w:rPr>
          <w:rFonts w:cs="Arial"/>
          <w:sz w:val="10"/>
          <w:szCs w:val="10"/>
          <w:shd w:val="clear" w:color="auto" w:fill="F4F4F4"/>
        </w:rPr>
        <w:t>MS team code: jcz0uyp</w:t>
      </w:r>
    </w:p>
    <w:p w:rsidR="009247DD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E-mail: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="00A333ED">
        <w:rPr>
          <w:rFonts w:eastAsia="Arial" w:cs="Arial"/>
          <w:b/>
          <w:szCs w:val="24"/>
          <w:highlight w:val="yellow"/>
          <w:lang w:val="en-CA"/>
        </w:rPr>
        <w:t>nargis.khan</w:t>
      </w:r>
      <w:r w:rsidR="006D1C42">
        <w:rPr>
          <w:rFonts w:eastAsia="Arial" w:cs="Arial"/>
          <w:b/>
          <w:szCs w:val="24"/>
          <w:highlight w:val="yellow"/>
          <w:lang w:val="en-CA"/>
        </w:rPr>
        <w:t>@SenecaCollege.ca</w:t>
      </w:r>
      <w:r w:rsidR="00DE2517" w:rsidRPr="008E7BCA">
        <w:rPr>
          <w:rFonts w:eastAsia="Arial" w:cs="Arial"/>
          <w:b/>
          <w:szCs w:val="24"/>
          <w:highlight w:val="yellow"/>
          <w:lang w:val="en-CA"/>
        </w:rPr>
        <w:tab/>
      </w:r>
      <w:r w:rsidR="00A76BF6" w:rsidRPr="008E7BCA">
        <w:rPr>
          <w:rFonts w:eastAsia="Arial" w:cs="Arial"/>
          <w:szCs w:val="24"/>
          <w:highlight w:val="yellow"/>
          <w:lang w:val="en-CA"/>
        </w:rPr>
        <w:t>Phone:</w:t>
      </w:r>
    </w:p>
    <w:p w:rsidR="009247DD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eastAsia="Arial" w:cs="Arial"/>
          <w:bCs/>
          <w:szCs w:val="24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Office Hours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>:</w:t>
      </w:r>
      <w:r w:rsidR="00D8123F" w:rsidRPr="008E7BCA">
        <w:rPr>
          <w:rFonts w:eastAsia="Arial" w:cs="Arial"/>
          <w:b/>
          <w:szCs w:val="24"/>
          <w:lang w:val="en-CA"/>
        </w:rPr>
        <w:tab/>
      </w:r>
      <w:r w:rsidR="00A333ED">
        <w:rPr>
          <w:rFonts w:eastAsia="Arial" w:cs="Arial"/>
          <w:b/>
          <w:szCs w:val="24"/>
          <w:lang w:val="en-CA"/>
        </w:rPr>
        <w:t>Thursday 12:30 to 2:30 PM</w:t>
      </w:r>
    </w:p>
    <w:p w:rsidR="00A77192" w:rsidRPr="008E7BCA" w:rsidRDefault="00A77192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Cs/>
          <w:szCs w:val="24"/>
          <w:lang w:val="en-CA"/>
        </w:rPr>
      </w:pPr>
    </w:p>
    <w:p w:rsidR="00A77192" w:rsidRPr="008E7BCA" w:rsidRDefault="00A77192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Cs/>
          <w:szCs w:val="24"/>
          <w:lang w:val="en-CA"/>
        </w:rPr>
      </w:pPr>
      <w:r w:rsidRPr="008E7BCA">
        <w:rPr>
          <w:rFonts w:cs="Arial"/>
          <w:bCs/>
          <w:szCs w:val="24"/>
          <w:lang w:val="en-CA"/>
        </w:rPr>
        <w:tab/>
      </w:r>
      <w:r w:rsidRPr="008E7BCA">
        <w:rPr>
          <w:rFonts w:cs="Arial"/>
          <w:bCs/>
          <w:szCs w:val="24"/>
          <w:lang w:val="en-CA"/>
        </w:rPr>
        <w:tab/>
        <w:t>____________________________________________</w:t>
      </w:r>
    </w:p>
    <w:p w:rsidR="009247DD" w:rsidRPr="008E7BCA" w:rsidRDefault="009247DD">
      <w:pPr>
        <w:spacing w:after="0"/>
        <w:rPr>
          <w:rFonts w:cs="Arial"/>
          <w:szCs w:val="24"/>
          <w:lang w:val="en-CA"/>
        </w:rPr>
      </w:pPr>
    </w:p>
    <w:p w:rsidR="005C52EF" w:rsidRPr="008E7BCA" w:rsidRDefault="00693B75" w:rsidP="00D8123F">
      <w:pPr>
        <w:tabs>
          <w:tab w:val="left" w:pos="9270"/>
        </w:tabs>
        <w:spacing w:after="0"/>
        <w:ind w:left="5" w:hanging="10"/>
        <w:rPr>
          <w:rFonts w:eastAsia="Arial" w:cs="Arial"/>
          <w:szCs w:val="24"/>
          <w:lang w:val="en-CA"/>
        </w:rPr>
      </w:pPr>
      <w:r w:rsidRPr="008E7BCA">
        <w:rPr>
          <w:rFonts w:eastAsia="Arial" w:cs="Arial"/>
          <w:szCs w:val="24"/>
          <w:lang w:val="en-CA"/>
        </w:rPr>
        <w:t xml:space="preserve">Approved by:  </w:t>
      </w:r>
      <w:r w:rsidR="005C52EF" w:rsidRPr="008E7BCA">
        <w:rPr>
          <w:rFonts w:eastAsia="Arial" w:cs="Arial"/>
          <w:szCs w:val="24"/>
          <w:lang w:val="en-CA"/>
        </w:rPr>
        <w:t>Kathy Dumanski, Chair, School of Software Design and Data Science</w:t>
      </w:r>
    </w:p>
    <w:p w:rsidR="005C52EF" w:rsidRPr="008E7BCA" w:rsidRDefault="005C52EF" w:rsidP="005C52EF">
      <w:pPr>
        <w:spacing w:after="0" w:line="240" w:lineRule="auto"/>
        <w:rPr>
          <w:rFonts w:cs="Arial"/>
          <w:color w:val="auto"/>
          <w:szCs w:val="24"/>
          <w:lang w:val="en-CA"/>
        </w:rPr>
      </w:pPr>
    </w:p>
    <w:p w:rsidR="005C52EF" w:rsidRPr="008E7BCA" w:rsidRDefault="005C52EF" w:rsidP="00E74CCA">
      <w:pPr>
        <w:spacing w:after="120" w:line="240" w:lineRule="auto"/>
        <w:rPr>
          <w:rFonts w:cs="Arial"/>
          <w:color w:val="auto"/>
          <w:szCs w:val="24"/>
          <w:lang w:val="en-CA"/>
        </w:rPr>
      </w:pPr>
      <w:r w:rsidRPr="008E7BCA">
        <w:rPr>
          <w:rFonts w:cs="Arial"/>
          <w:color w:val="auto"/>
          <w:szCs w:val="24"/>
          <w:lang w:val="en-CA"/>
        </w:rPr>
        <w:t xml:space="preserve">Please read this addendum to the general </w:t>
      </w:r>
      <w:bookmarkStart w:id="0" w:name="_Hlk49510070"/>
      <w:r w:rsidR="006E1877" w:rsidRPr="006E1877">
        <w:rPr>
          <w:rFonts w:ascii="Calibri" w:hAnsi="Calibri"/>
          <w:sz w:val="22"/>
        </w:rPr>
        <w:fldChar w:fldCharType="begin"/>
      </w:r>
      <w:r w:rsidR="00DE2517" w:rsidRPr="008E7BCA">
        <w:rPr>
          <w:lang w:val="en-CA"/>
        </w:rPr>
        <w:instrText>HYPERLINK "https://sdds.senecacollege.ca/course/cpr101"</w:instrText>
      </w:r>
      <w:r w:rsidR="006E1877" w:rsidRPr="006E1877">
        <w:rPr>
          <w:rFonts w:ascii="Calibri" w:hAnsi="Calibri"/>
          <w:sz w:val="22"/>
        </w:rPr>
        <w:fldChar w:fldCharType="separate"/>
      </w:r>
      <w:r w:rsidR="00590903" w:rsidRPr="008E7BCA">
        <w:rPr>
          <w:rStyle w:val="Hyperlink"/>
          <w:rFonts w:cs="Arial"/>
          <w:szCs w:val="24"/>
          <w:lang w:val="en-CA"/>
        </w:rPr>
        <w:t>CPR101 course outline</w:t>
      </w:r>
      <w:r w:rsidR="006E1877" w:rsidRPr="008E7BCA">
        <w:rPr>
          <w:rStyle w:val="Hyperlink"/>
          <w:rFonts w:cs="Arial"/>
          <w:szCs w:val="24"/>
          <w:lang w:val="en-CA"/>
        </w:rPr>
        <w:fldChar w:fldCharType="end"/>
      </w:r>
      <w:bookmarkEnd w:id="0"/>
      <w:r w:rsidRPr="008E7BCA">
        <w:rPr>
          <w:rFonts w:cs="Arial"/>
          <w:color w:val="auto"/>
          <w:szCs w:val="24"/>
          <w:lang w:val="en-CA"/>
        </w:rPr>
        <w:t>carefully. It is your guide to the course requirements and activities.</w:t>
      </w:r>
    </w:p>
    <w:p w:rsidR="005C52EF" w:rsidRPr="008E7BCA" w:rsidRDefault="005C52EF" w:rsidP="00E74CCA">
      <w:pPr>
        <w:spacing w:after="120"/>
        <w:rPr>
          <w:rFonts w:cs="Arial"/>
          <w:szCs w:val="24"/>
          <w:lang w:val="en-CA"/>
        </w:rPr>
      </w:pPr>
      <w:r w:rsidRPr="008E7BCA">
        <w:rPr>
          <w:rFonts w:cs="Arial"/>
          <w:szCs w:val="24"/>
          <w:lang w:val="en-CA"/>
        </w:rPr>
        <w:t xml:space="preserve">Please refer to the course outline for learning outcomes, course description and text and materials. </w:t>
      </w:r>
    </w:p>
    <w:p w:rsidR="005C52EF" w:rsidRPr="008E7BCA" w:rsidRDefault="005C52EF" w:rsidP="00E74CCA">
      <w:pPr>
        <w:spacing w:after="120" w:line="240" w:lineRule="auto"/>
        <w:rPr>
          <w:rFonts w:cs="Arial"/>
          <w:color w:val="auto"/>
          <w:szCs w:val="24"/>
          <w:lang w:val="en-CA"/>
        </w:rPr>
      </w:pPr>
      <w:bookmarkStart w:id="1" w:name="_Hlk49510216"/>
      <w:r w:rsidRPr="008E7BCA">
        <w:rPr>
          <w:rFonts w:cs="Arial"/>
          <w:color w:val="auto"/>
          <w:szCs w:val="24"/>
          <w:lang w:val="en-CA"/>
        </w:rPr>
        <w:t xml:space="preserve">Please also visit </w:t>
      </w:r>
      <w:hyperlink r:id="rId11" w:history="1">
        <w:r w:rsidR="00DE2517" w:rsidRPr="008E7BCA">
          <w:rPr>
            <w:rStyle w:val="Hyperlink"/>
            <w:rFonts w:cs="Arial"/>
            <w:szCs w:val="24"/>
            <w:lang w:val="en-CA"/>
          </w:rPr>
          <w:t>sdds</w:t>
        </w:r>
        <w:r w:rsidRPr="008E7BCA">
          <w:rPr>
            <w:rStyle w:val="Hyperlink"/>
            <w:rFonts w:cs="Arial"/>
            <w:szCs w:val="24"/>
            <w:lang w:val="en-CA"/>
          </w:rPr>
          <w:t>.senecacollege.ca</w:t>
        </w:r>
      </w:hyperlink>
      <w:r w:rsidRPr="008E7BCA">
        <w:rPr>
          <w:rFonts w:cs="Arial"/>
          <w:color w:val="auto"/>
          <w:szCs w:val="24"/>
          <w:lang w:val="en-CA"/>
        </w:rPr>
        <w:t xml:space="preserve"> for key information on </w:t>
      </w:r>
      <w:hyperlink r:id="rId12" w:history="1">
        <w:r w:rsidR="00DE2517" w:rsidRPr="008E7BCA">
          <w:rPr>
            <w:rStyle w:val="Hyperlink"/>
            <w:rFonts w:cs="Arial"/>
            <w:szCs w:val="24"/>
            <w:lang w:val="en-CA"/>
          </w:rPr>
          <w:t>programs</w:t>
        </w:r>
      </w:hyperlink>
      <w:r w:rsidR="00DE2517" w:rsidRPr="008E7BCA">
        <w:rPr>
          <w:rFonts w:cs="Arial"/>
          <w:color w:val="auto"/>
          <w:szCs w:val="24"/>
          <w:lang w:val="en-CA"/>
        </w:rPr>
        <w:t xml:space="preserve">, </w:t>
      </w:r>
      <w:hyperlink r:id="rId13" w:history="1">
        <w:r w:rsidRPr="008E7BCA">
          <w:rPr>
            <w:rStyle w:val="Hyperlink"/>
            <w:rFonts w:cs="Arial"/>
            <w:szCs w:val="24"/>
            <w:lang w:val="en-CA"/>
          </w:rPr>
          <w:t>courses</w:t>
        </w:r>
      </w:hyperlink>
      <w:r w:rsidRPr="008E7BCA">
        <w:rPr>
          <w:rFonts w:cs="Arial"/>
          <w:color w:val="auto"/>
          <w:szCs w:val="24"/>
          <w:lang w:val="en-CA"/>
        </w:rPr>
        <w:t xml:space="preserve">, </w:t>
      </w:r>
      <w:hyperlink r:id="rId14" w:history="1">
        <w:r w:rsidRPr="008E7BCA">
          <w:rPr>
            <w:rStyle w:val="Hyperlink"/>
            <w:rFonts w:cs="Arial"/>
            <w:szCs w:val="24"/>
            <w:lang w:val="en-CA"/>
          </w:rPr>
          <w:t>graduation requirements</w:t>
        </w:r>
      </w:hyperlink>
      <w:r w:rsidRPr="008E7BCA">
        <w:rPr>
          <w:rFonts w:cs="Arial"/>
          <w:color w:val="auto"/>
          <w:szCs w:val="24"/>
          <w:lang w:val="en-CA"/>
        </w:rPr>
        <w:t xml:space="preserve">, </w:t>
      </w:r>
      <w:hyperlink r:id="rId15" w:history="1">
        <w:r w:rsidRPr="008E7BCA">
          <w:rPr>
            <w:rStyle w:val="Hyperlink"/>
            <w:rFonts w:cs="Arial"/>
            <w:szCs w:val="24"/>
            <w:lang w:val="en-CA"/>
          </w:rPr>
          <w:t>transfer credit</w:t>
        </w:r>
      </w:hyperlink>
      <w:r w:rsidRPr="008E7BCA">
        <w:rPr>
          <w:rFonts w:cs="Arial"/>
          <w:color w:val="auto"/>
          <w:szCs w:val="24"/>
          <w:lang w:val="en-CA"/>
        </w:rPr>
        <w:t xml:space="preserve">, and </w:t>
      </w:r>
      <w:hyperlink r:id="rId16" w:history="1">
        <w:r w:rsidRPr="008E7BCA">
          <w:rPr>
            <w:rStyle w:val="Hyperlink"/>
            <w:rFonts w:cs="Arial"/>
            <w:szCs w:val="24"/>
            <w:lang w:val="en-CA"/>
          </w:rPr>
          <w:t>more</w:t>
        </w:r>
      </w:hyperlink>
      <w:r w:rsidRPr="008E7BCA">
        <w:rPr>
          <w:rFonts w:cs="Arial"/>
          <w:color w:val="auto"/>
          <w:szCs w:val="24"/>
          <w:lang w:val="en-CA"/>
        </w:rPr>
        <w:t xml:space="preserve"> from the School of Software Design and Data Science. </w:t>
      </w:r>
    </w:p>
    <w:bookmarkEnd w:id="1"/>
    <w:p w:rsidR="005C52EF" w:rsidRPr="008E7BCA" w:rsidRDefault="005C52EF" w:rsidP="00E74CCA">
      <w:pPr>
        <w:spacing w:after="120" w:line="240" w:lineRule="auto"/>
        <w:rPr>
          <w:rFonts w:eastAsia="Arial" w:cs="Arial"/>
          <w:b/>
          <w:szCs w:val="24"/>
          <w:lang w:val="en-CA"/>
        </w:rPr>
      </w:pPr>
    </w:p>
    <w:p w:rsidR="005C52EF" w:rsidRPr="008E7BCA" w:rsidRDefault="005C52EF" w:rsidP="005C52EF">
      <w:pPr>
        <w:spacing w:after="0" w:line="240" w:lineRule="auto"/>
        <w:ind w:left="5" w:hanging="10"/>
        <w:rPr>
          <w:rFonts w:eastAsia="Arial" w:cs="Arial"/>
          <w:b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Assessment Summary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3847"/>
        <w:gridCol w:w="626"/>
        <w:gridCol w:w="18"/>
        <w:gridCol w:w="1652"/>
        <w:gridCol w:w="4990"/>
      </w:tblGrid>
      <w:tr w:rsidR="000952A8" w:rsidRPr="008E7BCA" w:rsidTr="00CB2C1C">
        <w:trPr>
          <w:cantSplit/>
          <w:jc w:val="center"/>
        </w:trPr>
        <w:tc>
          <w:tcPr>
            <w:tcW w:w="17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vAlign w:val="center"/>
            <w:hideMark/>
          </w:tcPr>
          <w:p w:rsidR="005D5F08" w:rsidRPr="008E7BCA" w:rsidRDefault="005D5F08" w:rsidP="00CB2C1C">
            <w:pPr>
              <w:spacing w:after="0"/>
              <w:rPr>
                <w:rFonts w:eastAsiaTheme="minorHAnsi"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color w:val="333333"/>
                <w:szCs w:val="24"/>
                <w:lang w:val="en-CA"/>
              </w:rPr>
              <w:t>Content</w:t>
            </w:r>
          </w:p>
        </w:tc>
        <w:tc>
          <w:tcPr>
            <w:tcW w:w="281" w:type="pct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vAlign w:val="center"/>
          </w:tcPr>
          <w:p w:rsidR="005D5F08" w:rsidRPr="008E7BCA" w:rsidRDefault="000952A8" w:rsidP="005D5F08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>e</w:t>
            </w:r>
            <w:r w:rsidR="005D5F08" w:rsidRPr="008E7BCA">
              <w:rPr>
                <w:rFonts w:cs="Arial"/>
                <w:b/>
                <w:bCs/>
                <w:szCs w:val="24"/>
                <w:lang w:val="en-CA"/>
              </w:rPr>
              <w:t>ach</w:t>
            </w:r>
          </w:p>
        </w:tc>
        <w:tc>
          <w:tcPr>
            <w:tcW w:w="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DA023"/>
          </w:tcPr>
          <w:p w:rsidR="005D5F08" w:rsidRPr="008E7BCA" w:rsidRDefault="005D5F08">
            <w:pPr>
              <w:spacing w:after="0"/>
              <w:rPr>
                <w:rFonts w:cs="Arial"/>
                <w:b/>
                <w:bCs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CB2C1C">
            <w:pPr>
              <w:spacing w:after="0"/>
              <w:jc w:val="center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>Grading</w:t>
            </w:r>
            <w:r w:rsidR="00CB2C1C" w:rsidRPr="008E7BCA">
              <w:rPr>
                <w:rFonts w:cs="Arial"/>
                <w:b/>
                <w:bCs/>
                <w:szCs w:val="24"/>
                <w:lang w:val="en-CA"/>
              </w:rPr>
              <w:br/>
            </w:r>
            <w:r w:rsidR="00CB2C1C" w:rsidRPr="008E7BCA">
              <w:rPr>
                <w:rFonts w:cs="Arial"/>
                <w:b/>
                <w:szCs w:val="24"/>
                <w:lang w:val="en-CA"/>
              </w:rPr>
              <w:t>Weight</w:t>
            </w:r>
          </w:p>
        </w:tc>
        <w:tc>
          <w:tcPr>
            <w:tcW w:w="2241" w:type="pct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vAlign w:val="center"/>
          </w:tcPr>
          <w:p w:rsidR="005D5F08" w:rsidRPr="008E7BCA" w:rsidRDefault="005D5F08" w:rsidP="00CB2C1C">
            <w:pPr>
              <w:spacing w:after="0"/>
              <w:rPr>
                <w:rFonts w:cs="Arial"/>
                <w:b/>
                <w:bCs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>Achievement</w:t>
            </w:r>
          </w:p>
        </w:tc>
      </w:tr>
      <w:tr w:rsidR="000952A8" w:rsidRPr="008E7BCA" w:rsidTr="000952A8">
        <w:trPr>
          <w:cantSplit/>
          <w:jc w:val="center"/>
        </w:trPr>
        <w:tc>
          <w:tcPr>
            <w:tcW w:w="1728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Quizzes (best 8 of 10)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jc w:val="center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5%</w:t>
            </w:r>
          </w:p>
        </w:tc>
        <w:tc>
          <w:tcPr>
            <w:tcW w:w="8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0E8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0952A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40%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 minimum </w:t>
            </w:r>
            <w:r w:rsidR="005D5F08" w:rsidRPr="008E7BCA">
              <w:rPr>
                <w:rFonts w:cs="Arial"/>
                <w:szCs w:val="24"/>
                <w:lang w:val="en-CA"/>
              </w:rPr>
              <w:t>50% average of best 8 quizzes</w:t>
            </w:r>
          </w:p>
        </w:tc>
      </w:tr>
      <w:tr w:rsidR="000952A8" w:rsidRPr="008E7BCA" w:rsidTr="000952A8">
        <w:trPr>
          <w:cantSplit/>
          <w:jc w:val="center"/>
        </w:trPr>
        <w:tc>
          <w:tcPr>
            <w:tcW w:w="1728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Activities (best 9 of 11)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jc w:val="center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4%</w:t>
            </w:r>
          </w:p>
        </w:tc>
        <w:tc>
          <w:tcPr>
            <w:tcW w:w="8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0E8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0952A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36%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 minimum 50% average of best 9 activities</w:t>
            </w:r>
          </w:p>
        </w:tc>
      </w:tr>
      <w:tr w:rsidR="000952A8" w:rsidRPr="008E7BCA" w:rsidTr="000952A8">
        <w:trPr>
          <w:cantSplit/>
          <w:jc w:val="center"/>
        </w:trPr>
        <w:tc>
          <w:tcPr>
            <w:tcW w:w="1728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ICT News Item Presentation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jc w:val="center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4%</w:t>
            </w:r>
          </w:p>
        </w:tc>
        <w:tc>
          <w:tcPr>
            <w:tcW w:w="8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0E8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0952A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4%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 optional</w:t>
            </w:r>
          </w:p>
        </w:tc>
      </w:tr>
      <w:tr w:rsidR="000952A8" w:rsidRPr="008E7BCA" w:rsidTr="000952A8">
        <w:trPr>
          <w:cantSplit/>
          <w:jc w:val="center"/>
        </w:trPr>
        <w:tc>
          <w:tcPr>
            <w:tcW w:w="1728" w:type="pct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Final </w:t>
            </w:r>
            <w:r w:rsidR="00CB2C1C" w:rsidRPr="008E7BCA">
              <w:rPr>
                <w:rFonts w:cs="Arial"/>
                <w:szCs w:val="24"/>
                <w:lang w:val="en-CA"/>
              </w:rPr>
              <w:t xml:space="preserve">Group Project </w:t>
            </w:r>
          </w:p>
        </w:tc>
        <w:tc>
          <w:tcPr>
            <w:tcW w:w="281" w:type="pct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jc w:val="center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20%</w:t>
            </w:r>
          </w:p>
        </w:tc>
        <w:tc>
          <w:tcPr>
            <w:tcW w:w="8" w:type="pct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FF0E8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0952A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20%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</w:tcPr>
          <w:p w:rsidR="005D5F08" w:rsidRPr="008E7BCA" w:rsidRDefault="000952A8" w:rsidP="000952A8">
            <w:pPr>
              <w:spacing w:after="0"/>
              <w:rPr>
                <w:rFonts w:cs="Arial"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 required</w:t>
            </w:r>
          </w:p>
        </w:tc>
      </w:tr>
      <w:tr w:rsidR="000952A8" w:rsidRPr="008E7BCA" w:rsidTr="000952A8">
        <w:trPr>
          <w:cantSplit/>
          <w:jc w:val="center"/>
        </w:trPr>
        <w:tc>
          <w:tcPr>
            <w:tcW w:w="1728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>Total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b/>
                <w:bCs/>
                <w:szCs w:val="24"/>
                <w:lang w:val="en-CA"/>
              </w:rPr>
            </w:pPr>
          </w:p>
        </w:tc>
        <w:tc>
          <w:tcPr>
            <w:tcW w:w="8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DA023"/>
          </w:tcPr>
          <w:p w:rsidR="005D5F08" w:rsidRPr="008E7BCA" w:rsidRDefault="005D5F08" w:rsidP="003E7AD7">
            <w:pPr>
              <w:spacing w:after="0"/>
              <w:jc w:val="right"/>
              <w:rPr>
                <w:rFonts w:cs="Arial"/>
                <w:b/>
                <w:bCs/>
                <w:szCs w:val="24"/>
                <w:lang w:val="en-CA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:rsidR="005D5F08" w:rsidRPr="008E7BCA" w:rsidRDefault="005D5F08" w:rsidP="000952A8">
            <w:pPr>
              <w:spacing w:after="0"/>
              <w:rPr>
                <w:rFonts w:cs="Arial"/>
                <w:color w:val="333333"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>100%</w:t>
            </w:r>
          </w:p>
        </w:tc>
        <w:tc>
          <w:tcPr>
            <w:tcW w:w="2241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</w:tcPr>
          <w:p w:rsidR="005D5F08" w:rsidRPr="008E7BCA" w:rsidRDefault="000952A8" w:rsidP="000952A8">
            <w:pPr>
              <w:spacing w:after="0"/>
              <w:rPr>
                <w:rFonts w:cs="Arial"/>
                <w:b/>
                <w:bCs/>
                <w:szCs w:val="24"/>
                <w:lang w:val="en-CA"/>
              </w:rPr>
            </w:pPr>
            <w:r w:rsidRPr="008E7BCA">
              <w:rPr>
                <w:rFonts w:cs="Arial"/>
                <w:b/>
                <w:bCs/>
                <w:szCs w:val="24"/>
                <w:lang w:val="en-CA"/>
              </w:rPr>
              <w:t xml:space="preserve"> minimum50% overall</w:t>
            </w:r>
          </w:p>
        </w:tc>
      </w:tr>
    </w:tbl>
    <w:p w:rsidR="005C52EF" w:rsidRPr="008E7BCA" w:rsidRDefault="005C52EF" w:rsidP="005C52EF">
      <w:pPr>
        <w:spacing w:after="0" w:line="240" w:lineRule="auto"/>
        <w:ind w:left="10"/>
        <w:rPr>
          <w:rFonts w:cs="Arial"/>
          <w:szCs w:val="24"/>
          <w:lang w:val="en-CA"/>
        </w:rPr>
      </w:pPr>
    </w:p>
    <w:p w:rsidR="005C52EF" w:rsidRPr="008E7BCA" w:rsidRDefault="005C52EF" w:rsidP="005C52EF">
      <w:pPr>
        <w:pStyle w:val="Heading2"/>
        <w:spacing w:line="240" w:lineRule="auto"/>
        <w:ind w:left="5"/>
        <w:rPr>
          <w:szCs w:val="24"/>
          <w:lang w:val="en-CA"/>
        </w:rPr>
      </w:pPr>
      <w:r w:rsidRPr="008E7BCA">
        <w:rPr>
          <w:szCs w:val="24"/>
          <w:lang w:val="en-CA"/>
        </w:rPr>
        <w:t>Course Policies</w:t>
      </w:r>
    </w:p>
    <w:p w:rsidR="003E7AD7" w:rsidRPr="008E7BCA" w:rsidRDefault="003E7AD7" w:rsidP="003E7AD7">
      <w:pPr>
        <w:spacing w:after="0" w:line="240" w:lineRule="auto"/>
        <w:ind w:left="5" w:hanging="10"/>
        <w:rPr>
          <w:rFonts w:cs="Arial"/>
          <w:szCs w:val="24"/>
          <w:lang w:val="en-CA"/>
        </w:rPr>
      </w:pPr>
    </w:p>
    <w:p w:rsidR="00353811" w:rsidRPr="008E7BCA" w:rsidRDefault="003D2A07" w:rsidP="00353811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Evaluation as per the criteria in the Assessment Summary above.</w:t>
      </w:r>
    </w:p>
    <w:p w:rsidR="00CB2C1C" w:rsidRPr="008E7BCA" w:rsidRDefault="00353811" w:rsidP="00CB2C1C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 w:rsidRPr="008E7BCA">
        <w:rPr>
          <w:rFonts w:eastAsia="Arial" w:cs="Arial"/>
          <w:bCs/>
          <w:szCs w:val="24"/>
          <w:lang w:val="en-CA"/>
        </w:rPr>
        <w:t xml:space="preserve">Grading Policy: </w:t>
      </w:r>
      <w:hyperlink r:id="rId17" w:history="1">
        <w:r w:rsidRPr="008E7BCA">
          <w:rPr>
            <w:rStyle w:val="Hyperlink"/>
            <w:rFonts w:eastAsia="Arial" w:cs="Arial"/>
            <w:bCs/>
            <w:szCs w:val="24"/>
            <w:lang w:val="en-CA"/>
          </w:rPr>
          <w:t>http://www.senecacollege.ca/about/policies/grading-policy.html</w:t>
        </w:r>
      </w:hyperlink>
      <w:r w:rsidRPr="008E7BCA">
        <w:rPr>
          <w:rFonts w:eastAsia="Arial" w:cs="Arial"/>
          <w:bCs/>
          <w:szCs w:val="24"/>
          <w:lang w:val="en-CA"/>
        </w:rPr>
        <w:t>)</w:t>
      </w:r>
    </w:p>
    <w:p w:rsidR="00AC19B6" w:rsidRDefault="00EF58C4" w:rsidP="00CB2C1C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 w:rsidRPr="008E7BCA">
        <w:rPr>
          <w:rFonts w:eastAsia="Arial" w:cs="Arial"/>
          <w:bCs/>
          <w:szCs w:val="24"/>
          <w:lang w:val="en-CA"/>
        </w:rPr>
        <w:t xml:space="preserve">Extra Time Fee (late penalty) for any assessment due date missed without prior arrangement is </w:t>
      </w:r>
      <w:r w:rsidR="00AC19B6">
        <w:rPr>
          <w:rFonts w:eastAsia="Arial" w:cs="Arial"/>
          <w:bCs/>
          <w:szCs w:val="24"/>
          <w:lang w:val="en-CA"/>
        </w:rPr>
        <w:t xml:space="preserve">a minimum of </w:t>
      </w:r>
      <w:r w:rsidRPr="008E7BCA">
        <w:rPr>
          <w:rFonts w:eastAsia="Arial" w:cs="Arial"/>
          <w:bCs/>
          <w:szCs w:val="24"/>
          <w:lang w:val="en-CA"/>
        </w:rPr>
        <w:t xml:space="preserve">20% per day </w:t>
      </w:r>
      <w:r w:rsidR="008871EF">
        <w:rPr>
          <w:rFonts w:eastAsia="Arial" w:cs="Arial"/>
          <w:bCs/>
          <w:szCs w:val="24"/>
          <w:lang w:val="en-CA"/>
        </w:rPr>
        <w:t xml:space="preserve">including any portion </w:t>
      </w:r>
      <w:r w:rsidRPr="008E7BCA">
        <w:rPr>
          <w:rFonts w:eastAsia="Arial" w:cs="Arial"/>
          <w:bCs/>
          <w:szCs w:val="24"/>
          <w:lang w:val="en-CA"/>
        </w:rPr>
        <w:t xml:space="preserve">thereof. </w:t>
      </w:r>
    </w:p>
    <w:p w:rsidR="00EF58C4" w:rsidRPr="008E7BCA" w:rsidRDefault="00AC19B6" w:rsidP="00AC19B6">
      <w:pPr>
        <w:numPr>
          <w:ilvl w:val="1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 xml:space="preserve">Quizzes </w:t>
      </w:r>
      <w:r w:rsidRPr="008E7BCA">
        <w:rPr>
          <w:rFonts w:eastAsia="Arial" w:cs="Arial"/>
          <w:bCs/>
          <w:szCs w:val="24"/>
          <w:lang w:val="en-CA"/>
        </w:rPr>
        <w:t>missed without prior arrangement</w:t>
      </w:r>
      <w:r>
        <w:rPr>
          <w:rFonts w:eastAsia="Arial" w:cs="Arial"/>
          <w:bCs/>
          <w:szCs w:val="24"/>
          <w:lang w:val="en-CA"/>
        </w:rPr>
        <w:t xml:space="preserve"> are scored a</w:t>
      </w:r>
      <w:r w:rsidR="00466A21">
        <w:rPr>
          <w:rFonts w:eastAsia="Arial" w:cs="Arial"/>
          <w:bCs/>
          <w:szCs w:val="24"/>
          <w:lang w:val="en-CA"/>
        </w:rPr>
        <w:t>t</w:t>
      </w:r>
      <w:r>
        <w:rPr>
          <w:rFonts w:eastAsia="Arial" w:cs="Arial"/>
          <w:bCs/>
          <w:szCs w:val="24"/>
          <w:lang w:val="en-CA"/>
        </w:rPr>
        <w:t xml:space="preserve"> 0%.</w:t>
      </w:r>
    </w:p>
    <w:p w:rsidR="00353811" w:rsidRPr="008E7BCA" w:rsidRDefault="00436177" w:rsidP="00BD174C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 w:rsidRPr="006D1C42">
        <w:rPr>
          <w:rFonts w:eastAsia="Arial" w:cs="Arial"/>
          <w:b/>
          <w:szCs w:val="24"/>
          <w:lang w:val="en-CA"/>
        </w:rPr>
        <w:t>Completion</w:t>
      </w:r>
      <w:r w:rsidRPr="008E7BCA">
        <w:rPr>
          <w:rFonts w:eastAsia="Arial" w:cs="Arial"/>
          <w:bCs/>
          <w:szCs w:val="24"/>
          <w:lang w:val="en-CA"/>
        </w:rPr>
        <w:t xml:space="preserve"> of the </w:t>
      </w:r>
      <w:hyperlink r:id="rId18" w:history="1">
        <w:r w:rsidRPr="008E7BCA">
          <w:rPr>
            <w:rStyle w:val="Hyperlink"/>
            <w:rFonts w:eastAsia="Arial" w:cs="Arial"/>
            <w:bCs/>
            <w:szCs w:val="24"/>
            <w:lang w:val="en-CA"/>
          </w:rPr>
          <w:t>Integrity In Action and Plagiarism &amp; Citation</w:t>
        </w:r>
      </w:hyperlink>
      <w:r w:rsidRPr="008E7BCA">
        <w:rPr>
          <w:rFonts w:eastAsia="Arial" w:cs="Arial"/>
          <w:bCs/>
          <w:szCs w:val="24"/>
          <w:lang w:val="en-CA"/>
        </w:rPr>
        <w:t xml:space="preserve"> modules and submission of resulting badges to Blackboard </w:t>
      </w:r>
      <w:r w:rsidRPr="006D1C42">
        <w:rPr>
          <w:rFonts w:eastAsia="Arial" w:cs="Arial"/>
          <w:b/>
          <w:szCs w:val="24"/>
          <w:lang w:val="en-CA"/>
        </w:rPr>
        <w:t xml:space="preserve">is a </w:t>
      </w:r>
      <w:r w:rsidRPr="006D1C42">
        <w:rPr>
          <w:rFonts w:eastAsia="Arial" w:cs="Arial"/>
          <w:b/>
          <w:i/>
          <w:iCs/>
          <w:szCs w:val="24"/>
          <w:lang w:val="en-CA"/>
        </w:rPr>
        <w:t>pre-requisite</w:t>
      </w:r>
      <w:r w:rsidRPr="008E7BCA">
        <w:rPr>
          <w:rFonts w:eastAsia="Arial" w:cs="Arial"/>
          <w:bCs/>
          <w:szCs w:val="24"/>
          <w:lang w:val="en-CA"/>
        </w:rPr>
        <w:t xml:space="preserve"> for </w:t>
      </w:r>
      <w:r w:rsidR="008871EF">
        <w:rPr>
          <w:rFonts w:eastAsia="Arial" w:cs="Arial"/>
          <w:bCs/>
          <w:szCs w:val="24"/>
          <w:lang w:val="en-CA"/>
        </w:rPr>
        <w:t>any submitted work</w:t>
      </w:r>
      <w:r w:rsidR="002E2358">
        <w:rPr>
          <w:rFonts w:eastAsia="Arial" w:cs="Arial"/>
          <w:bCs/>
          <w:szCs w:val="24"/>
          <w:lang w:val="en-CA"/>
        </w:rPr>
        <w:t xml:space="preserve"> (quizzes and/or activities)</w:t>
      </w:r>
      <w:r w:rsidRPr="008E7BCA">
        <w:rPr>
          <w:rFonts w:eastAsia="Arial" w:cs="Arial"/>
          <w:bCs/>
          <w:szCs w:val="24"/>
          <w:lang w:val="en-CA"/>
        </w:rPr>
        <w:t xml:space="preserve">. Extra Time Fees will apply to any </w:t>
      </w:r>
      <w:r w:rsidR="008871EF">
        <w:rPr>
          <w:rFonts w:eastAsia="Arial" w:cs="Arial"/>
          <w:bCs/>
          <w:szCs w:val="24"/>
          <w:lang w:val="en-CA"/>
        </w:rPr>
        <w:t>and all works</w:t>
      </w:r>
      <w:r w:rsidRPr="008E7BCA">
        <w:rPr>
          <w:rFonts w:eastAsia="Arial" w:cs="Arial"/>
          <w:bCs/>
          <w:szCs w:val="24"/>
          <w:lang w:val="en-CA"/>
        </w:rPr>
        <w:t xml:space="preserve"> submitted </w:t>
      </w:r>
      <w:r w:rsidRPr="008E7BCA">
        <w:rPr>
          <w:rFonts w:eastAsia="Arial" w:cs="Arial"/>
          <w:bCs/>
          <w:i/>
          <w:iCs/>
          <w:szCs w:val="24"/>
          <w:lang w:val="en-CA"/>
        </w:rPr>
        <w:t>before</w:t>
      </w:r>
      <w:r w:rsidR="008871EF">
        <w:rPr>
          <w:rFonts w:eastAsia="Arial" w:cs="Arial"/>
          <w:bCs/>
          <w:szCs w:val="24"/>
          <w:lang w:val="en-CA"/>
        </w:rPr>
        <w:t xml:space="preserve">the </w:t>
      </w:r>
      <w:r w:rsidRPr="008E7BCA">
        <w:rPr>
          <w:rFonts w:eastAsia="Arial" w:cs="Arial"/>
          <w:bCs/>
          <w:szCs w:val="24"/>
          <w:lang w:val="en-CA"/>
        </w:rPr>
        <w:lastRenderedPageBreak/>
        <w:t>badges</w:t>
      </w:r>
      <w:r w:rsidR="008E7BCA" w:rsidRPr="008E7BCA">
        <w:rPr>
          <w:rFonts w:eastAsia="Arial" w:cs="Arial"/>
          <w:bCs/>
          <w:szCs w:val="24"/>
          <w:lang w:val="en-CA"/>
        </w:rPr>
        <w:t>,</w:t>
      </w:r>
      <w:r w:rsidRPr="008E7BCA">
        <w:rPr>
          <w:rFonts w:eastAsia="Arial" w:cs="Arial"/>
          <w:bCs/>
          <w:szCs w:val="24"/>
          <w:lang w:val="en-CA"/>
        </w:rPr>
        <w:t>counted as the difference in days</w:t>
      </w:r>
      <w:r w:rsidR="008871EF">
        <w:rPr>
          <w:rFonts w:eastAsia="Arial" w:cs="Arial"/>
          <w:bCs/>
          <w:szCs w:val="24"/>
          <w:lang w:val="en-CA"/>
        </w:rPr>
        <w:t xml:space="preserve">,including any </w:t>
      </w:r>
      <w:r w:rsidRPr="008E7BCA">
        <w:rPr>
          <w:rFonts w:eastAsia="Arial" w:cs="Arial"/>
          <w:bCs/>
          <w:szCs w:val="24"/>
          <w:lang w:val="en-CA"/>
        </w:rPr>
        <w:t>portion thereof</w:t>
      </w:r>
      <w:r w:rsidR="008871EF">
        <w:rPr>
          <w:rFonts w:eastAsia="Arial" w:cs="Arial"/>
          <w:bCs/>
          <w:szCs w:val="24"/>
          <w:lang w:val="en-CA"/>
        </w:rPr>
        <w:t>,</w:t>
      </w:r>
      <w:r w:rsidRPr="008E7BCA">
        <w:rPr>
          <w:rFonts w:eastAsia="Arial" w:cs="Arial"/>
          <w:bCs/>
          <w:szCs w:val="24"/>
          <w:lang w:val="en-CA"/>
        </w:rPr>
        <w:t xml:space="preserve"> between the assessment</w:t>
      </w:r>
      <w:r w:rsidR="008871EF">
        <w:rPr>
          <w:rFonts w:eastAsia="Arial" w:cs="Arial"/>
          <w:bCs/>
          <w:szCs w:val="24"/>
          <w:lang w:val="en-CA"/>
        </w:rPr>
        <w:t>'s</w:t>
      </w:r>
      <w:r w:rsidRPr="008E7BCA">
        <w:rPr>
          <w:rFonts w:eastAsia="Arial" w:cs="Arial"/>
          <w:bCs/>
          <w:szCs w:val="24"/>
          <w:lang w:val="en-CA"/>
        </w:rPr>
        <w:t xml:space="preserve"> due date/time and badges submission date/time.</w:t>
      </w:r>
    </w:p>
    <w:p w:rsidR="008E7BCA" w:rsidRDefault="008E7BCA" w:rsidP="00BD174C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 w:rsidRPr="008E7BCA">
        <w:rPr>
          <w:rFonts w:eastAsia="Arial" w:cs="Arial"/>
          <w:bCs/>
          <w:szCs w:val="24"/>
          <w:lang w:val="en-CA"/>
        </w:rPr>
        <w:t xml:space="preserve">If the </w:t>
      </w:r>
      <w:r>
        <w:rPr>
          <w:rFonts w:eastAsia="Arial" w:cs="Arial"/>
          <w:bCs/>
          <w:szCs w:val="24"/>
          <w:lang w:val="en-CA"/>
        </w:rPr>
        <w:t xml:space="preserve">Academic Integrity Committee </w:t>
      </w:r>
      <w:r w:rsidR="00B95090">
        <w:rPr>
          <w:rFonts w:eastAsia="Arial" w:cs="Arial"/>
          <w:bCs/>
          <w:szCs w:val="24"/>
          <w:lang w:val="en-CA"/>
        </w:rPr>
        <w:t xml:space="preserve">rules that a submission violates Seneca’s academic integrity policy and issues a penalty, e.g. zero on an assessed item, that penalty must be reflected in the "Best </w:t>
      </w:r>
      <w:r w:rsidR="006D1C42">
        <w:rPr>
          <w:rFonts w:eastAsia="Arial" w:cs="Arial"/>
          <w:bCs/>
          <w:szCs w:val="24"/>
          <w:lang w:val="en-CA"/>
        </w:rPr>
        <w:t>o</w:t>
      </w:r>
      <w:r w:rsidR="00B95090">
        <w:rPr>
          <w:rFonts w:eastAsia="Arial" w:cs="Arial"/>
          <w:bCs/>
          <w:szCs w:val="24"/>
          <w:lang w:val="en-CA"/>
        </w:rPr>
        <w:t xml:space="preserve">f" grading else the professor would be negligent in ignoring the AIC ruling. </w:t>
      </w:r>
    </w:p>
    <w:p w:rsidR="00B95090" w:rsidRPr="008E7BCA" w:rsidRDefault="006D1C42" w:rsidP="00B95090">
      <w:pPr>
        <w:numPr>
          <w:ilvl w:val="1"/>
          <w:numId w:val="3"/>
        </w:numPr>
        <w:spacing w:after="0" w:line="240" w:lineRule="auto"/>
        <w:rPr>
          <w:rFonts w:eastAsia="Arial" w:cs="Arial"/>
          <w:bCs/>
          <w:szCs w:val="24"/>
          <w:lang w:val="en-CA"/>
        </w:rPr>
      </w:pPr>
      <w:r w:rsidRPr="006D1C42">
        <w:rPr>
          <w:rFonts w:eastAsia="Arial" w:cs="Arial"/>
          <w:bCs/>
          <w:szCs w:val="24"/>
          <w:lang w:val="en-CA"/>
        </w:rPr>
        <w:t xml:space="preserve">calculated asthe sum of the </w:t>
      </w:r>
      <w:r w:rsidRPr="006D1C42">
        <w:rPr>
          <w:rFonts w:eastAsia="Arial" w:cs="Arial"/>
          <w:bCs/>
          <w:i/>
          <w:iCs/>
          <w:szCs w:val="24"/>
          <w:lang w:val="en-CA"/>
        </w:rPr>
        <w:t>N</w:t>
      </w:r>
      <w:r w:rsidRPr="006D1C42">
        <w:rPr>
          <w:rFonts w:eastAsia="Arial" w:cs="Arial"/>
          <w:bCs/>
          <w:szCs w:val="24"/>
          <w:lang w:val="en-CA"/>
        </w:rPr>
        <w:t xml:space="preserve"> best marks, LESS the "Best of" median value, PLUS the penalty mark, divided by </w:t>
      </w:r>
      <w:r w:rsidRPr="006D1C42">
        <w:rPr>
          <w:rFonts w:eastAsia="Arial" w:cs="Arial"/>
          <w:bCs/>
          <w:i/>
          <w:iCs/>
          <w:szCs w:val="24"/>
          <w:lang w:val="en-CA"/>
        </w:rPr>
        <w:t>N</w:t>
      </w:r>
      <w:r w:rsidRPr="006D1C42">
        <w:rPr>
          <w:rFonts w:eastAsia="Arial" w:cs="Arial"/>
          <w:bCs/>
          <w:szCs w:val="24"/>
          <w:lang w:val="en-CA"/>
        </w:rPr>
        <w:t xml:space="preserve">. An Excel formula example: </w:t>
      </w:r>
      <w:r w:rsidR="00466A21">
        <w:rPr>
          <w:rFonts w:eastAsia="Arial" w:cs="Arial"/>
          <w:bCs/>
          <w:szCs w:val="24"/>
          <w:lang w:val="en-CA"/>
        </w:rPr>
        <w:br/>
      </w:r>
      <w:r w:rsidRPr="006D1C42">
        <w:rPr>
          <w:rFonts w:eastAsia="Arial" w:cs="Arial"/>
          <w:bCs/>
          <w:szCs w:val="24"/>
          <w:lang w:val="en-CA"/>
        </w:rPr>
        <w:t>=(SUM(B</w:t>
      </w:r>
      <w:r>
        <w:rPr>
          <w:rFonts w:eastAsia="Arial" w:cs="Arial"/>
          <w:bCs/>
          <w:szCs w:val="24"/>
          <w:lang w:val="en-CA"/>
        </w:rPr>
        <w:t>A</w:t>
      </w:r>
      <w:r w:rsidRPr="006D1C42">
        <w:rPr>
          <w:rFonts w:eastAsia="Arial" w:cs="Arial"/>
          <w:bCs/>
          <w:szCs w:val="24"/>
          <w:lang w:val="en-CA"/>
        </w:rPr>
        <w:t>3:B</w:t>
      </w:r>
      <w:r>
        <w:rPr>
          <w:rFonts w:eastAsia="Arial" w:cs="Arial"/>
          <w:bCs/>
          <w:szCs w:val="24"/>
          <w:lang w:val="en-CA"/>
        </w:rPr>
        <w:t>H</w:t>
      </w:r>
      <w:r w:rsidRPr="006D1C42">
        <w:rPr>
          <w:rFonts w:eastAsia="Arial" w:cs="Arial"/>
          <w:bCs/>
          <w:szCs w:val="24"/>
          <w:lang w:val="en-CA"/>
        </w:rPr>
        <w:t>3) - MEDIAN(B</w:t>
      </w:r>
      <w:r>
        <w:rPr>
          <w:rFonts w:eastAsia="Arial" w:cs="Arial"/>
          <w:bCs/>
          <w:szCs w:val="24"/>
          <w:lang w:val="en-CA"/>
        </w:rPr>
        <w:t>A</w:t>
      </w:r>
      <w:r w:rsidRPr="006D1C42">
        <w:rPr>
          <w:rFonts w:eastAsia="Arial" w:cs="Arial"/>
          <w:bCs/>
          <w:szCs w:val="24"/>
          <w:lang w:val="en-CA"/>
        </w:rPr>
        <w:t>3:B</w:t>
      </w:r>
      <w:r>
        <w:rPr>
          <w:rFonts w:eastAsia="Arial" w:cs="Arial"/>
          <w:bCs/>
          <w:szCs w:val="24"/>
          <w:lang w:val="en-CA"/>
        </w:rPr>
        <w:t>H</w:t>
      </w:r>
      <w:r w:rsidRPr="006D1C42">
        <w:rPr>
          <w:rFonts w:eastAsia="Arial" w:cs="Arial"/>
          <w:bCs/>
          <w:szCs w:val="24"/>
          <w:lang w:val="en-CA"/>
        </w:rPr>
        <w:t>3)</w:t>
      </w:r>
      <w:r>
        <w:rPr>
          <w:rFonts w:eastAsia="Arial" w:cs="Arial"/>
          <w:bCs/>
          <w:szCs w:val="24"/>
          <w:lang w:val="en-CA"/>
        </w:rPr>
        <w:t xml:space="preserve"> + X3</w:t>
      </w:r>
      <w:r w:rsidRPr="006D1C42">
        <w:rPr>
          <w:rFonts w:eastAsia="Arial" w:cs="Arial"/>
          <w:bCs/>
          <w:szCs w:val="24"/>
          <w:lang w:val="en-CA"/>
        </w:rPr>
        <w:t>) / 8</w:t>
      </w:r>
    </w:p>
    <w:p w:rsidR="008E7BCA" w:rsidRPr="008E7BCA" w:rsidRDefault="005C52EF" w:rsidP="006D1C42">
      <w:pPr>
        <w:spacing w:before="120" w:after="0" w:line="240" w:lineRule="auto"/>
        <w:rPr>
          <w:rFonts w:cs="Arial"/>
          <w:color w:val="auto"/>
          <w:szCs w:val="24"/>
          <w:lang w:val="en-CA"/>
        </w:rPr>
      </w:pPr>
      <w:r w:rsidRPr="008E7BCA">
        <w:rPr>
          <w:rFonts w:cs="Arial"/>
          <w:b/>
          <w:color w:val="auto"/>
          <w:szCs w:val="24"/>
          <w:lang w:val="en-CA"/>
        </w:rPr>
        <w:t>Academic Policies:</w:t>
      </w:r>
    </w:p>
    <w:p w:rsidR="000A4AC3" w:rsidRPr="008E7BCA" w:rsidRDefault="008E7BCA" w:rsidP="008E7BCA">
      <w:pPr>
        <w:pStyle w:val="ListParagraph"/>
        <w:numPr>
          <w:ilvl w:val="0"/>
          <w:numId w:val="5"/>
        </w:num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3D2A07">
        <w:rPr>
          <w:rFonts w:ascii="Arial" w:hAnsi="Arial" w:cs="Arial"/>
        </w:rPr>
        <w:t>Academics and Student Services</w:t>
      </w:r>
      <w:r w:rsidRPr="008E7BCA">
        <w:br/>
      </w:r>
      <w:hyperlink r:id="rId19" w:history="1">
        <w:r w:rsidR="003E7AD7" w:rsidRPr="008E7BCA">
          <w:rPr>
            <w:rStyle w:val="Hyperlink"/>
            <w:rFonts w:ascii="Arial" w:hAnsi="Arial" w:cs="Arial"/>
          </w:rPr>
          <w:t>http://www.senecacollege.ca/about/policies/academics-and-student-services.html</w:t>
        </w:r>
      </w:hyperlink>
    </w:p>
    <w:p w:rsidR="008E7BCA" w:rsidRPr="008E7BCA" w:rsidRDefault="008E7BCA" w:rsidP="008E7BC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8E7BCA">
        <w:rPr>
          <w:rFonts w:ascii="Arial" w:hAnsi="Arial" w:cs="Arial"/>
        </w:rPr>
        <w:t>Academic Integrity</w:t>
      </w:r>
      <w:r w:rsidRPr="008E7BCA">
        <w:rPr>
          <w:rFonts w:ascii="Arial" w:hAnsi="Arial" w:cs="Arial"/>
        </w:rPr>
        <w:br/>
      </w:r>
      <w:hyperlink r:id="rId20" w:history="1">
        <w:r w:rsidRPr="008E7BCA">
          <w:rPr>
            <w:rStyle w:val="Hyperlink"/>
            <w:rFonts w:ascii="Arial" w:hAnsi="Arial" w:cs="Arial"/>
          </w:rPr>
          <w:t>https://www.senecacollege.ca/about/policies/academic-integrity-policy.html</w:t>
        </w:r>
      </w:hyperlink>
    </w:p>
    <w:p w:rsidR="000A4AC3" w:rsidRPr="008E7BCA" w:rsidRDefault="000A4AC3" w:rsidP="000A4AC3">
      <w:pPr>
        <w:spacing w:after="0" w:line="240" w:lineRule="auto"/>
        <w:rPr>
          <w:rFonts w:eastAsia="Arial" w:cs="Arial"/>
          <w:b/>
          <w:szCs w:val="24"/>
          <w:lang w:val="en-CA"/>
        </w:rPr>
      </w:pPr>
    </w:p>
    <w:p w:rsidR="005C52EF" w:rsidRPr="008E7BCA" w:rsidRDefault="005C52EF" w:rsidP="00E74CCA">
      <w:pPr>
        <w:spacing w:after="0" w:line="240" w:lineRule="auto"/>
        <w:jc w:val="center"/>
        <w:rPr>
          <w:rFonts w:cs="Arial"/>
          <w:color w:val="FF0000"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PLEASE RETAIN THIS DOCUMENT FOR FUTURE EDUCATIONAL</w:t>
      </w:r>
      <w:r w:rsidR="00E74CCA" w:rsidRPr="008E7BCA">
        <w:rPr>
          <w:rFonts w:eastAsia="Arial" w:cs="Arial"/>
          <w:b/>
          <w:szCs w:val="24"/>
          <w:lang w:val="en-CA"/>
        </w:rPr>
        <w:br/>
      </w:r>
      <w:r w:rsidRPr="008E7BCA">
        <w:rPr>
          <w:rFonts w:eastAsia="Arial" w:cs="Arial"/>
          <w:b/>
          <w:szCs w:val="24"/>
          <w:lang w:val="en-CA"/>
        </w:rPr>
        <w:t>AND/OR EMPLOYMENT USE.</w:t>
      </w:r>
    </w:p>
    <w:p w:rsidR="00E74CCA" w:rsidRPr="008E7BCA" w:rsidRDefault="00E74CCA" w:rsidP="002A7E81">
      <w:pPr>
        <w:spacing w:after="0"/>
        <w:ind w:right="376"/>
        <w:jc w:val="center"/>
        <w:rPr>
          <w:rFonts w:cs="Arial"/>
          <w:b/>
          <w:szCs w:val="24"/>
          <w:lang w:val="en-CA"/>
        </w:rPr>
      </w:pPr>
    </w:p>
    <w:p w:rsidR="00E74CCA" w:rsidRPr="008E7BCA" w:rsidRDefault="00E74CCA">
      <w:pPr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br w:type="page"/>
      </w:r>
    </w:p>
    <w:p w:rsidR="002A7E81" w:rsidRPr="008E7BCA" w:rsidRDefault="002A7E81" w:rsidP="002D4C85">
      <w:pPr>
        <w:spacing w:after="120"/>
        <w:ind w:right="374"/>
        <w:jc w:val="center"/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lastRenderedPageBreak/>
        <w:t>TENTATIVE WEEKLY SCHEDULE</w:t>
      </w:r>
    </w:p>
    <w:p w:rsidR="002D4C85" w:rsidRPr="008E7BCA" w:rsidRDefault="002A7E81" w:rsidP="002D4C85">
      <w:pPr>
        <w:spacing w:after="120"/>
        <w:ind w:right="374"/>
        <w:jc w:val="center"/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t>Semester</w:t>
      </w:r>
      <w:r w:rsidR="008C4FF6" w:rsidRPr="008E7BCA">
        <w:rPr>
          <w:rFonts w:cs="Arial"/>
          <w:b/>
          <w:szCs w:val="24"/>
          <w:lang w:val="en-CA"/>
        </w:rPr>
        <w:t xml:space="preserve">: </w:t>
      </w:r>
      <w:r w:rsidR="00090505" w:rsidRPr="008E7BCA">
        <w:rPr>
          <w:rFonts w:cs="Arial"/>
          <w:b/>
          <w:szCs w:val="24"/>
          <w:lang w:val="en-CA"/>
        </w:rPr>
        <w:t>Fall</w:t>
      </w:r>
      <w:r w:rsidR="008C4FF6" w:rsidRPr="008E7BCA">
        <w:rPr>
          <w:rFonts w:cs="Arial"/>
          <w:b/>
          <w:szCs w:val="24"/>
          <w:lang w:val="en-CA"/>
        </w:rPr>
        <w:t xml:space="preserve"> 202</w:t>
      </w:r>
      <w:r w:rsidR="00CB2C1C" w:rsidRPr="008E7BCA">
        <w:rPr>
          <w:rFonts w:cs="Arial"/>
          <w:b/>
          <w:szCs w:val="24"/>
          <w:lang w:val="en-CA"/>
        </w:rPr>
        <w:t>1</w:t>
      </w:r>
    </w:p>
    <w:tbl>
      <w:tblPr>
        <w:tblStyle w:val="TableGrid0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574"/>
        <w:gridCol w:w="3081"/>
        <w:gridCol w:w="2553"/>
        <w:gridCol w:w="2125"/>
        <w:gridCol w:w="1581"/>
      </w:tblGrid>
      <w:tr w:rsidR="008E7BCA" w:rsidRPr="008E7BCA" w:rsidTr="00891F88">
        <w:trPr>
          <w:cantSplit/>
          <w:tblHeader/>
        </w:trPr>
        <w:tc>
          <w:tcPr>
            <w:tcW w:w="0" w:type="auto"/>
            <w:vAlign w:val="center"/>
          </w:tcPr>
          <w:p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Week</w:t>
            </w:r>
          </w:p>
        </w:tc>
        <w:tc>
          <w:tcPr>
            <w:tcW w:w="3081" w:type="dxa"/>
            <w:vAlign w:val="center"/>
          </w:tcPr>
          <w:p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Topic or Skill</w:t>
            </w:r>
          </w:p>
        </w:tc>
        <w:tc>
          <w:tcPr>
            <w:tcW w:w="2553" w:type="dxa"/>
            <w:vAlign w:val="center"/>
          </w:tcPr>
          <w:p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Reading</w:t>
            </w:r>
          </w:p>
        </w:tc>
        <w:tc>
          <w:tcPr>
            <w:tcW w:w="2125" w:type="dxa"/>
            <w:vAlign w:val="center"/>
          </w:tcPr>
          <w:p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Assessment</w:t>
            </w:r>
          </w:p>
        </w:tc>
        <w:tc>
          <w:tcPr>
            <w:tcW w:w="1581" w:type="dxa"/>
            <w:vAlign w:val="center"/>
          </w:tcPr>
          <w:p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Weight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287712" w:rsidRPr="00506551" w:rsidRDefault="00287712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#1 Sep.7 - Sep.10</w:t>
            </w:r>
          </w:p>
        </w:tc>
        <w:tc>
          <w:tcPr>
            <w:tcW w:w="30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Course Intro, File Systems, Visual Studio Intro</w:t>
            </w:r>
          </w:p>
        </w:tc>
        <w:tc>
          <w:tcPr>
            <w:tcW w:w="2553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2125" w:type="dxa"/>
            <w:vAlign w:val="center"/>
          </w:tcPr>
          <w:p w:rsidR="00287712" w:rsidRPr="008E7BCA" w:rsidRDefault="00891F88" w:rsidP="00891F88">
            <w:pPr>
              <w:jc w:val="center"/>
              <w:rPr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287712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</w:t>
            </w:r>
            <w:r w:rsidR="00287712" w:rsidRPr="008E7BCA">
              <w:rPr>
                <w:rFonts w:cs="Arial"/>
                <w:bCs/>
                <w:szCs w:val="24"/>
                <w:lang w:val="en-CA"/>
              </w:rPr>
              <w:t>%</w:t>
            </w:r>
            <w:r w:rsidRPr="008E7BCA">
              <w:rPr>
                <w:rFonts w:cs="Arial"/>
                <w:bCs/>
                <w:szCs w:val="24"/>
                <w:lang w:val="en-CA"/>
              </w:rPr>
              <w:t>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#2 Sep.13 - Sep.17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Keyboard Shortcuts in Windows and Visual Studio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Package.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Sign up for ICT News presentation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#3 Sep.20 - Sep.24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Course Topics Survey and ICT News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506551" w:rsidRPr="008E7BCA" w:rsidTr="00891F88">
        <w:trPr>
          <w:cantSplit/>
        </w:trPr>
        <w:tc>
          <w:tcPr>
            <w:tcW w:w="0" w:type="auto"/>
            <w:vAlign w:val="center"/>
          </w:tcPr>
          <w:p w:rsidR="00506551" w:rsidRPr="00506551" w:rsidRDefault="00506551" w:rsidP="00891F8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weeks </w:t>
            </w:r>
            <w:r>
              <w:rPr>
                <w:lang w:val="en-CA"/>
              </w:rPr>
              <w:br/>
              <w:t>3 – 12</w:t>
            </w:r>
          </w:p>
        </w:tc>
        <w:tc>
          <w:tcPr>
            <w:tcW w:w="3081" w:type="dxa"/>
            <w:vAlign w:val="center"/>
          </w:tcPr>
          <w:p w:rsidR="00506551" w:rsidRPr="008E7BCA" w:rsidRDefault="00506551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ICT News Item </w:t>
            </w:r>
          </w:p>
        </w:tc>
        <w:tc>
          <w:tcPr>
            <w:tcW w:w="2553" w:type="dxa"/>
            <w:vAlign w:val="center"/>
          </w:tcPr>
          <w:p w:rsidR="00506551" w:rsidRPr="008E7BCA" w:rsidRDefault="00506551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Specifications per</w:t>
            </w:r>
            <w:r>
              <w:rPr>
                <w:rFonts w:cs="Arial"/>
                <w:bCs/>
                <w:szCs w:val="24"/>
                <w:lang w:val="en-CA"/>
              </w:rPr>
              <w:br/>
              <w:t>sign up document</w:t>
            </w:r>
          </w:p>
        </w:tc>
        <w:tc>
          <w:tcPr>
            <w:tcW w:w="2125" w:type="dxa"/>
            <w:vAlign w:val="center"/>
          </w:tcPr>
          <w:p w:rsidR="00506551" w:rsidRPr="008E7BCA" w:rsidRDefault="00506551" w:rsidP="00891F88">
            <w:pPr>
              <w:jc w:val="center"/>
              <w:rPr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Presentation</w:t>
            </w:r>
            <w:r>
              <w:rPr>
                <w:rFonts w:cs="Arial"/>
                <w:szCs w:val="24"/>
                <w:lang w:val="en-CA"/>
              </w:rPr>
              <w:t xml:space="preserve"> Content</w:t>
            </w:r>
          </w:p>
        </w:tc>
        <w:tc>
          <w:tcPr>
            <w:tcW w:w="1581" w:type="dxa"/>
            <w:vAlign w:val="center"/>
          </w:tcPr>
          <w:p w:rsidR="00506551" w:rsidRPr="008E7BCA" w:rsidRDefault="00506551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#4 Sep.27 - Oct.1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History and Types of Computers and Programming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#5 Oct.4 - Oct.8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Number Systems and Programming, Versioning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#6 Oct.11 - Oct.15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Hardware + Software = Platform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#7 Oct.18 - Oct.29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Clients, Servers, Networks, and Clouds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287712" w:rsidRPr="008E7BCA" w:rsidTr="00891F88">
        <w:trPr>
          <w:cantSplit/>
        </w:trPr>
        <w:tc>
          <w:tcPr>
            <w:tcW w:w="0" w:type="auto"/>
            <w:gridSpan w:val="5"/>
            <w:vAlign w:val="center"/>
          </w:tcPr>
          <w:p w:rsidR="00287712" w:rsidRPr="00506551" w:rsidRDefault="00891F88" w:rsidP="00891F88">
            <w:pPr>
              <w:jc w:val="center"/>
              <w:rPr>
                <w:b/>
                <w:bCs/>
                <w:lang w:val="en-CA"/>
              </w:rPr>
            </w:pPr>
            <w:r w:rsidRPr="00506551">
              <w:rPr>
                <w:b/>
                <w:bCs/>
                <w:lang w:val="en-CA"/>
              </w:rPr>
              <w:t xml:space="preserve">STUDY WEEK    </w:t>
            </w:r>
            <w:r w:rsidR="00287712" w:rsidRPr="00506551">
              <w:rPr>
                <w:b/>
                <w:bCs/>
                <w:lang w:val="en-CA"/>
              </w:rPr>
              <w:t>Oct.25 - Oct.29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#8 Nov.1 - Nov.5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User Interfaces, Time Management and PowerShell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#9 Nov.8 - Nov.12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File Compression and Backup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891F88" w:rsidRPr="00506551" w:rsidRDefault="00891F88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#10 Nov.15 - Nov.19</w:t>
            </w:r>
          </w:p>
        </w:tc>
        <w:tc>
          <w:tcPr>
            <w:tcW w:w="30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Authentication, Authority,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and Security</w:t>
            </w:r>
          </w:p>
        </w:tc>
        <w:tc>
          <w:tcPr>
            <w:tcW w:w="2553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287712" w:rsidRPr="00506551" w:rsidRDefault="00287712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#11 Nov.22 - Nov.26</w:t>
            </w:r>
          </w:p>
        </w:tc>
        <w:tc>
          <w:tcPr>
            <w:tcW w:w="30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 xml:space="preserve">Project Management. </w:t>
            </w:r>
            <w:r w:rsidR="00891F88" w:rsidRPr="008E7BCA">
              <w:rPr>
                <w:rFonts w:cs="Arial"/>
                <w:bCs/>
                <w:szCs w:val="24"/>
                <w:lang w:val="en-CA"/>
              </w:rPr>
              <w:br/>
            </w:r>
            <w:r w:rsidRPr="008E7BCA">
              <w:rPr>
                <w:rFonts w:cs="Arial"/>
                <w:bCs/>
                <w:szCs w:val="24"/>
                <w:lang w:val="en-CA"/>
              </w:rPr>
              <w:t>Final Project intro</w:t>
            </w:r>
            <w:r w:rsidR="00891F88" w:rsidRPr="008E7BCA">
              <w:rPr>
                <w:rFonts w:cs="Arial"/>
                <w:bCs/>
                <w:szCs w:val="24"/>
                <w:lang w:val="en-CA"/>
              </w:rPr>
              <w:t>duction</w:t>
            </w:r>
          </w:p>
        </w:tc>
        <w:tc>
          <w:tcPr>
            <w:tcW w:w="2553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Final Group Project</w:t>
            </w:r>
          </w:p>
        </w:tc>
        <w:tc>
          <w:tcPr>
            <w:tcW w:w="2125" w:type="dxa"/>
            <w:vAlign w:val="center"/>
          </w:tcPr>
          <w:p w:rsidR="00891F88" w:rsidRPr="008E7BCA" w:rsidRDefault="00891F88" w:rsidP="00891F88">
            <w:pPr>
              <w:jc w:val="center"/>
              <w:rPr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Project Version 1</w:t>
            </w:r>
          </w:p>
        </w:tc>
        <w:tc>
          <w:tcPr>
            <w:tcW w:w="1581" w:type="dxa"/>
            <w:vAlign w:val="center"/>
          </w:tcPr>
          <w:p w:rsidR="00891F88" w:rsidRPr="008E7BCA" w:rsidRDefault="00891F88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4% &amp; 5%</w:t>
            </w:r>
          </w:p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up to 14%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287712" w:rsidRPr="00506551" w:rsidRDefault="00287712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#12 Nov.29 - Dec.3</w:t>
            </w:r>
          </w:p>
        </w:tc>
        <w:tc>
          <w:tcPr>
            <w:tcW w:w="30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Licensing,IP, Privacy.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Final Project consultation</w:t>
            </w:r>
          </w:p>
        </w:tc>
        <w:tc>
          <w:tcPr>
            <w:tcW w:w="2553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Final Group Project</w:t>
            </w:r>
          </w:p>
        </w:tc>
        <w:tc>
          <w:tcPr>
            <w:tcW w:w="2125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Project Version 2</w:t>
            </w:r>
          </w:p>
        </w:tc>
        <w:tc>
          <w:tcPr>
            <w:tcW w:w="15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up to 16%</w:t>
            </w:r>
          </w:p>
        </w:tc>
      </w:tr>
      <w:tr w:rsidR="00891F88" w:rsidRPr="008E7BCA" w:rsidTr="00891F88">
        <w:trPr>
          <w:cantSplit/>
        </w:trPr>
        <w:tc>
          <w:tcPr>
            <w:tcW w:w="0" w:type="auto"/>
            <w:vAlign w:val="center"/>
          </w:tcPr>
          <w:p w:rsidR="00287712" w:rsidRPr="00506551" w:rsidRDefault="00287712" w:rsidP="00891F88">
            <w:pPr>
              <w:jc w:val="center"/>
              <w:rPr>
                <w:lang w:val="en-CA"/>
              </w:rPr>
            </w:pPr>
            <w:r w:rsidRPr="00506551">
              <w:rPr>
                <w:lang w:val="en-CA"/>
              </w:rPr>
              <w:t>#13 Dec.6 - Dec.10</w:t>
            </w:r>
          </w:p>
        </w:tc>
        <w:tc>
          <w:tcPr>
            <w:tcW w:w="30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Final Project consultation</w:t>
            </w:r>
          </w:p>
        </w:tc>
        <w:tc>
          <w:tcPr>
            <w:tcW w:w="2553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Final Group Project</w:t>
            </w:r>
          </w:p>
        </w:tc>
        <w:tc>
          <w:tcPr>
            <w:tcW w:w="2125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Project Version 3</w:t>
            </w:r>
          </w:p>
        </w:tc>
        <w:tc>
          <w:tcPr>
            <w:tcW w:w="15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Full 20%</w:t>
            </w:r>
          </w:p>
        </w:tc>
      </w:tr>
      <w:tr w:rsidR="00506551" w:rsidRPr="008E7BCA" w:rsidTr="00891F88">
        <w:trPr>
          <w:cantSplit/>
        </w:trPr>
        <w:tc>
          <w:tcPr>
            <w:tcW w:w="0" w:type="auto"/>
            <w:vAlign w:val="center"/>
          </w:tcPr>
          <w:p w:rsidR="00287712" w:rsidRPr="00506551" w:rsidRDefault="00287712" w:rsidP="00891F88">
            <w:pPr>
              <w:jc w:val="center"/>
              <w:rPr>
                <w:highlight w:val="yellow"/>
                <w:lang w:val="en-CA"/>
              </w:rPr>
            </w:pPr>
            <w:r w:rsidRPr="00506551">
              <w:rPr>
                <w:highlight w:val="yellow"/>
                <w:lang w:val="en-CA"/>
              </w:rPr>
              <w:t>#14 Dec.13 - Dec.15</w:t>
            </w:r>
          </w:p>
        </w:tc>
        <w:tc>
          <w:tcPr>
            <w:tcW w:w="3081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8E7BCA">
              <w:rPr>
                <w:rFonts w:cs="Arial"/>
                <w:bCs/>
                <w:szCs w:val="24"/>
                <w:highlight w:val="yellow"/>
                <w:lang w:val="en-CA"/>
              </w:rPr>
              <w:t>Shortened week.</w:t>
            </w:r>
            <w:r w:rsidRPr="008E7BCA">
              <w:rPr>
                <w:rFonts w:cs="Arial"/>
                <w:bCs/>
                <w:szCs w:val="24"/>
                <w:highlight w:val="yellow"/>
                <w:lang w:val="en-CA"/>
              </w:rPr>
              <w:br/>
              <w:t>Term ends on Wednesday.</w:t>
            </w:r>
          </w:p>
        </w:tc>
        <w:tc>
          <w:tcPr>
            <w:tcW w:w="2553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8E7BCA">
              <w:rPr>
                <w:rFonts w:cs="Arial"/>
                <w:bCs/>
                <w:szCs w:val="24"/>
                <w:highlight w:val="yellow"/>
                <w:lang w:val="en-CA"/>
              </w:rPr>
              <w:t>Classes Monday to Wednesday only.</w:t>
            </w:r>
          </w:p>
        </w:tc>
        <w:tc>
          <w:tcPr>
            <w:tcW w:w="2125" w:type="dxa"/>
            <w:vAlign w:val="center"/>
          </w:tcPr>
          <w:p w:rsidR="00287712" w:rsidRPr="008E7BCA" w:rsidRDefault="00287712" w:rsidP="00891F88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8E7BCA">
              <w:rPr>
                <w:rFonts w:cs="Arial"/>
                <w:bCs/>
                <w:szCs w:val="24"/>
                <w:highlight w:val="yellow"/>
                <w:lang w:val="en-CA"/>
              </w:rPr>
              <w:t>No classes Thursday or Friday</w:t>
            </w:r>
          </w:p>
        </w:tc>
        <w:tc>
          <w:tcPr>
            <w:tcW w:w="1581" w:type="dxa"/>
            <w:vAlign w:val="center"/>
          </w:tcPr>
          <w:p w:rsidR="00287712" w:rsidRPr="008E7BCA" w:rsidRDefault="00506551" w:rsidP="00891F88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 xml:space="preserve">Percentages </w:t>
            </w:r>
            <w:r w:rsidR="002E556A">
              <w:rPr>
                <w:rFonts w:cs="Arial"/>
                <w:bCs/>
                <w:szCs w:val="24"/>
                <w:lang w:val="en-CA"/>
              </w:rPr>
              <w:t>do</w:t>
            </w:r>
            <w:r>
              <w:rPr>
                <w:rFonts w:cs="Arial"/>
                <w:bCs/>
                <w:szCs w:val="24"/>
                <w:lang w:val="en-CA"/>
              </w:rPr>
              <w:t xml:space="preserve"> not sum to 100 due to "Best of" grading</w:t>
            </w:r>
          </w:p>
        </w:tc>
      </w:tr>
    </w:tbl>
    <w:p w:rsidR="002A7E81" w:rsidRPr="008E7BCA" w:rsidRDefault="002A7E81" w:rsidP="002A7E81">
      <w:pPr>
        <w:spacing w:after="0"/>
        <w:ind w:left="10"/>
        <w:rPr>
          <w:rFonts w:cs="Arial"/>
          <w:szCs w:val="24"/>
          <w:lang w:val="en-CA"/>
        </w:rPr>
      </w:pPr>
    </w:p>
    <w:p w:rsidR="002A7E81" w:rsidRPr="008E7BCA" w:rsidRDefault="002A7E81" w:rsidP="00E74CCA">
      <w:pPr>
        <w:spacing w:after="0" w:line="240" w:lineRule="auto"/>
        <w:jc w:val="center"/>
        <w:rPr>
          <w:rFonts w:cs="Arial"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PLEASE RETAIN THIS DOCUMENT FOR FUTURE EDUCATIONAL</w:t>
      </w:r>
      <w:r w:rsidR="00E74CCA" w:rsidRPr="008E7BCA">
        <w:rPr>
          <w:rFonts w:eastAsia="Arial" w:cs="Arial"/>
          <w:b/>
          <w:szCs w:val="24"/>
          <w:lang w:val="en-CA"/>
        </w:rPr>
        <w:br/>
      </w:r>
      <w:r w:rsidRPr="008E7BCA">
        <w:rPr>
          <w:rFonts w:eastAsia="Arial" w:cs="Arial"/>
          <w:b/>
          <w:szCs w:val="24"/>
          <w:lang w:val="en-CA"/>
        </w:rPr>
        <w:t>AND/OR EMPLOYMENT USE.</w:t>
      </w:r>
    </w:p>
    <w:sectPr w:rsidR="002A7E81" w:rsidRPr="008E7BCA" w:rsidSect="002D4C85">
      <w:footerReference w:type="default" r:id="rId21"/>
      <w:pgSz w:w="12240" w:h="15840"/>
      <w:pgMar w:top="1008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AF" w:rsidRDefault="00A648AF" w:rsidP="002E556A">
      <w:pPr>
        <w:spacing w:after="0" w:line="240" w:lineRule="auto"/>
      </w:pPr>
      <w:r>
        <w:separator/>
      </w:r>
    </w:p>
  </w:endnote>
  <w:endnote w:type="continuationSeparator" w:id="1">
    <w:p w:rsidR="00A648AF" w:rsidRDefault="00A648AF" w:rsidP="002E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56A" w:rsidRPr="002E556A" w:rsidRDefault="002E556A" w:rsidP="002E556A">
    <w:pPr>
      <w:pStyle w:val="Footer"/>
      <w:tabs>
        <w:tab w:val="clear" w:pos="4513"/>
        <w:tab w:val="clear" w:pos="9026"/>
        <w:tab w:val="center" w:pos="5387"/>
        <w:tab w:val="right" w:pos="10773"/>
      </w:tabs>
      <w:rPr>
        <w:lang w:val="en-CA"/>
      </w:rPr>
    </w:pPr>
    <w:r>
      <w:rPr>
        <w:lang w:val="en-CA"/>
      </w:rPr>
      <w:tab/>
      <w:t xml:space="preserve">Page </w:t>
    </w:r>
    <w:r w:rsidR="006E1877">
      <w:rPr>
        <w:lang w:val="en-CA"/>
      </w:rPr>
      <w:fldChar w:fldCharType="begin"/>
    </w:r>
    <w:r>
      <w:rPr>
        <w:lang w:val="en-CA"/>
      </w:rPr>
      <w:instrText xml:space="preserve"> PAGE   \* MERGEFORMAT </w:instrText>
    </w:r>
    <w:r w:rsidR="006E1877">
      <w:rPr>
        <w:lang w:val="en-CA"/>
      </w:rPr>
      <w:fldChar w:fldCharType="separate"/>
    </w:r>
    <w:r w:rsidR="00792776">
      <w:rPr>
        <w:noProof/>
        <w:lang w:val="en-CA"/>
      </w:rPr>
      <w:t>1</w:t>
    </w:r>
    <w:r w:rsidR="006E1877">
      <w:rPr>
        <w:lang w:val="en-CA"/>
      </w:rPr>
      <w:fldChar w:fldCharType="end"/>
    </w:r>
    <w:r>
      <w:rPr>
        <w:lang w:val="en-CA"/>
      </w:rPr>
      <w:t xml:space="preserve"> of </w:t>
    </w:r>
    <w:fldSimple w:instr=" NUMPAGES   \* MERGEFORMAT ">
      <w:r w:rsidR="00792776" w:rsidRPr="00792776">
        <w:rPr>
          <w:noProof/>
          <w:lang w:val="en-CA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AF" w:rsidRDefault="00A648AF" w:rsidP="002E556A">
      <w:pPr>
        <w:spacing w:after="0" w:line="240" w:lineRule="auto"/>
      </w:pPr>
      <w:r>
        <w:separator/>
      </w:r>
    </w:p>
  </w:footnote>
  <w:footnote w:type="continuationSeparator" w:id="1">
    <w:p w:rsidR="00A648AF" w:rsidRDefault="00A648AF" w:rsidP="002E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B9D"/>
    <w:multiLevelType w:val="hybridMultilevel"/>
    <w:tmpl w:val="F53C8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549BF"/>
    <w:multiLevelType w:val="multilevel"/>
    <w:tmpl w:val="EFF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7D0ED8"/>
    <w:multiLevelType w:val="hybridMultilevel"/>
    <w:tmpl w:val="69F8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33DC9"/>
    <w:multiLevelType w:val="hybridMultilevel"/>
    <w:tmpl w:val="16AC0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dgnword-docGUID" w:val="{2F8087D2-4DAE-457D-A52A-E30B235639AF}"/>
    <w:docVar w:name="dgnword-eventsink" w:val="1188547470592"/>
  </w:docVars>
  <w:rsids>
    <w:rsidRoot w:val="009247DD"/>
    <w:rsid w:val="00031F19"/>
    <w:rsid w:val="0004717D"/>
    <w:rsid w:val="00053E88"/>
    <w:rsid w:val="00090505"/>
    <w:rsid w:val="000952A8"/>
    <w:rsid w:val="000A4AC3"/>
    <w:rsid w:val="001230E7"/>
    <w:rsid w:val="0013321C"/>
    <w:rsid w:val="00154705"/>
    <w:rsid w:val="001960D4"/>
    <w:rsid w:val="001D16BA"/>
    <w:rsid w:val="001E1480"/>
    <w:rsid w:val="001E71AE"/>
    <w:rsid w:val="0022775A"/>
    <w:rsid w:val="002718B0"/>
    <w:rsid w:val="00287712"/>
    <w:rsid w:val="002A2E00"/>
    <w:rsid w:val="002A7E81"/>
    <w:rsid w:val="002D4C85"/>
    <w:rsid w:val="002E2358"/>
    <w:rsid w:val="002E556A"/>
    <w:rsid w:val="00353811"/>
    <w:rsid w:val="003D2A07"/>
    <w:rsid w:val="003D6AD6"/>
    <w:rsid w:val="003E7AD7"/>
    <w:rsid w:val="003F58B1"/>
    <w:rsid w:val="00415F0A"/>
    <w:rsid w:val="00436177"/>
    <w:rsid w:val="00466A21"/>
    <w:rsid w:val="004C5083"/>
    <w:rsid w:val="004C5878"/>
    <w:rsid w:val="004C7D11"/>
    <w:rsid w:val="00502400"/>
    <w:rsid w:val="00506551"/>
    <w:rsid w:val="00522E30"/>
    <w:rsid w:val="0056631A"/>
    <w:rsid w:val="00580FD2"/>
    <w:rsid w:val="00582DFF"/>
    <w:rsid w:val="00590903"/>
    <w:rsid w:val="00591447"/>
    <w:rsid w:val="005C52EF"/>
    <w:rsid w:val="005D5F08"/>
    <w:rsid w:val="005E4B00"/>
    <w:rsid w:val="00623780"/>
    <w:rsid w:val="00675B47"/>
    <w:rsid w:val="00680F30"/>
    <w:rsid w:val="00693B75"/>
    <w:rsid w:val="00693E00"/>
    <w:rsid w:val="006D1C42"/>
    <w:rsid w:val="006E1877"/>
    <w:rsid w:val="006E2D70"/>
    <w:rsid w:val="00792776"/>
    <w:rsid w:val="007E0C79"/>
    <w:rsid w:val="00844333"/>
    <w:rsid w:val="00850696"/>
    <w:rsid w:val="00850947"/>
    <w:rsid w:val="00876381"/>
    <w:rsid w:val="008871EF"/>
    <w:rsid w:val="00891F88"/>
    <w:rsid w:val="008C4FF6"/>
    <w:rsid w:val="008E7BCA"/>
    <w:rsid w:val="00913070"/>
    <w:rsid w:val="009247DD"/>
    <w:rsid w:val="00975B4E"/>
    <w:rsid w:val="00A110C4"/>
    <w:rsid w:val="00A333ED"/>
    <w:rsid w:val="00A401CE"/>
    <w:rsid w:val="00A40C74"/>
    <w:rsid w:val="00A4217F"/>
    <w:rsid w:val="00A648AF"/>
    <w:rsid w:val="00A665DB"/>
    <w:rsid w:val="00A76BF6"/>
    <w:rsid w:val="00A77192"/>
    <w:rsid w:val="00AA4390"/>
    <w:rsid w:val="00AB0EDD"/>
    <w:rsid w:val="00AC19B6"/>
    <w:rsid w:val="00AE6401"/>
    <w:rsid w:val="00B60FC3"/>
    <w:rsid w:val="00B95090"/>
    <w:rsid w:val="00C22117"/>
    <w:rsid w:val="00C3496F"/>
    <w:rsid w:val="00C35684"/>
    <w:rsid w:val="00C40EB5"/>
    <w:rsid w:val="00C601AA"/>
    <w:rsid w:val="00CB2C1C"/>
    <w:rsid w:val="00CC3D1A"/>
    <w:rsid w:val="00CD21F1"/>
    <w:rsid w:val="00D17B34"/>
    <w:rsid w:val="00D33B1F"/>
    <w:rsid w:val="00D74A16"/>
    <w:rsid w:val="00D8123F"/>
    <w:rsid w:val="00DE2517"/>
    <w:rsid w:val="00E02194"/>
    <w:rsid w:val="00E328C9"/>
    <w:rsid w:val="00E56385"/>
    <w:rsid w:val="00E74CCA"/>
    <w:rsid w:val="00E86040"/>
    <w:rsid w:val="00EA19D7"/>
    <w:rsid w:val="00EF58C4"/>
    <w:rsid w:val="00F2694A"/>
    <w:rsid w:val="00FE5C76"/>
    <w:rsid w:val="0267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88"/>
    <w:rPr>
      <w:rFonts w:ascii="Arial" w:eastAsia="Calibri" w:hAnsi="Arial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601AA"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601AA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601AA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sid w:val="00C601AA"/>
    <w:rPr>
      <w:rFonts w:ascii="Arial" w:eastAsia="Arial" w:hAnsi="Arial" w:cs="Arial"/>
      <w:b/>
      <w:color w:val="000000"/>
      <w:sz w:val="32"/>
    </w:rPr>
  </w:style>
  <w:style w:type="table" w:customStyle="1" w:styleId="TableGrid1">
    <w:name w:val="Table Grid1"/>
    <w:rsid w:val="00C601A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customStyle="1" w:styleId="TableGrid0">
    <w:name w:val="Table Grid0"/>
    <w:basedOn w:val="TableNormal"/>
    <w:uiPriority w:val="39"/>
    <w:rsid w:val="001E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6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FD2"/>
    <w:pPr>
      <w:spacing w:after="120" w:line="240" w:lineRule="auto"/>
      <w:ind w:left="720"/>
    </w:pPr>
    <w:rPr>
      <w:rFonts w:ascii="Segoe UI" w:eastAsiaTheme="minorHAnsi" w:hAnsi="Segoe UI" w:cs="Segoe UI"/>
      <w:color w:val="auto"/>
      <w:szCs w:val="24"/>
      <w:lang w:val="en-CA" w:eastAsia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6A"/>
    <w:rPr>
      <w:rFonts w:ascii="Arial" w:eastAsia="Calibri" w:hAnsi="Arial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6A"/>
    <w:rPr>
      <w:rFonts w:ascii="Arial" w:eastAsia="Calibri" w:hAnsi="Arial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D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dds.senecacollege.ca/program/cpp/curriculum" TargetMode="External"/><Relationship Id="rId18" Type="http://schemas.openxmlformats.org/officeDocument/2006/relationships/hyperlink" Target="https://employees.senecacollege.ca/spaces/197/academic-integrity/student-resourc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dds.senecacollege.ca/programs" TargetMode="External"/><Relationship Id="rId17" Type="http://schemas.openxmlformats.org/officeDocument/2006/relationships/hyperlink" Target="http://www.senecacollege.ca/about/policies/grading-polic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dds.senecacollege.ca/students/home" TargetMode="External"/><Relationship Id="rId20" Type="http://schemas.openxmlformats.org/officeDocument/2006/relationships/hyperlink" Target="https://www.senecacollege.ca/about/policies/academic-integrity-policy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dds.senecacollege.c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dds.senecacollege.ca/?q=search/node/transfer%20cred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dds.senecacollege.ca/?q=search/node/gradu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0" ma:contentTypeDescription="Create a new document." ma:contentTypeScope="" ma:versionID="46a56dcb57efd34ab26e1d66c3131e6c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8224ae533ccbdcd1039387af44fd33ac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10A37-C05E-4989-BD26-4C7E2F6EB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User</cp:lastModifiedBy>
  <cp:revision>3</cp:revision>
  <dcterms:created xsi:type="dcterms:W3CDTF">2021-09-01T05:48:00Z</dcterms:created>
  <dcterms:modified xsi:type="dcterms:W3CDTF">2021-09-01T05:49:00Z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