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Strategic Advisory &amp; Market Intelligence - Page Brief</w:t>
      </w:r>
    </w:p>
    <w:p>
      <w:pPr>
        <w:pStyle w:val="Heading1"/>
      </w:pPr>
      <w:r>
        <w:t>Page Objective</w:t>
      </w:r>
    </w:p>
    <w:p>
      <w:r>
        <w:t>A concise, lead-focused landing page offering high-level corporate consulting, industry-agnostic research, and data-driven case study development.</w:t>
      </w:r>
    </w:p>
    <w:p>
      <w:pPr>
        <w:pStyle w:val="Heading1"/>
      </w:pPr>
      <w:r>
        <w:t>Revised Service Name</w:t>
      </w:r>
    </w:p>
    <w:p>
      <w:r>
        <w:t>To sound premium and authoritative, the service has been renamed from "consulting in any industry and case study and research making" to "Strategic Advisory &amp; Market Intelligence".</w:t>
      </w:r>
    </w:p>
    <w:p>
      <w:pPr>
        <w:pStyle w:val="Heading2"/>
      </w:pPr>
      <w:r>
        <w:t>1. Main Split-Screen Section (Above the Fold)</w:t>
      </w:r>
    </w:p>
    <w:p>
      <w:r>
        <w:t>Developer Note: Use a split-screen desktop layout (60/40) so the hero copy and the contact form sit directly next to each other, visible immediately without scrolling.</w:t>
      </w:r>
    </w:p>
    <w:p>
      <w:r>
        <w:t>Left Column (Content):</w:t>
        <w:br/>
        <w:t>• Headline: "Data-Driven Decisions for Enterprise Growth."</w:t>
        <w:br/>
        <w:t>• Sub-headline: "Comprehensive market intelligence, bespoke case studies, and strategic advisory across all industries to give your business the ultimate competitive edge."</w:t>
      </w:r>
    </w:p>
    <w:p>
      <w:r>
        <w:t>Right Column (Lead Capture Form):</w:t>
        <w:br/>
        <w:t>• Form Fields:</w:t>
        <w:br/>
        <w:t xml:space="preserve">  - Client Name</w:t>
        <w:br/>
        <w:t xml:space="preserve">  - Company Name</w:t>
        <w:br/>
        <w:t xml:space="preserve">  - Phone Number</w:t>
        <w:br/>
        <w:t xml:space="preserve">  - Email Address</w:t>
        <w:br/>
        <w:t xml:space="preserve">  - Service Requested (Dropdown: Strategic Business Consulting, Industry Market Research, Custom Case Study Development, Competitor Analysis)</w:t>
        <w:br/>
        <w:t>• Submit Button: "Request a Consultation"</w:t>
      </w:r>
    </w:p>
    <w:p>
      <w:pPr>
        <w:pStyle w:val="Heading2"/>
      </w:pPr>
      <w:r>
        <w:t>2. Advisory Capabilities Slider (Bottom Component)</w:t>
      </w:r>
    </w:p>
    <w:p>
      <w:r>
        <w:t>Developer Note: Implement a fast, smooth horizontal carousel directly underneath the main split-screen block. Each slide should feature a brief description over a relevant corporate or data-visual background.</w:t>
      </w:r>
    </w:p>
    <w:p>
      <w:r>
        <w:t>• Slide 1: Strategic Business Consulting (Actionable roadmaps and operational strategies tailored to your specific industry challenges and growth targets.)</w:t>
        <w:br/>
        <w:t>• Slide 2: Market Intelligence &amp; Research (Deep-dive industry research, market sizing, and trend forecasting to confidently guide your expansion.)</w:t>
        <w:br/>
        <w:t>• Slide 3: Custom Case Study Development (Authoritative, data-backed case studies that prove ROI, document success, and establish your brand's industry leadership.)</w:t>
        <w:br/>
        <w:t>• Slide 4: Competitive Analysis (Comprehensive auditing of competitor frameworks to uncover market gaps and strategic advantages.)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