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Usama Hussain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London, UK  |  +44 7777 713773  |  usamahussain.org@gmail.com  |  </w:t>
      </w:r>
      <w:hyperlink w:history="1" r:id="rId5vyvb5yk1lojfkrj0em4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github.com/usamahussain-UH</w:t>
        </w:r>
      </w:hyperlink>
      <w:r>
        <w:rPr>
          <w:rFonts w:ascii="Calibri" w:cs="Calibri" w:eastAsia="Calibri" w:hAnsi="Calibri"/>
          <w:sz w:val="22"/>
          <w:szCs w:val="22"/>
        </w:rPr>
        <w:t xml:space="preserve">  |  </w:t>
      </w:r>
      <w:hyperlink w:history="1" r:id="rIdzjlibluaqcrxqi_4qves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linkedin.com/in/usama-hussain-417228255</w:t>
        </w:r>
      </w:hyperlink>
    </w:p>
    <w:p>
      <w:pPr>
        <w:pBdr>
          <w:bottom w:val="single" w:color="000000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PERSONAL STATEMENT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Results-driven AI and Machine Learning Engineer with an MSc in Artificial Intelligence (Distinction) from London Metropolitan University. Demonstrated expertise in Python, TensorFlow, scikit-learn, Keras, and Microsoft Azure, with hands-on experience delivering end-to-end machine learning pipelines, computer vision systems, and full-stack web applications. Holds Microsoft Certified: Azure AI Fundamentals certification. Adept at applying deep learning, natural language processing (NLP), and data analysis techniques to solve real-world problems. Seeking a challenging AI/ML engineering role within a UK-based innovative organisation.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Artificial Intelligence &amp; Machine Learning: </w:t>
      </w:r>
      <w:r>
        <w:rPr>
          <w:rFonts w:ascii="Calibri" w:cs="Calibri" w:eastAsia="Calibri" w:hAnsi="Calibri"/>
          <w:sz w:val="22"/>
          <w:szCs w:val="22"/>
        </w:rPr>
        <w:t xml:space="preserve">Python, TensorFlow, Keras, scikit-learn, Deep Learning, Neural Networks, Computer Vision, Natural Language Processing (NLP), Transfer Learning, Data Augmentation, Hyperparameter Tuning, Feature Engineering, Principal Component Analysis (PCA), Clustering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Science &amp; Analysis: </w:t>
      </w:r>
      <w:r>
        <w:rPr>
          <w:rFonts w:ascii="Calibri" w:cs="Calibri" w:eastAsia="Calibri" w:hAnsi="Calibri"/>
          <w:sz w:val="22"/>
          <w:szCs w:val="22"/>
        </w:rPr>
        <w:t xml:space="preserve">Pandas, NumPy, Data Analysis, Data Visualisation, Algorithm Development, Statistical Modelling, Debugging &amp; Testing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&amp; DevOps: </w:t>
      </w:r>
      <w:r>
        <w:rPr>
          <w:rFonts w:ascii="Calibri" w:cs="Calibri" w:eastAsia="Calibri" w:hAnsi="Calibri"/>
          <w:sz w:val="22"/>
          <w:szCs w:val="22"/>
        </w:rPr>
        <w:t xml:space="preserve">Microsoft Azure, Azure Machine Learning, Cloud Computing, Git, GitHub, API Development, RESTful APIs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Development: </w:t>
      </w:r>
      <w:r>
        <w:rPr>
          <w:rFonts w:ascii="Calibri" w:cs="Calibri" w:eastAsia="Calibri" w:hAnsi="Calibri"/>
          <w:sz w:val="22"/>
          <w:szCs w:val="22"/>
        </w:rPr>
        <w:t xml:space="preserve">React, JavaScript, TypeScript, MERN Stack (MongoDB, Express.js, React, Node.js), HTML5, CSS3, Progressive Web Apps (PWA)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Agile &amp; Scrum methodology, problem solving, cross-functional collaboration, technical documentation, project management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Certified: Azure AI Fundamentals (AI-900)</w:t>
      </w:r>
      <w:r>
        <w:rPr>
          <w:rFonts w:ascii="Calibri" w:cs="Calibri" w:eastAsia="Calibri" w:hAnsi="Calibri"/>
          <w:sz w:val="22"/>
          <w:szCs w:val="22"/>
        </w:rPr>
        <w:t xml:space="preserve">  |  Microsoft</w:t>
      </w:r>
      <w:r>
        <w:rPr>
          <w:rFonts w:ascii="Calibri" w:cs="Calibri" w:eastAsia="Calibri" w:hAnsi="Calibri"/>
          <w:sz w:val="22"/>
          <w:szCs w:val="22"/>
        </w:rPr>
        <w:t xml:space="preserve">  |  2025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Validates foundational knowledge of machine learning, AI workloads, and Azure AI services.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WORK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Software Developer</w:t>
      </w:r>
      <w:r>
        <w:rPr>
          <w:rFonts w:ascii="Calibri" w:cs="Calibri" w:eastAsia="Calibri" w:hAnsi="Calibri"/>
          <w:sz w:val="22"/>
          <w:szCs w:val="22"/>
        </w:rPr>
        <w:t xml:space="preserve">  |  MERN Stack Role</w:t>
      </w:r>
      <w:r>
        <w:rPr>
          <w:rFonts w:ascii="Calibri" w:cs="Calibri" w:eastAsia="Calibri" w:hAnsi="Calibri"/>
          <w:sz w:val="22"/>
          <w:szCs w:val="22"/>
        </w:rPr>
        <w:t xml:space="preserve">  |  2022 –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Collaborated within an Agile/Scrum team to develop responsive, user-friendly front-end interfaces using React and JavaScript, improving user engagement and accessibility.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Integrated RESTful APIs and managed application state to enable dynamic data rendering and enhance overall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Contributed to full-stack MERN (MongoDB, Express.js, React, Node.js) application development across the full project lifecycle, from requirements gathering to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Ensured cross-device compatibility and WCAG accessibility compliance of web interfaces, supporting a diverse end-user base.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Vision: Real-Time Rock Paper Scissors Recognition</w:t>
      </w:r>
      <w:r>
        <w:rPr>
          <w:rFonts w:ascii="Calibri" w:cs="Calibri" w:eastAsia="Calibri" w:hAnsi="Calibri"/>
          <w:sz w:val="22"/>
          <w:szCs w:val="22"/>
        </w:rPr>
        <w:t xml:space="preserve">  |  MSc Project</w:t>
      </w:r>
      <w:r>
        <w:rPr>
          <w:rFonts w:ascii="Calibri" w:cs="Calibri" w:eastAsia="Calibri" w:hAnsi="Calibri"/>
          <w:sz w:val="22"/>
          <w:szCs w:val="22"/>
        </w:rPr>
        <w:t xml:space="preserve">  |  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Engineered a real-time hand gesture recognition system using Computer Vision and Convolutional Neural Networks (CNN), achieving 92.03% classification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Addressed limited training data by designing advanced data augmentation pipelines, significantly improving model generalisation and robustness.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Systematically optimised neural network architecture through iterative experimentation with layer depth, dropout, and training epochs to maximise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Tech stack: Python, TensorFlow, Keras, OpenCV, scikit-learn, data augmentation pipelines.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Machine Learning: Predicting Online News Popularity</w:t>
      </w:r>
      <w:r>
        <w:rPr>
          <w:rFonts w:ascii="Calibri" w:cs="Calibri" w:eastAsia="Calibri" w:hAnsi="Calibri"/>
          <w:sz w:val="22"/>
          <w:szCs w:val="22"/>
        </w:rPr>
        <w:t xml:space="preserve">  |  MSc Dissertation</w:t>
      </w:r>
      <w:r>
        <w:rPr>
          <w:rFonts w:ascii="Calibri" w:cs="Calibri" w:eastAsia="Calibri" w:hAnsi="Calibri"/>
          <w:sz w:val="22"/>
          <w:szCs w:val="22"/>
        </w:rPr>
        <w:t xml:space="preserve">  |  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Designed and delivered a complete end-to-end machine learning pipeline on the UCI Machine Learning Repository dataset to predict online article engagement and popularity.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Conducted thorough data preprocessing, cleaning, and feature engineering on a large, high-dimensional dataset to ensure high-quality model inputs.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Applied Principal Component Analysis (PCA) for dimensionality reduction, followed by clustering algorithms and hyperparameter tuning to optimise model accuracy and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Managed resource-constrained execution environments with runtimes exceeding 4 hours through efficient pipeline design and task prioritisation.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Produced actionable insights identifying key factors influencing news article reach and reader engagement.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MSc Artificial Intelligence — Distinction</w:t>
      </w:r>
      <w:r>
        <w:rPr>
          <w:rFonts w:ascii="Calibri" w:cs="Calibri" w:eastAsia="Calibri" w:hAnsi="Calibri"/>
          <w:sz w:val="22"/>
          <w:szCs w:val="22"/>
        </w:rPr>
        <w:t xml:space="preserve">  |  London Metropolitan University, London, UK</w:t>
      </w:r>
      <w:r>
        <w:rPr>
          <w:rFonts w:ascii="Calibri" w:cs="Calibri" w:eastAsia="Calibri" w:hAnsi="Calibri"/>
          <w:sz w:val="22"/>
          <w:szCs w:val="22"/>
        </w:rPr>
        <w:t xml:space="preserve">  |  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Modules included: Machine Learning, Deep Learning, Computer Vision, Natural Language Processing (NLP), Data Science, Research Methods.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 dissertation achieved Distinction grade; project recognised for innovation in ML pipeline design.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BSc Computer Science</w:t>
      </w:r>
      <w:r>
        <w:rPr>
          <w:rFonts w:ascii="Calibri" w:cs="Calibri" w:eastAsia="Calibri" w:hAnsi="Calibri"/>
          <w:sz w:val="22"/>
          <w:szCs w:val="22"/>
        </w:rPr>
        <w:t xml:space="preserve">  |  NFC Institute of Engineering and Fertilizer Research</w:t>
      </w:r>
      <w:r>
        <w:rPr>
          <w:rFonts w:ascii="Calibri" w:cs="Calibri" w:eastAsia="Calibri" w:hAnsi="Calibri"/>
          <w:sz w:val="22"/>
          <w:szCs w:val="22"/>
        </w:rPr>
        <w:t xml:space="preserve">  |  2018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Covered core topics including software engineering, algorithms, data structures, database management, and web development.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HOBBIES &amp; INTERESTS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Passionate about keeping up with the latest advancements in artificial intelligence and emerging technologies. Enjoy travelling, which has developed strong adaptability and cross-cultural communication skills. Curious by nature, with a continual drive to learn and experiment with new tools and frameworks.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Available on request.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vyvb5yk1lojfkrj0em4m" Type="http://schemas.openxmlformats.org/officeDocument/2006/relationships/hyperlink" Target="https://github.com/usamahussain-UH" TargetMode="External"/><Relationship Id="rIdzjlibluaqcrxqi_4qvesx" Type="http://schemas.openxmlformats.org/officeDocument/2006/relationships/hyperlink" Target="https://www.linkedin.com/in/usama-hussain-417228255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2026-05-14T14:30:53.339Z</dcterms:created>
  <dcterms:modified xsi:type="dcterms:W3CDTF">2026-05-14T14:30:53.340Z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