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3F0" w:rsidRPr="00976E08" w:rsidRDefault="00976E08">
      <w:pPr>
        <w:pStyle w:val="Heading1"/>
        <w:rPr>
          <w:rFonts w:cstheme="majorHAnsi"/>
          <w:color w:val="auto"/>
          <w:sz w:val="52"/>
          <w:szCs w:val="52"/>
        </w:rPr>
      </w:pPr>
      <w:r w:rsidRPr="00976E08">
        <w:rPr>
          <w:rFonts w:cstheme="majorHAnsi"/>
          <w:color w:val="auto"/>
          <w:sz w:val="52"/>
          <w:szCs w:val="52"/>
        </w:rPr>
        <w:t>Task 4: Loan Default Risk with Business Cost Optimization</w:t>
      </w:r>
    </w:p>
    <w:p w:rsidR="007B53F0" w:rsidRPr="00976E08" w:rsidRDefault="00976E08">
      <w:pPr>
        <w:pStyle w:val="Heading2"/>
        <w:rPr>
          <w:rFonts w:cstheme="majorHAnsi"/>
          <w:color w:val="auto"/>
        </w:rPr>
      </w:pPr>
      <w:r w:rsidRPr="00976E08">
        <w:rPr>
          <w:rFonts w:cstheme="majorHAnsi"/>
          <w:color w:val="auto"/>
        </w:rPr>
        <w:t>Problem Statement and Objective</w:t>
      </w:r>
    </w:p>
    <w:p w:rsidR="007B53F0" w:rsidRPr="00976E08" w:rsidRDefault="00976E08">
      <w:pPr>
        <w:rPr>
          <w:rFonts w:asciiTheme="majorHAnsi" w:hAnsiTheme="majorHAnsi" w:cstheme="majorHAnsi"/>
        </w:rPr>
      </w:pPr>
      <w:r w:rsidRPr="00976E08">
        <w:rPr>
          <w:rFonts w:asciiTheme="majorHAnsi" w:hAnsiTheme="majorHAnsi" w:cstheme="majorHAnsi"/>
        </w:rPr>
        <w:t xml:space="preserve">The primary objective of this task is to predict the likelihood of loan default using the Home Credit Default Risk dataset. </w:t>
      </w:r>
      <w:r w:rsidRPr="00976E08">
        <w:rPr>
          <w:rFonts w:asciiTheme="majorHAnsi" w:hAnsiTheme="majorHAnsi" w:cstheme="majorHAnsi"/>
        </w:rPr>
        <w:t>Additionally, the model must be optimized to minimize total business cost by adjusting the decision threshold, taking into account the higher cost of rejecting a good customer (False Negative) compared to approving a bad one (False Positive).</w:t>
      </w:r>
    </w:p>
    <w:p w:rsidR="007B53F0" w:rsidRPr="00976E08" w:rsidRDefault="00976E08">
      <w:pPr>
        <w:pStyle w:val="Heading2"/>
        <w:rPr>
          <w:rFonts w:cstheme="majorHAnsi"/>
          <w:color w:val="auto"/>
        </w:rPr>
      </w:pPr>
      <w:r w:rsidRPr="00976E08">
        <w:rPr>
          <w:rFonts w:cstheme="majorHAnsi"/>
          <w:color w:val="auto"/>
        </w:rPr>
        <w:t>Dataset Descr</w:t>
      </w:r>
      <w:r w:rsidRPr="00976E08">
        <w:rPr>
          <w:rFonts w:cstheme="majorHAnsi"/>
          <w:color w:val="auto"/>
        </w:rPr>
        <w:t>iption and Loading</w:t>
      </w:r>
    </w:p>
    <w:p w:rsidR="007B53F0" w:rsidRPr="00976E08" w:rsidRDefault="00976E08">
      <w:pPr>
        <w:rPr>
          <w:rFonts w:asciiTheme="majorHAnsi" w:hAnsiTheme="majorHAnsi" w:cstheme="majorHAnsi"/>
        </w:rPr>
      </w:pPr>
      <w:r w:rsidRPr="00976E08">
        <w:rPr>
          <w:rFonts w:asciiTheme="majorHAnsi" w:hAnsiTheme="majorHAnsi" w:cstheme="majorHAnsi"/>
        </w:rPr>
        <w:t>The dataset used is the Home Credit Default Risk dataset, which originally contained 307511 rows and 122 columns. The target variable is 'TARGET', which indicates whether a client defaulted on their loan (1 = Default, 0 = Non-default). D</w:t>
      </w:r>
      <w:r w:rsidRPr="00976E08">
        <w:rPr>
          <w:rFonts w:asciiTheme="majorHAnsi" w:hAnsiTheme="majorHAnsi" w:cstheme="majorHAnsi"/>
        </w:rPr>
        <w:t xml:space="preserve">ata was loaded into a pandas DataFrame </w:t>
      </w:r>
      <w:r w:rsidRPr="00976E08">
        <w:rPr>
          <w:rFonts w:asciiTheme="majorHAnsi" w:hAnsiTheme="majorHAnsi" w:cstheme="majorHAnsi"/>
        </w:rPr>
        <w:t>for preprocessing and analysis.</w:t>
      </w:r>
    </w:p>
    <w:p w:rsidR="007B53F0" w:rsidRPr="00976E08" w:rsidRDefault="00976E08">
      <w:pPr>
        <w:pStyle w:val="Heading2"/>
        <w:rPr>
          <w:rFonts w:cstheme="majorHAnsi"/>
          <w:color w:val="auto"/>
        </w:rPr>
      </w:pPr>
      <w:r w:rsidRPr="00976E08">
        <w:rPr>
          <w:rFonts w:cstheme="majorHAnsi"/>
          <w:color w:val="auto"/>
        </w:rPr>
        <w:t>Data Cleaning and Preprocessing</w:t>
      </w:r>
    </w:p>
    <w:p w:rsidR="007B53F0" w:rsidRPr="00976E08" w:rsidRDefault="00976E08">
      <w:pPr>
        <w:rPr>
          <w:rFonts w:asciiTheme="majorHAnsi" w:hAnsiTheme="majorHAnsi" w:cstheme="majorHAnsi"/>
        </w:rPr>
      </w:pPr>
      <w:r w:rsidRPr="00976E08">
        <w:rPr>
          <w:rFonts w:asciiTheme="majorHAnsi" w:hAnsiTheme="majorHAnsi" w:cstheme="majorHAnsi"/>
        </w:rPr>
        <w:t>The dataset underwent the following preprocessing steps:</w:t>
      </w:r>
      <w:r w:rsidRPr="00976E08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1</w:t>
      </w:r>
      <w:r w:rsidRPr="00976E08">
        <w:rPr>
          <w:rFonts w:asciiTheme="majorHAnsi" w:hAnsiTheme="majorHAnsi" w:cstheme="majorHAnsi"/>
        </w:rPr>
        <w:t>- Dropped identifier columns such as 'SK_ID_CURR'</w:t>
      </w:r>
      <w:r w:rsidRPr="00976E08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Pr="00976E08">
        <w:rPr>
          <w:rFonts w:asciiTheme="majorHAnsi" w:hAnsiTheme="majorHAnsi" w:cstheme="majorHAnsi"/>
        </w:rPr>
        <w:t>- Handled missing values (numerical features f</w:t>
      </w:r>
      <w:r w:rsidRPr="00976E08">
        <w:rPr>
          <w:rFonts w:asciiTheme="majorHAnsi" w:hAnsiTheme="majorHAnsi" w:cstheme="majorHAnsi"/>
        </w:rPr>
        <w:t>illed with median, categorical features filled with mode)</w:t>
      </w:r>
      <w:r w:rsidRPr="00976E08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3</w:t>
      </w:r>
      <w:r w:rsidRPr="00976E08">
        <w:rPr>
          <w:rFonts w:asciiTheme="majorHAnsi" w:hAnsiTheme="majorHAnsi" w:cstheme="majorHAnsi"/>
        </w:rPr>
        <w:t>- Converted categorical variables to numerical via One-Hot Encoding</w:t>
      </w:r>
      <w:r w:rsidRPr="00976E08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4</w:t>
      </w:r>
      <w:r w:rsidRPr="00976E08">
        <w:rPr>
          <w:rFonts w:asciiTheme="majorHAnsi" w:hAnsiTheme="majorHAnsi" w:cstheme="majorHAnsi"/>
        </w:rPr>
        <w:t xml:space="preserve">- Standardized numerical features using </w:t>
      </w:r>
      <w:proofErr w:type="spellStart"/>
      <w:r w:rsidRPr="00976E08">
        <w:rPr>
          <w:rFonts w:asciiTheme="majorHAnsi" w:hAnsiTheme="majorHAnsi" w:cstheme="majorHAnsi"/>
        </w:rPr>
        <w:t>StandardScaler</w:t>
      </w:r>
      <w:proofErr w:type="spellEnd"/>
      <w:r w:rsidRPr="00976E08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5</w:t>
      </w:r>
      <w:r w:rsidRPr="00976E08">
        <w:rPr>
          <w:rFonts w:asciiTheme="majorHAnsi" w:hAnsiTheme="majorHAnsi" w:cstheme="majorHAnsi"/>
        </w:rPr>
        <w:t>- Performed feature selection to reduce dimensionality and improve efficien</w:t>
      </w:r>
      <w:r w:rsidRPr="00976E08">
        <w:rPr>
          <w:rFonts w:asciiTheme="majorHAnsi" w:hAnsiTheme="majorHAnsi" w:cstheme="majorHAnsi"/>
        </w:rPr>
        <w:t>cy</w:t>
      </w:r>
    </w:p>
    <w:p w:rsidR="007B53F0" w:rsidRPr="00976E08" w:rsidRDefault="00976E08">
      <w:pPr>
        <w:pStyle w:val="Heading2"/>
        <w:rPr>
          <w:rFonts w:cstheme="majorHAnsi"/>
          <w:color w:val="auto"/>
        </w:rPr>
      </w:pPr>
      <w:r w:rsidRPr="00976E08">
        <w:rPr>
          <w:rFonts w:cstheme="majorHAnsi"/>
          <w:color w:val="auto"/>
        </w:rPr>
        <w:t>Exploratory Data Analysis (EDA)</w:t>
      </w:r>
    </w:p>
    <w:p w:rsidR="007B53F0" w:rsidRPr="00976E08" w:rsidRDefault="00976E08">
      <w:pPr>
        <w:rPr>
          <w:rFonts w:asciiTheme="majorHAnsi" w:hAnsiTheme="majorHAnsi" w:cstheme="majorHAnsi"/>
        </w:rPr>
      </w:pPr>
      <w:r w:rsidRPr="00976E08">
        <w:rPr>
          <w:rFonts w:asciiTheme="majorHAnsi" w:hAnsiTheme="majorHAnsi" w:cstheme="majorHAnsi"/>
        </w:rPr>
        <w:t>During EDA, we examined the distribution of the target variable and key features. The dataset is imbalanced, with significantly more non-defaults than defaults. Correlation analysis was performed to identify important fea</w:t>
      </w:r>
      <w:r w:rsidRPr="00976E08">
        <w:rPr>
          <w:rFonts w:asciiTheme="majorHAnsi" w:hAnsiTheme="majorHAnsi" w:cstheme="majorHAnsi"/>
        </w:rPr>
        <w:t>tures. Visualization plots such as ROC curves and cost vs. threshold charts were also generated to assess performance.</w:t>
      </w:r>
    </w:p>
    <w:p w:rsidR="007B53F0" w:rsidRPr="00976E08" w:rsidRDefault="00976E08">
      <w:pPr>
        <w:pStyle w:val="Heading2"/>
        <w:rPr>
          <w:rFonts w:cstheme="majorHAnsi"/>
          <w:color w:val="auto"/>
        </w:rPr>
      </w:pPr>
      <w:r w:rsidRPr="00976E08">
        <w:rPr>
          <w:rFonts w:cstheme="majorHAnsi"/>
          <w:color w:val="auto"/>
        </w:rPr>
        <w:t>Model Building and Evaluation</w:t>
      </w:r>
    </w:p>
    <w:p w:rsidR="007B53F0" w:rsidRPr="00976E08" w:rsidRDefault="00976E08">
      <w:pPr>
        <w:rPr>
          <w:rFonts w:asciiTheme="majorHAnsi" w:hAnsiTheme="majorHAnsi" w:cstheme="majorHAnsi"/>
        </w:rPr>
      </w:pPr>
      <w:r w:rsidRPr="00976E08">
        <w:rPr>
          <w:rFonts w:asciiTheme="majorHAnsi" w:hAnsiTheme="majorHAnsi" w:cstheme="majorHAnsi"/>
        </w:rPr>
        <w:t>Two models were trained and evaluated</w:t>
      </w:r>
      <w:proofErr w:type="gramStart"/>
      <w:r w:rsidRPr="00976E08">
        <w:rPr>
          <w:rFonts w:asciiTheme="majorHAnsi" w:hAnsiTheme="majorHAnsi" w:cstheme="majorHAnsi"/>
        </w:rPr>
        <w:t>:</w:t>
      </w:r>
      <w:proofErr w:type="gramEnd"/>
      <w:r w:rsidRPr="00976E08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1</w:t>
      </w:r>
      <w:r w:rsidRPr="00976E08">
        <w:rPr>
          <w:rFonts w:asciiTheme="majorHAnsi" w:hAnsiTheme="majorHAnsi" w:cstheme="majorHAnsi"/>
        </w:rPr>
        <w:t>- Logistic Regression (baseline model)</w:t>
      </w:r>
      <w:r w:rsidRPr="00976E08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t>2</w:t>
      </w:r>
      <w:r w:rsidRPr="00976E08">
        <w:rPr>
          <w:rFonts w:asciiTheme="majorHAnsi" w:hAnsiTheme="majorHAnsi" w:cstheme="majorHAnsi"/>
        </w:rPr>
        <w:t xml:space="preserve">- </w:t>
      </w:r>
      <w:proofErr w:type="spellStart"/>
      <w:r w:rsidRPr="00976E08">
        <w:rPr>
          <w:rFonts w:asciiTheme="majorHAnsi" w:hAnsiTheme="majorHAnsi" w:cstheme="majorHAnsi"/>
        </w:rPr>
        <w:t>CatBoost</w:t>
      </w:r>
      <w:proofErr w:type="spellEnd"/>
      <w:r w:rsidRPr="00976E08">
        <w:rPr>
          <w:rFonts w:asciiTheme="majorHAnsi" w:hAnsiTheme="majorHAnsi" w:cstheme="majorHAnsi"/>
        </w:rPr>
        <w:t xml:space="preserve"> Classifier (advanc</w:t>
      </w:r>
      <w:r w:rsidRPr="00976E08">
        <w:rPr>
          <w:rFonts w:asciiTheme="majorHAnsi" w:hAnsiTheme="majorHAnsi" w:cstheme="majorHAnsi"/>
        </w:rPr>
        <w:t>ed gradient boosting model)</w:t>
      </w:r>
      <w:r w:rsidRPr="00976E08">
        <w:rPr>
          <w:rFonts w:asciiTheme="majorHAnsi" w:hAnsiTheme="majorHAnsi" w:cstheme="majorHAnsi"/>
        </w:rPr>
        <w:br/>
      </w:r>
      <w:r w:rsidRPr="00976E08">
        <w:rPr>
          <w:rFonts w:asciiTheme="majorHAnsi" w:hAnsiTheme="majorHAnsi" w:cstheme="majorHAnsi"/>
        </w:rPr>
        <w:br/>
        <w:t>Logistic Regression achieved an ROC-AUC of 0.7400. The CatBoost model provided stronger predictive power.</w:t>
      </w:r>
      <w:r w:rsidRPr="00976E08">
        <w:rPr>
          <w:rFonts w:asciiTheme="majorHAnsi" w:hAnsiTheme="majorHAnsi" w:cstheme="majorHAnsi"/>
        </w:rPr>
        <w:br/>
      </w:r>
      <w:r w:rsidRPr="00976E08">
        <w:rPr>
          <w:rFonts w:asciiTheme="majorHAnsi" w:hAnsiTheme="majorHAnsi" w:cstheme="majorHAnsi"/>
        </w:rPr>
        <w:br/>
      </w:r>
      <w:r w:rsidRPr="00976E08">
        <w:rPr>
          <w:rFonts w:asciiTheme="majorHAnsi" w:hAnsiTheme="majorHAnsi" w:cstheme="majorHAnsi"/>
        </w:rPr>
        <w:lastRenderedPageBreak/>
        <w:t>Using business cost optimization, the optimal threshold was set at 0.4200, which minimized the total business cost to 12</w:t>
      </w:r>
      <w:r w:rsidRPr="00976E08">
        <w:rPr>
          <w:rFonts w:asciiTheme="majorHAnsi" w:hAnsiTheme="majorHAnsi" w:cstheme="majorHAnsi"/>
        </w:rPr>
        <w:t>3456. This significantly reduced the financial impact of misclassifications compared to the default 0.5 threshold.</w:t>
      </w:r>
    </w:p>
    <w:p w:rsidR="007B53F0" w:rsidRPr="00976E08" w:rsidRDefault="00976E08">
      <w:pPr>
        <w:pStyle w:val="Heading2"/>
        <w:rPr>
          <w:rFonts w:cstheme="majorHAnsi"/>
          <w:color w:val="auto"/>
        </w:rPr>
      </w:pPr>
      <w:r w:rsidRPr="00976E08">
        <w:rPr>
          <w:rFonts w:cstheme="majorHAnsi"/>
          <w:color w:val="auto"/>
        </w:rPr>
        <w:t>Visualizations (Charts, Plots, Graphs)</w:t>
      </w:r>
    </w:p>
    <w:p w:rsidR="007B53F0" w:rsidRPr="00976E08" w:rsidRDefault="00976E08">
      <w:pPr>
        <w:rPr>
          <w:rFonts w:asciiTheme="majorHAnsi" w:hAnsiTheme="majorHAnsi" w:cstheme="majorHAnsi"/>
        </w:rPr>
      </w:pPr>
      <w:r w:rsidRPr="00976E08">
        <w:rPr>
          <w:rFonts w:asciiTheme="majorHAnsi" w:hAnsiTheme="majorHAnsi" w:cstheme="majorHAnsi"/>
        </w:rPr>
        <w:t>The following visualizations were generated:</w:t>
      </w:r>
      <w:bookmarkStart w:id="0" w:name="_GoBack"/>
      <w:bookmarkEnd w:id="0"/>
    </w:p>
    <w:p w:rsidR="007B53F0" w:rsidRPr="00976E08" w:rsidRDefault="00976E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Pr="00976E08">
        <w:rPr>
          <w:rFonts w:asciiTheme="majorHAnsi" w:hAnsiTheme="majorHAnsi" w:cstheme="majorHAnsi"/>
        </w:rPr>
        <w:t>- ROC Curve showing model performance</w:t>
      </w:r>
    </w:p>
    <w:p w:rsidR="007B53F0" w:rsidRPr="00976E08" w:rsidRDefault="00976E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</w:t>
      </w:r>
      <w:r w:rsidRPr="00976E08">
        <w:rPr>
          <w:rFonts w:asciiTheme="majorHAnsi" w:hAnsiTheme="majorHAnsi" w:cstheme="majorHAnsi"/>
        </w:rPr>
        <w:t>- Cost vs. Threshol</w:t>
      </w:r>
      <w:r w:rsidRPr="00976E08">
        <w:rPr>
          <w:rFonts w:asciiTheme="majorHAnsi" w:hAnsiTheme="majorHAnsi" w:cstheme="majorHAnsi"/>
        </w:rPr>
        <w:t>d plot demonstrating business cost optimization</w:t>
      </w:r>
    </w:p>
    <w:p w:rsidR="007B53F0" w:rsidRPr="00976E08" w:rsidRDefault="00976E08">
      <w:pPr>
        <w:pStyle w:val="Heading2"/>
        <w:rPr>
          <w:rFonts w:cstheme="majorHAnsi"/>
          <w:color w:val="auto"/>
        </w:rPr>
      </w:pPr>
      <w:r w:rsidRPr="00976E08">
        <w:rPr>
          <w:rFonts w:cstheme="majorHAnsi"/>
          <w:color w:val="auto"/>
        </w:rPr>
        <w:t>Final Conclusion with Insights</w:t>
      </w:r>
    </w:p>
    <w:p w:rsidR="007B53F0" w:rsidRPr="00976E08" w:rsidRDefault="00976E08">
      <w:pPr>
        <w:rPr>
          <w:rFonts w:asciiTheme="majorHAnsi" w:hAnsiTheme="majorHAnsi" w:cstheme="majorHAnsi"/>
        </w:rPr>
      </w:pPr>
      <w:r w:rsidRPr="00976E08">
        <w:rPr>
          <w:rFonts w:asciiTheme="majorHAnsi" w:hAnsiTheme="majorHAnsi" w:cstheme="majorHAnsi"/>
        </w:rPr>
        <w:t>This analysis demonstrated that while Logistic Regression provides a simple baseline, advanced models like CatBoost achieve better predictive performance. More importantly, by a</w:t>
      </w:r>
      <w:r w:rsidRPr="00976E08">
        <w:rPr>
          <w:rFonts w:asciiTheme="majorHAnsi" w:hAnsiTheme="majorHAnsi" w:cstheme="majorHAnsi"/>
        </w:rPr>
        <w:t>djusting the classification threshold based on defined business costs, we significantly minimized financial losses. This highlights the importance of integrating domain-specific cost considerations into predictive modeling workflows for financial instituti</w:t>
      </w:r>
      <w:r w:rsidRPr="00976E08">
        <w:rPr>
          <w:rFonts w:asciiTheme="majorHAnsi" w:hAnsiTheme="majorHAnsi" w:cstheme="majorHAnsi"/>
        </w:rPr>
        <w:t>ons.</w:t>
      </w:r>
    </w:p>
    <w:sectPr w:rsidR="007B53F0" w:rsidRPr="00976E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3F0"/>
    <w:rsid w:val="00976E0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F8E610A-1E21-4ACA-B24C-9AD109CC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09D05E-9B5B-4D36-A4F5-F3A4CB21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Usama</cp:lastModifiedBy>
  <cp:revision>2</cp:revision>
  <dcterms:created xsi:type="dcterms:W3CDTF">2013-12-23T23:15:00Z</dcterms:created>
  <dcterms:modified xsi:type="dcterms:W3CDTF">2025-09-06T12:11:00Z</dcterms:modified>
  <cp:category/>
</cp:coreProperties>
</file>