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A1A1A"/>
          <w:sz w:val="60"/>
        </w:rPr>
        <w:t>AltaScraper</w:t>
      </w:r>
    </w:p>
    <w:p>
      <w:r>
        <w:rPr>
          <w:color w:val="555F6D"/>
          <w:sz w:val="38"/>
        </w:rPr>
        <w:t>What Changed, and Why</w:t>
      </w:r>
    </w:p>
    <w:p>
      <w:pPr>
        <w:spacing w:after="360"/>
      </w:pPr>
      <w:r>
        <w:rPr>
          <w:color w:val="555F6D"/>
          <w:sz w:val="22"/>
        </w:rPr>
        <w:t>The work of 14 – 16 August 2026, written for the person who owns the business rather than the person who wrote the code.</w:t>
      </w:r>
    </w:p>
    <w:p>
      <w:pPr>
        <w:spacing w:after="40"/>
      </w:pPr>
      <w:r>
        <w:rPr>
          <w:color w:val="CCD2DA"/>
          <w:sz w:val="16"/>
        </w:rPr>
        <w:t>──────────────────────────────────────────────────────────</w:t>
      </w:r>
    </w:p>
    <w:p>
      <w:r>
        <w:rPr>
          <w:i w:val="0"/>
          <w:color w:val="555F6D"/>
          <w:sz w:val="19"/>
        </w:rPr>
        <w:t>Prepared for Talha · Jack Reacherd (UK), Selvora Limited, Nestwell Goods LTD</w:t>
      </w:r>
    </w:p>
    <w:p>
      <w:r>
        <w:rPr>
          <w:i w:val="0"/>
          <w:color w:val="555F6D"/>
          <w:sz w:val="19"/>
        </w:rPr>
        <w:t>Generated 16 August 2026</w:t>
      </w:r>
    </w:p>
    <w:p>
      <w:r>
        <w:br w:type="page"/>
      </w:r>
    </w:p>
    <w:p>
      <w:pPr>
        <w:pStyle w:val="Heading1"/>
        <w:spacing w:before="400" w:after="160"/>
      </w:pPr>
      <w:r>
        <w:rPr>
          <w:color w:val="1A1A1A"/>
          <w:sz w:val="34"/>
        </w:rPr>
        <w:t>How to read this</w:t>
      </w:r>
    </w:p>
    <w:p>
      <w:r>
        <w:rPr>
          <w:i w:val="0"/>
        </w:rPr>
        <w:t>Every problem in this document is told the same way: what you said, what was on your screen, why it happened, what our options were, which one we took, what we tried that did not work, the fix, and how we proved it. You can read only the bold labels and still follow the whole story.</w:t>
      </w:r>
    </w:p>
    <w:p>
      <w:r>
        <w:rPr>
          <w:i w:val="0"/>
        </w:rPr>
        <w:t>Nothing here needs you to know how to code. Where a technical word is unavoidable it is explained the first time it appears, and there is a glossary at the end.</w:t>
      </w:r>
    </w:p>
    <w:p>
      <w:r>
        <w:rPr>
          <w:i/>
        </w:rPr>
        <w:t>One sentence of summary, if you read nothing else: almost every problem in these two days had the same underlying cause — the app was keeping two answers to the same question and showing you whichever it reached first. The fixes were nearly all the same shape: delete the second answer.</w:t>
      </w:r>
    </w:p>
    <w:p>
      <w:pPr>
        <w:pStyle w:val="Heading1"/>
        <w:spacing w:before="400" w:after="160"/>
      </w:pPr>
      <w:r>
        <w:rPr>
          <w:color w:val="1A1A1A"/>
          <w:sz w:val="34"/>
        </w:rPr>
        <w:t>Part 1 — Five ideas everything else rests on</w:t>
      </w:r>
    </w:p>
    <w:p>
      <w:r>
        <w:rPr>
          <w:i w:val="0"/>
        </w:rPr>
        <w:t>These five things explain most of what went wrong. They are worth ten minutes because every later section refers back to them.</w:t>
      </w:r>
    </w:p>
    <w:p>
      <w:pPr>
        <w:pStyle w:val="Heading2"/>
        <w:spacing w:before="280" w:after="80"/>
      </w:pPr>
      <w:r>
        <w:rPr>
          <w:color w:val="1A1A1A"/>
          <w:sz w:val="26"/>
        </w:rPr>
        <w:t>1. Amazon does not have one set of numbers. It has three.</w:t>
      </w:r>
    </w:p>
    <w:p>
      <w:r>
        <w:rPr>
          <w:i w:val="0"/>
        </w:rPr>
        <w:t>When you ask Amazon 'how did I do this week', there is no single answer, because Amazon keeps three separate records and they disagree with each other by design.</w:t>
      </w:r>
    </w:p>
    <w:tbl>
      <w:tblPr>
        <w:tblStyle w:val="LightGrid-Accent1"/>
        <w:tblW w:type="auto" w:w="0"/>
        <w:jc w:val="left"/>
        <w:tblLook w:firstColumn="1" w:firstRow="1" w:lastColumn="0" w:lastRow="0" w:noHBand="0" w:noVBand="1" w:val="04A0"/>
      </w:tblPr>
      <w:tblGrid>
        <w:gridCol w:w="2412"/>
        <w:gridCol w:w="2412"/>
        <w:gridCol w:w="2412"/>
        <w:gridCol w:w="2412"/>
      </w:tblGrid>
      <w:tr>
        <w:tc>
          <w:tcPr>
            <w:tcW w:type="dxa" w:w="1872"/>
          </w:tcPr>
          <w:p>
            <w:r/>
            <w:r>
              <w:rPr>
                <w:b/>
                <w:sz w:val="19"/>
              </w:rPr>
              <w:t>The record</w:t>
            </w:r>
          </w:p>
        </w:tc>
        <w:tc>
          <w:tcPr>
            <w:tcW w:type="dxa" w:w="3600"/>
          </w:tcPr>
          <w:p>
            <w:r/>
            <w:r>
              <w:rPr>
                <w:b/>
                <w:sz w:val="19"/>
              </w:rPr>
              <w:t>What it is</w:t>
            </w:r>
          </w:p>
        </w:tc>
        <w:tc>
          <w:tcPr>
            <w:tcW w:type="dxa" w:w="1440"/>
          </w:tcPr>
          <w:p>
            <w:r/>
            <w:r>
              <w:rPr>
                <w:b/>
                <w:sz w:val="19"/>
              </w:rPr>
              <w:t>How fresh</w:t>
            </w:r>
          </w:p>
        </w:tc>
        <w:tc>
          <w:tcPr>
            <w:tcW w:type="dxa" w:w="2880"/>
          </w:tcPr>
          <w:p>
            <w:r/>
            <w:r>
              <w:rPr>
                <w:b/>
                <w:sz w:val="19"/>
              </w:rPr>
              <w:t>What it is good for</w:t>
            </w:r>
          </w:p>
        </w:tc>
      </w:tr>
      <w:tr>
        <w:tc>
          <w:tcPr>
            <w:tcW w:type="dxa" w:w="1872"/>
          </w:tcPr>
          <w:p>
            <w:r/>
            <w:r>
              <w:rPr>
                <w:sz w:val="19"/>
              </w:rPr>
              <w:t>Orders API</w:t>
            </w:r>
          </w:p>
        </w:tc>
        <w:tc>
          <w:tcPr>
            <w:tcW w:type="dxa" w:w="3600"/>
          </w:tcPr>
          <w:p>
            <w:r/>
            <w:r>
              <w:rPr>
                <w:sz w:val="19"/>
              </w:rPr>
              <w:t>Every order, one by one, the moment it is placed</w:t>
            </w:r>
          </w:p>
        </w:tc>
        <w:tc>
          <w:tcPr>
            <w:tcW w:type="dxa" w:w="1440"/>
          </w:tcPr>
          <w:p>
            <w:r/>
            <w:r>
              <w:rPr>
                <w:sz w:val="19"/>
              </w:rPr>
              <w:t>Seconds</w:t>
            </w:r>
          </w:p>
        </w:tc>
        <w:tc>
          <w:tcPr>
            <w:tcW w:type="dxa" w:w="2880"/>
          </w:tcPr>
          <w:p>
            <w:r/>
            <w:r>
              <w:rPr>
                <w:sz w:val="19"/>
              </w:rPr>
              <w:t>What sold, right now</w:t>
            </w:r>
          </w:p>
        </w:tc>
      </w:tr>
      <w:tr>
        <w:tc>
          <w:tcPr>
            <w:tcW w:type="dxa" w:w="1872"/>
          </w:tcPr>
          <w:p>
            <w:r/>
            <w:r>
              <w:rPr>
                <w:sz w:val="19"/>
              </w:rPr>
              <w:t>Sales &amp; Traffic report</w:t>
            </w:r>
          </w:p>
        </w:tc>
        <w:tc>
          <w:tcPr>
            <w:tcW w:type="dxa" w:w="3600"/>
          </w:tcPr>
          <w:p>
            <w:r/>
            <w:r>
              <w:rPr>
                <w:sz w:val="19"/>
              </w:rPr>
              <w:t>A daily summary Amazon compiles</w:t>
            </w:r>
          </w:p>
        </w:tc>
        <w:tc>
          <w:tcPr>
            <w:tcW w:type="dxa" w:w="1440"/>
          </w:tcPr>
          <w:p>
            <w:r/>
            <w:r>
              <w:rPr>
                <w:sz w:val="19"/>
              </w:rPr>
              <w:t>About a day late</w:t>
            </w:r>
          </w:p>
        </w:tc>
        <w:tc>
          <w:tcPr>
            <w:tcW w:type="dxa" w:w="2880"/>
          </w:tcPr>
          <w:p>
            <w:r/>
            <w:r>
              <w:rPr>
                <w:sz w:val="19"/>
              </w:rPr>
              <w:t>Sessions, page views, conversion</w:t>
            </w:r>
          </w:p>
        </w:tc>
      </w:tr>
      <w:tr>
        <w:tc>
          <w:tcPr>
            <w:tcW w:type="dxa" w:w="1872"/>
          </w:tcPr>
          <w:p>
            <w:r/>
            <w:r>
              <w:rPr>
                <w:sz w:val="19"/>
              </w:rPr>
              <w:t>Finances API</w:t>
            </w:r>
          </w:p>
        </w:tc>
        <w:tc>
          <w:tcPr>
            <w:tcW w:type="dxa" w:w="3600"/>
          </w:tcPr>
          <w:p>
            <w:r/>
            <w:r>
              <w:rPr>
                <w:sz w:val="19"/>
              </w:rPr>
              <w:t>Money actually moved: fees, refunds, payouts</w:t>
            </w:r>
          </w:p>
        </w:tc>
        <w:tc>
          <w:tcPr>
            <w:tcW w:type="dxa" w:w="1440"/>
          </w:tcPr>
          <w:p>
            <w:r/>
            <w:r>
              <w:rPr>
                <w:sz w:val="19"/>
              </w:rPr>
              <w:t>10–12 days late</w:t>
            </w:r>
          </w:p>
        </w:tc>
        <w:tc>
          <w:tcPr>
            <w:tcW w:type="dxa" w:w="2880"/>
          </w:tcPr>
          <w:p>
            <w:r/>
            <w:r>
              <w:rPr>
                <w:sz w:val="19"/>
              </w:rPr>
              <w:t>What Amazon really took</w:t>
            </w:r>
          </w:p>
        </w:tc>
      </w:tr>
    </w:tbl>
    <w:p>
      <w:pPr>
        <w:spacing w:after="40"/>
      </w:pPr>
    </w:p>
    <w:p>
      <w:r>
        <w:rPr>
          <w:i w:val="0"/>
        </w:rPr>
        <w:t>They are not three versions of the same thing. They measure different events. That is the root of the biggest problem in this document.</w:t>
      </w:r>
    </w:p>
    <w:p>
      <w:pPr>
        <w:pStyle w:val="Heading2"/>
        <w:spacing w:before="280" w:after="80"/>
      </w:pPr>
      <w:r>
        <w:rPr>
          <w:color w:val="1A1A1A"/>
          <w:sz w:val="26"/>
        </w:rPr>
        <w:t>2. The two calendars</w:t>
      </w:r>
    </w:p>
    <w:p>
      <w:r>
        <w:rPr>
          <w:i w:val="0"/>
        </w:rPr>
        <w:t>This is the single most important idea here.</w:t>
      </w:r>
    </w:p>
    <w:p>
      <w:r>
        <w:rPr>
          <w:i w:val="0"/>
        </w:rPr>
        <w:t>Amazon dates a SALE by the day the customer placed the order. It dates the MONEY by the day the money actually moved — which on your account is ten to twelve days later.</w:t>
      </w:r>
    </w:p>
    <w:p>
      <w:r>
        <w:rPr>
          <w:i w:val="0"/>
        </w:rPr>
        <w:t>So one order can appear twice, on two different dates, depending on which question you asked:</w:t>
      </w:r>
    </w:p>
    <w:p>
      <w:pPr>
        <w:spacing w:before="80" w:after="160"/>
        <w:ind w:left="360"/>
      </w:pPr>
      <w:r>
        <w:rPr>
          <w:rFonts w:ascii="Consolas" w:hAnsi="Consolas"/>
          <w:color w:val="555F6D"/>
          <w:sz w:val="18"/>
        </w:rPr>
        <w:t xml:space="preserve">  14 Aug   customer orders a doormat for £34.99   &lt;- the SALE happens here</w:t>
        <w:br/>
        <w:t xml:space="preserve">  25 Aug   Amazon takes its £5.25 fee and pays you  &lt;- the MONEY happens here</w:t>
      </w:r>
    </w:p>
    <w:p>
      <w:r>
        <w:rPr>
          <w:i w:val="0"/>
        </w:rPr>
        <w:t>Now imagine a table with one row per day. If the sales come from the first date and the fees from the second, then no single row ever contains both halves of the same trade. Reading across a row — sales, minus fees, equals profit — becomes meaningless, because the sales and the fees on that row are about completely different orders.</w:t>
      </w:r>
    </w:p>
    <w:p>
      <w:r>
        <w:rPr>
          <w:i w:val="0"/>
        </w:rPr>
        <w:t>That is exactly what your P&amp;L heatmap was doing.</w:t>
      </w:r>
    </w:p>
    <w:p>
      <w:pPr>
        <w:spacing w:after="80"/>
      </w:pPr>
      <w:r>
        <w:rPr>
          <w:b/>
        </w:rPr>
        <w:t xml:space="preserve">Order calendar  </w:t>
      </w:r>
      <w:r>
        <w:t>everything dated by when the customer ordered. A row reads across. This is what a P&amp;L is for, and it is what Orbit uses.</w:t>
      </w:r>
    </w:p>
    <w:p>
      <w:pPr>
        <w:spacing w:after="80"/>
      </w:pPr>
      <w:r>
        <w:rPr>
          <w:b/>
        </w:rPr>
        <w:t xml:space="preserve">Money calendar  </w:t>
      </w:r>
      <w:r>
        <w:t>everything dated by when cash moved. Answers 'what landed in my bank this week', which is a real and different question.</w:t>
      </w:r>
    </w:p>
    <w:p>
      <w:r>
        <w:rPr>
          <w:i w:val="0"/>
        </w:rPr>
        <w:t>Both are legitimate. Showing both at once, unlabelled, in one table, is not.</w:t>
      </w:r>
    </w:p>
    <w:p>
      <w:pPr>
        <w:pStyle w:val="Heading2"/>
        <w:spacing w:before="280" w:after="80"/>
      </w:pPr>
      <w:r>
        <w:rPr>
          <w:color w:val="1A1A1A"/>
          <w:sz w:val="26"/>
        </w:rPr>
        <w:t>3. VAT, and who collects it</w:t>
      </w:r>
    </w:p>
    <w:p>
      <w:r>
        <w:rPr>
          <w:i w:val="0"/>
        </w:rPr>
        <w:t>VAT is not your money. You collect it from the customer and pass it to HMRC. So it must come out before anything is called profit.</w:t>
      </w:r>
    </w:p>
    <w:p>
      <w:r>
        <w:rPr>
          <w:i w:val="0"/>
        </w:rPr>
        <w:t>The complication: sometimes AMAZON collects the VAT and pays it over itself, and sometimes YOU do. Amazon reports these two situations completely differently, and both arrive on the same day.</w:t>
      </w:r>
    </w:p>
    <w:tbl>
      <w:tblPr>
        <w:tblStyle w:val="LightGrid-Accent1"/>
        <w:tblW w:type="auto" w:w="0"/>
        <w:jc w:val="left"/>
        <w:tblLook w:firstColumn="1" w:firstRow="1" w:lastColumn="0" w:lastRow="0" w:noHBand="0" w:noVBand="1" w:val="04A0"/>
      </w:tblPr>
      <w:tblGrid>
        <w:gridCol w:w="4824"/>
        <w:gridCol w:w="4824"/>
      </w:tblGrid>
      <w:tr>
        <w:tc>
          <w:tcPr>
            <w:tcW w:type="dxa" w:w="4896"/>
          </w:tcPr>
          <w:p>
            <w:r/>
            <w:r>
              <w:rPr>
                <w:b/>
                <w:sz w:val="19"/>
              </w:rPr>
              <w:t>When Amazon collects it</w:t>
            </w:r>
          </w:p>
        </w:tc>
        <w:tc>
          <w:tcPr>
            <w:tcW w:type="dxa" w:w="4896"/>
          </w:tcPr>
          <w:p>
            <w:r/>
            <w:r>
              <w:rPr>
                <w:b/>
                <w:sz w:val="19"/>
              </w:rPr>
              <w:t>When you account for it yourself</w:t>
            </w:r>
          </w:p>
        </w:tc>
      </w:tr>
      <w:tr>
        <w:tc>
          <w:tcPr>
            <w:tcW w:type="dxa" w:w="4896"/>
          </w:tcPr>
          <w:p>
            <w:r/>
            <w:r>
              <w:rPr>
                <w:sz w:val="19"/>
              </w:rPr>
              <w:t>Amazon sends a separate Tax line</w:t>
            </w:r>
          </w:p>
        </w:tc>
        <w:tc>
          <w:tcPr>
            <w:tcW w:type="dxa" w:w="4896"/>
          </w:tcPr>
          <w:p>
            <w:r/>
            <w:r>
              <w:rPr>
                <w:sz w:val="19"/>
              </w:rPr>
              <w:t>Amazon sends no Tax line at all</w:t>
            </w:r>
          </w:p>
        </w:tc>
      </w:tr>
      <w:tr>
        <w:tc>
          <w:tcPr>
            <w:tcW w:type="dxa" w:w="4896"/>
          </w:tcPr>
          <w:p>
            <w:r/>
            <w:r>
              <w:rPr>
                <w:sz w:val="19"/>
              </w:rPr>
              <w:t>The Principal beside it is already NET of VAT</w:t>
            </w:r>
          </w:p>
        </w:tc>
        <w:tc>
          <w:tcPr>
            <w:tcW w:type="dxa" w:w="4896"/>
          </w:tcPr>
          <w:p>
            <w:r/>
            <w:r>
              <w:rPr>
                <w:sz w:val="19"/>
              </w:rPr>
              <w:t>The Principal is the WHOLE price the customer paid</w:t>
            </w:r>
          </w:p>
        </w:tc>
      </w:tr>
      <w:tr>
        <w:tc>
          <w:tcPr>
            <w:tcW w:type="dxa" w:w="4896"/>
          </w:tcPr>
          <w:p>
            <w:r/>
            <w:r>
              <w:rPr>
                <w:sz w:val="19"/>
              </w:rPr>
              <w:t>Nothing more to take out</w:t>
            </w:r>
          </w:p>
        </w:tc>
        <w:tc>
          <w:tcPr>
            <w:tcW w:type="dxa" w:w="4896"/>
          </w:tcPr>
          <w:p>
            <w:r/>
            <w:r>
              <w:rPr>
                <w:sz w:val="19"/>
              </w:rPr>
              <w:t>The VAT is still sitting inside that number</w:t>
            </w:r>
          </w:p>
        </w:tc>
      </w:tr>
    </w:tbl>
    <w:p>
      <w:pPr>
        <w:spacing w:after="40"/>
      </w:pPr>
    </w:p>
    <w:p>
      <w:r>
        <w:rPr>
          <w:i w:val="0"/>
        </w:rPr>
        <w:t>If the app treats the second case like the first, it counts VAT as your revenue. On Selvora, 15 of 17 orders on one day were the second case.</w:t>
      </w:r>
    </w:p>
    <w:p>
      <w:pPr>
        <w:pStyle w:val="Heading2"/>
        <w:spacing w:before="280" w:after="80"/>
      </w:pPr>
      <w:r>
        <w:rPr>
          <w:color w:val="1A1A1A"/>
          <w:sz w:val="26"/>
        </w:rPr>
        <w:t>4. Amazon rations how often you may ask</w:t>
      </w:r>
    </w:p>
    <w:p>
      <w:r>
        <w:rPr>
          <w:i w:val="0"/>
        </w:rPr>
        <w:t>Every call to Amazon is counted. The Orders API allows roughly ONE call per minute, with a small burst allowance. Go over and Amazon simply refuses, with the message you saw: QuotaExceeded.</w:t>
      </w:r>
    </w:p>
    <w:p>
      <w:r>
        <w:rPr>
          <w:i w:val="0"/>
        </w:rPr>
        <w:t>This matters more than it sounds. Quota spent on something pointless — asking about a country you have never sold in — is quota not available for the figures you are actually looking at. Several problems in this document look like 'the app is slow' and are really 'the app spent its allowance on the wrong questions'.</w:t>
      </w:r>
    </w:p>
    <w:p>
      <w:pPr>
        <w:pStyle w:val="Heading2"/>
        <w:spacing w:before="280" w:after="80"/>
      </w:pPr>
      <w:r>
        <w:rPr>
          <w:color w:val="1A1A1A"/>
          <w:sz w:val="26"/>
        </w:rPr>
        <w:t>5. A 'schema' is Amazon's rulebook for one kind of product</w:t>
      </w:r>
    </w:p>
    <w:p>
      <w:r>
        <w:rPr>
          <w:i w:val="0"/>
        </w:rPr>
        <w:t>Amazon does not accept the same fields for every product. A doormat, a space heater and a drill bit each have their own list of required fields, their own allowed values, and their own set of image slots. That list is called a schema, and the app has to download it from Amazon.</w:t>
      </w:r>
    </w:p>
    <w:p>
      <w:r>
        <w:rPr>
          <w:i w:val="0"/>
        </w:rPr>
        <w:t>It is slow to fetch — two calls plus a document download, several seconds each — and one of your accounts uses 42 different product types.</w:t>
      </w:r>
    </w:p>
    <w:p>
      <w:r>
        <w:br w:type="page"/>
      </w:r>
    </w:p>
    <w:p>
      <w:pPr>
        <w:pStyle w:val="Heading1"/>
        <w:spacing w:before="400" w:after="160"/>
      </w:pPr>
      <w:r>
        <w:rPr>
          <w:color w:val="1A1A1A"/>
          <w:sz w:val="34"/>
        </w:rPr>
        <w:t>Part 2 — The story, in the order it happened</w:t>
      </w:r>
    </w:p>
    <w:p>
      <w:pPr>
        <w:pStyle w:val="Heading2"/>
        <w:spacing w:before="280" w:after="80"/>
      </w:pPr>
      <w:r>
        <w:rPr>
          <w:color w:val="1A1A1A"/>
          <w:sz w:val="26"/>
        </w:rPr>
        <w:t>2.1  The image library emptied itself after a deploy</w:t>
      </w:r>
    </w:p>
    <w:p>
      <w:pPr>
        <w:spacing w:after="80"/>
      </w:pPr>
      <w:r>
        <w:rPr>
          <w:b/>
        </w:rPr>
        <w:t xml:space="preserve">You said:  </w:t>
      </w:r>
      <w:r>
        <w:t>"i generated listing images before the new deployment... now i see the image library is empty on the server. what caused it to be lost, i want that data back and dont want this to happen again."</w:t>
      </w:r>
    </w:p>
    <w:p>
      <w:pPr>
        <w:spacing w:after="80"/>
      </w:pPr>
      <w:r>
        <w:rPr>
          <w:b/>
        </w:rPr>
        <w:t xml:space="preserve">What was on screen:  </w:t>
      </w:r>
      <w:r>
        <w:t>Images you had generated were simply gone from the server.</w:t>
      </w:r>
    </w:p>
    <w:p>
      <w:pPr>
        <w:spacing w:after="80"/>
      </w:pPr>
      <w:r>
        <w:rPr>
          <w:b/>
        </w:rPr>
        <w:t xml:space="preserve">Why it happened:  </w:t>
      </w:r>
      <w:r>
        <w:t>The images were being written to the server's ordinary disk. On the hosting we use, that disk is wiped and rebuilt on every deployment. Only a separately-attached 'persistent disk' survives. Nothing in the app checked which of the two it was writing to.</w:t>
      </w:r>
    </w:p>
    <w:p>
      <w:r>
        <w:rPr>
          <w:b/>
        </w:rPr>
        <w:t>The choices we had:</w:t>
      </w:r>
    </w:p>
    <w:p>
      <w:pPr>
        <w:pStyle w:val="ListBullet"/>
        <w:spacing w:after="40"/>
      </w:pPr>
      <w:r>
        <w:rPr>
          <w:b/>
        </w:rPr>
        <w:t>Write to cloud storage</w:t>
      </w:r>
      <w:r>
        <w:t xml:space="preserve"> — most robust, but a large change and another bill</w:t>
      </w:r>
    </w:p>
    <w:p>
      <w:pPr>
        <w:pStyle w:val="ListBullet"/>
        <w:spacing w:after="40"/>
      </w:pPr>
      <w:r>
        <w:rPr>
          <w:b/>
        </w:rPr>
        <w:t>Detect the persistent disk and refuse to start without it</w:t>
      </w:r>
      <w:r>
        <w:t xml:space="preserve"> — safe, but the app would stop working entirely if the disk moved</w:t>
      </w:r>
    </w:p>
    <w:p>
      <w:pPr>
        <w:pStyle w:val="ListBullet"/>
        <w:spacing w:after="40"/>
      </w:pPr>
      <w:r>
        <w:rPr>
          <w:b/>
        </w:rPr>
        <w:t>Detect it, use it, move anything found in the wrong place, and say so loudly</w:t>
      </w:r>
      <w:r>
        <w:t xml:space="preserve"> — keeps the app running and repairs itself</w:t>
      </w:r>
    </w:p>
    <w:p>
      <w:pPr>
        <w:spacing w:after="80"/>
      </w:pPr>
      <w:r>
        <w:rPr>
          <w:b/>
        </w:rPr>
        <w:t xml:space="preserve">What we chose, and why:  </w:t>
      </w:r>
      <w:r>
        <w:t>The third. The app now checks, on every boot, whether the folder it is writing images to is on a disk that survives a restart. If it is not, it says so on the diagnostics page instead of failing silently, and it can move existing files onto the right disk.</w:t>
      </w:r>
    </w:p>
    <w:p>
      <w:pPr>
        <w:spacing w:after="80"/>
      </w:pPr>
      <w:r>
        <w:rPr>
          <w:b/>
          <w:color w:val="1E6B3A"/>
        </w:rPr>
        <w:t xml:space="preserve">The fix:  </w:t>
      </w:r>
      <w:r>
        <w:t>A new file, domain/media_recover.py, which surveys where the images actually are, looks for evidence of files stranded on a temporary disk, and can relocate them.</w:t>
      </w:r>
    </w:p>
    <w:p>
      <w:pPr>
        <w:spacing w:after="80"/>
      </w:pPr>
      <w:r>
        <w:rPr>
          <w:b/>
        </w:rPr>
        <w:t xml:space="preserve">How we know it works:  </w:t>
      </w:r>
      <w:r>
        <w:t>It correctly identifies a real mounted volume from a plain folder on both Windows and the Linux server, and reports on the diagnostics page which one you are on.</w:t>
      </w:r>
    </w:p>
    <w:p>
      <w:pPr>
        <w:pStyle w:val="Heading2"/>
        <w:spacing w:before="280" w:after="80"/>
      </w:pPr>
      <w:r>
        <w:rPr>
          <w:color w:val="1A1A1A"/>
          <w:sz w:val="26"/>
        </w:rPr>
        <w:t>2.2  Accounts showing each other's numbers</w:t>
      </w:r>
    </w:p>
    <w:p>
      <w:pPr>
        <w:spacing w:after="80"/>
      </w:pPr>
      <w:r>
        <w:rPr>
          <w:b/>
        </w:rPr>
        <w:t xml:space="preserve">You said:  </w:t>
      </w:r>
      <w:r>
        <w:t>"i opened nestwell goods and it was displaying right data... but when i switched the account and came back to nestwell goods, the data was totally changed." And then: "why are we even facing these issues of account mixtures? we have faced this alot of times now, i want the root cause."</w:t>
      </w:r>
    </w:p>
    <w:p>
      <w:pPr>
        <w:spacing w:after="80"/>
      </w:pPr>
      <w:r>
        <w:rPr>
          <w:b/>
        </w:rPr>
        <w:t xml:space="preserve">What was on screen:  </w:t>
      </w:r>
      <w:r>
        <w:t>One account's sales appearing under another account's name.</w:t>
      </w:r>
    </w:p>
    <w:p>
      <w:pPr>
        <w:spacing w:after="80"/>
      </w:pPr>
      <w:r>
        <w:rPr>
          <w:b/>
        </w:rPr>
        <w:t xml:space="preserve">Why it happened:  </w:t>
      </w:r>
      <w:r>
        <w:t>The server kept ONE variable saying 'the account currently being looked at'. Your browser sends many requests at once. If you switched account while some were still in flight, the answers came back describing whichever account that single variable had drifted to. Every screen read it, and no request said which account it was for.</w:t>
      </w:r>
    </w:p>
    <w:p>
      <w:r>
        <w:rPr>
          <w:b/>
        </w:rPr>
        <w:t>The choices we had:</w:t>
      </w:r>
    </w:p>
    <w:p>
      <w:pPr>
        <w:pStyle w:val="ListBullet"/>
        <w:spacing w:after="40"/>
      </w:pPr>
      <w:r>
        <w:rPr>
          <w:b/>
        </w:rPr>
        <w:t>Patch each screen as it misbehaves</w:t>
      </w:r>
      <w:r>
        <w:t xml:space="preserve"> — what had been happening; the problem kept coming back</w:t>
      </w:r>
    </w:p>
    <w:p>
      <w:pPr>
        <w:pStyle w:val="ListBullet"/>
        <w:spacing w:after="40"/>
      </w:pPr>
      <w:r>
        <w:rPr>
          <w:b/>
        </w:rPr>
        <w:t>Make every request name its own account, and have one place resolve it</w:t>
      </w:r>
      <w:r>
        <w:t xml:space="preserve"> — more work, but removes the possibility</w:t>
      </w:r>
    </w:p>
    <w:p>
      <w:pPr>
        <w:spacing w:after="80"/>
      </w:pPr>
      <w:r>
        <w:rPr>
          <w:b/>
        </w:rPr>
        <w:t xml:space="preserve">What we chose, and why:  </w:t>
      </w:r>
      <w:r>
        <w:t>The second, after measuring the size of the problem: 112 places in the code read that shared variable. Patching them one at a time was never going to end.</w:t>
      </w:r>
    </w:p>
    <w:p>
      <w:pPr>
        <w:spacing w:after="80"/>
      </w:pPr>
      <w:r>
        <w:rPr>
          <w:b/>
          <w:color w:val="A32A2A"/>
        </w:rPr>
        <w:t xml:space="preserve">What we tried that did not work:  </w:t>
      </w:r>
      <w:r>
        <w:t>Earlier attempts had fixed individual screens. Each fix was correct and none of them addressed the cause, which is why it kept returning in a new place.</w:t>
      </w:r>
    </w:p>
    <w:p>
      <w:pPr>
        <w:spacing w:after="80"/>
      </w:pPr>
      <w:r>
        <w:rPr>
          <w:b/>
          <w:color w:val="1E6B3A"/>
        </w:rPr>
        <w:t xml:space="preserve">The fix:  </w:t>
      </w:r>
      <w:r>
        <w:t>A new file, domain/request_account.py, is now the ONE thing that answers 'which account is this request about'. Every request carries its account. A reply that arrives after you have switched away is thrown away rather than painted onto the new screen.</w:t>
      </w:r>
    </w:p>
    <w:p>
      <w:pPr>
        <w:spacing w:after="80"/>
      </w:pPr>
      <w:r>
        <w:rPr>
          <w:b/>
        </w:rPr>
        <w:t xml:space="preserve">How we know it works:  </w:t>
      </w:r>
      <w:r>
        <w:t>Driving the app in a real browser, switching between all three accounts repeatedly, with no crossover — and a test that fails if anyone reintroduces the shared variable.</w:t>
      </w:r>
    </w:p>
    <w:p>
      <w:r>
        <w:rPr>
          <w:i/>
        </w:rPr>
        <w:t>A note on this one, because it recurred later. On 16 August I added a cache to make the Sales screen faster, and that cache was keyed on the web address alone. During the instant of an account switch the address is briefly identical for two accounts — so the cache could have handed one account's figures to another. I caught it in testing before you saw it, and the key now includes the account. Caches are the easiest place in this app to recreate this bug, which is why it is called out here.</w:t>
      </w:r>
    </w:p>
    <w:p>
      <w:pPr>
        <w:pStyle w:val="Heading2"/>
        <w:spacing w:before="280" w:after="80"/>
      </w:pPr>
      <w:r>
        <w:rPr>
          <w:color w:val="1A1A1A"/>
          <w:sz w:val="26"/>
        </w:rPr>
        <w:t>2.3  "Profit £80" sitting next to "Total Sales £0"</w:t>
      </w:r>
    </w:p>
    <w:p>
      <w:pPr>
        <w:spacing w:after="80"/>
      </w:pPr>
      <w:r>
        <w:rPr>
          <w:b/>
        </w:rPr>
        <w:t xml:space="preserve">You said:  </w:t>
      </w:r>
      <w:r>
        <w:t>"the profit is shown as 80 which is non sense."</w:t>
      </w:r>
    </w:p>
    <w:p>
      <w:pPr>
        <w:spacing w:after="80"/>
      </w:pPr>
      <w:r>
        <w:rPr>
          <w:b/>
        </w:rPr>
        <w:t xml:space="preserve">What was on screen:  </w:t>
      </w:r>
      <w:r>
        <w:t>A profit figure on a week the app said had no sales at all.</w:t>
      </w:r>
    </w:p>
    <w:p>
      <w:pPr>
        <w:spacing w:after="80"/>
      </w:pPr>
      <w:r>
        <w:rPr>
          <w:b/>
        </w:rPr>
        <w:t xml:space="preserve">Why it happened:  </w:t>
      </w:r>
      <w:r>
        <w:t>Both numbers were correct and they were about different weeks. The sales came from the order calendar; the profit came from the money calendar (idea 2 above). On a week whose orders had not yet settled, the app showed this week's sales beside last month's profit.</w:t>
      </w:r>
    </w:p>
    <w:p>
      <w:r>
        <w:rPr>
          <w:b/>
        </w:rPr>
        <w:t>The choices we had:</w:t>
      </w:r>
    </w:p>
    <w:p>
      <w:pPr>
        <w:pStyle w:val="ListBullet"/>
        <w:spacing w:after="40"/>
      </w:pPr>
      <w:r>
        <w:rPr>
          <w:b/>
        </w:rPr>
        <w:t>Hide profit when sales are zero</w:t>
      </w:r>
      <w:r>
        <w:t xml:space="preserve"> — hides the symptom and loses a real number</w:t>
      </w:r>
    </w:p>
    <w:p>
      <w:pPr>
        <w:pStyle w:val="ListBullet"/>
        <w:spacing w:after="40"/>
      </w:pPr>
      <w:r>
        <w:rPr>
          <w:b/>
        </w:rPr>
        <w:t>Label the two as different periods</w:t>
      </w:r>
      <w:r>
        <w:t xml:space="preserve"> — honest but still unreadable</w:t>
      </w:r>
    </w:p>
    <w:p>
      <w:pPr>
        <w:pStyle w:val="ListBullet"/>
        <w:spacing w:after="40"/>
      </w:pPr>
      <w:r>
        <w:rPr>
          <w:b/>
        </w:rPr>
        <w:t>Put them on the same calendar</w:t>
      </w:r>
      <w:r>
        <w:t xml:space="preserve"> — the actual answer</w:t>
      </w:r>
    </w:p>
    <w:p>
      <w:pPr>
        <w:spacing w:after="80"/>
      </w:pPr>
      <w:r>
        <w:rPr>
          <w:b/>
        </w:rPr>
        <w:t xml:space="preserve">What we chose, and why:  </w:t>
      </w:r>
      <w:r>
        <w:t>Put them on the same calendar. Amazon names the order on every fee it charges, so every fee CAN be moved to the day its order was placed. Orders Amazon has not settled yet get their fee estimated at the rate your account actually pays, and each day says how much of it is estimated.</w:t>
      </w:r>
    </w:p>
    <w:p>
      <w:pPr>
        <w:spacing w:after="80"/>
      </w:pPr>
      <w:r>
        <w:rPr>
          <w:b/>
          <w:color w:val="1E6B3A"/>
        </w:rPr>
        <w:t xml:space="preserve">The fix:  </w:t>
      </w:r>
      <w:r>
        <w:t>domain/order_finance.py re-dates settled money to each order's own day, and fills in the unsettled ones.</w:t>
      </w:r>
    </w:p>
    <w:p>
      <w:pPr>
        <w:spacing w:after="80"/>
      </w:pPr>
      <w:r>
        <w:rPr>
          <w:b/>
        </w:rPr>
        <w:t xml:space="preserve">How we know it works:  </w:t>
      </w:r>
      <w:r>
        <w:t>Every row now reads across. On 14 August, jack_uk: £85.17 excluding VAT + £17.04 VAT = £102.21, which is exactly the three orders you took that day.</w:t>
      </w:r>
    </w:p>
    <w:p>
      <w:pPr>
        <w:pStyle w:val="Heading2"/>
        <w:spacing w:before="280" w:after="80"/>
      </w:pPr>
      <w:r>
        <w:rPr>
          <w:color w:val="1A1A1A"/>
          <w:sz w:val="26"/>
        </w:rPr>
        <w:t>2.4  Google Sheets, removed from the workflow</w:t>
      </w:r>
    </w:p>
    <w:p>
      <w:pPr>
        <w:spacing w:after="80"/>
      </w:pPr>
      <w:r>
        <w:rPr>
          <w:b/>
        </w:rPr>
        <w:t xml:space="preserve">You said:  </w:t>
      </w:r>
      <w:r>
        <w:t>"i dont need google sheets in my workflow i have told you this a millions of times. make the backup of data what google sheets have in database yourself and make it detached."</w:t>
      </w:r>
    </w:p>
    <w:p>
      <w:pPr>
        <w:spacing w:after="80"/>
      </w:pPr>
      <w:r>
        <w:rPr>
          <w:b/>
        </w:rPr>
        <w:t xml:space="preserve">What was on screen:  </w:t>
      </w:r>
      <w:r>
        <w:t>The app still reading and writing Google Sheets, and occasionally failing on Google's rate limits.</w:t>
      </w:r>
    </w:p>
    <w:p>
      <w:pPr>
        <w:spacing w:after="80"/>
      </w:pPr>
      <w:r>
        <w:rPr>
          <w:b/>
        </w:rPr>
        <w:t xml:space="preserve">Why it happened:  </w:t>
      </w:r>
      <w:r>
        <w:t>Sheets was the original data store, from before the app had a database.</w:t>
      </w:r>
    </w:p>
    <w:p>
      <w:r>
        <w:rPr>
          <w:b/>
        </w:rPr>
        <w:t>The choices we had:</w:t>
      </w:r>
    </w:p>
    <w:p>
      <w:pPr>
        <w:pStyle w:val="ListBullet"/>
        <w:spacing w:after="40"/>
      </w:pPr>
      <w:r>
        <w:rPr>
          <w:b/>
        </w:rPr>
        <w:t>Delete the Sheets code outright</w:t>
      </w:r>
      <w:r>
        <w:t xml:space="preserve"> — fastest, but anything not yet copied across is lost forever</w:t>
      </w:r>
    </w:p>
    <w:p>
      <w:pPr>
        <w:pStyle w:val="ListBullet"/>
        <w:spacing w:after="40"/>
      </w:pPr>
      <w:r>
        <w:rPr>
          <w:b/>
        </w:rPr>
        <w:t>Copy everything into the database first, then detach</w:t>
      </w:r>
      <w:r>
        <w:t xml:space="preserve"> — slower, and nothing is lost</w:t>
      </w:r>
    </w:p>
    <w:p>
      <w:pPr>
        <w:spacing w:after="80"/>
      </w:pPr>
      <w:r>
        <w:rPr>
          <w:b/>
        </w:rPr>
        <w:t xml:space="preserve">What we chose, and why:  </w:t>
      </w:r>
      <w:r>
        <w:t>Copy first. Nothing that only existed in a spreadsheet was thrown away without being read into the database.</w:t>
      </w:r>
    </w:p>
    <w:p>
      <w:pPr>
        <w:spacing w:after="80"/>
      </w:pPr>
      <w:r>
        <w:rPr>
          <w:b/>
          <w:color w:val="A32A2A"/>
        </w:rPr>
        <w:t xml:space="preserve">What we tried that did not work:  </w:t>
      </w:r>
      <w:r>
        <w:t>The first backup run hit Google's rate limit, because it opened the same workbook once per account instead of once per workbook. Fixed by reading each workbook once, with a retry.</w:t>
      </w:r>
    </w:p>
    <w:p>
      <w:pPr>
        <w:spacing w:after="80"/>
      </w:pPr>
      <w:r>
        <w:rPr>
          <w:b/>
          <w:color w:val="1E6B3A"/>
        </w:rPr>
        <w:t xml:space="preserve">The fix:  </w:t>
      </w:r>
      <w:r>
        <w:t>archive_sheets.py copies the data in; the app no longer depends on Sheets to run.</w:t>
      </w:r>
    </w:p>
    <w:p>
      <w:pPr>
        <w:spacing w:after="80"/>
      </w:pPr>
      <w:r>
        <w:rPr>
          <w:b/>
        </w:rPr>
        <w:t xml:space="preserve">How we know it works:  </w:t>
      </w:r>
      <w:r>
        <w:t>The app starts and every screen works with no Google credentials present.</w:t>
      </w:r>
    </w:p>
    <w:p>
      <w:pPr>
        <w:pStyle w:val="Heading2"/>
        <w:spacing w:before="280" w:after="80"/>
      </w:pPr>
      <w:r>
        <w:rPr>
          <w:color w:val="1A1A1A"/>
          <w:sz w:val="26"/>
        </w:rPr>
        <w:t>2.5  Profit larger than revenue on Selvora</w:t>
      </w:r>
    </w:p>
    <w:p>
      <w:pPr>
        <w:spacing w:after="80"/>
      </w:pPr>
      <w:r>
        <w:rPr>
          <w:b/>
        </w:rPr>
        <w:t xml:space="preserve">You said:  </w:t>
      </w:r>
      <w:r>
        <w:t>"in selvora it shows profit more than revenue which is not possible. Total Sales £1,248 ... Profit £1,728."</w:t>
      </w:r>
    </w:p>
    <w:p>
      <w:pPr>
        <w:spacing w:after="80"/>
      </w:pPr>
      <w:r>
        <w:rPr>
          <w:b/>
        </w:rPr>
        <w:t xml:space="preserve">What was on screen:  </w:t>
      </w:r>
      <w:r>
        <w:t>A profit bigger than the money that came in — arithmetically impossible.</w:t>
      </w:r>
    </w:p>
    <w:p>
      <w:pPr>
        <w:spacing w:after="80"/>
      </w:pPr>
      <w:r>
        <w:rPr>
          <w:b/>
        </w:rPr>
        <w:t xml:space="preserve">Why it happened:  </w:t>
      </w:r>
      <w:r>
        <w:t>The two numbers were worked out from two different stores, over two different windows. Revenue came from the daily summary table; profit was rebuilt from the order lines, which reach back further. So profit covered more days than the revenue it was compared against.</w:t>
      </w:r>
    </w:p>
    <w:p>
      <w:r>
        <w:rPr>
          <w:b/>
        </w:rPr>
        <w:t>The choices we had:</w:t>
      </w:r>
    </w:p>
    <w:p>
      <w:pPr>
        <w:pStyle w:val="ListBullet"/>
        <w:spacing w:after="40"/>
      </w:pPr>
      <w:r>
        <w:rPr>
          <w:b/>
        </w:rPr>
        <w:t>Clamp profit so it can never exceed revenue</w:t>
      </w:r>
      <w:r>
        <w:t xml:space="preserve"> — hides a real disagreement and invents a number</w:t>
      </w:r>
    </w:p>
    <w:p>
      <w:pPr>
        <w:pStyle w:val="ListBullet"/>
        <w:spacing w:after="40"/>
      </w:pPr>
      <w:r>
        <w:rPr>
          <w:b/>
        </w:rPr>
        <w:t>Derive both from the same figures</w:t>
      </w:r>
      <w:r>
        <w:t xml:space="preserve"> — removes the possibility</w:t>
      </w:r>
    </w:p>
    <w:p>
      <w:pPr>
        <w:spacing w:after="80"/>
      </w:pPr>
      <w:r>
        <w:rPr>
          <w:b/>
        </w:rPr>
        <w:t xml:space="preserve">What we chose, and why:  </w:t>
      </w:r>
      <w:r>
        <w:t>The second. The profit calculation is now HANDED the same revenue and unit count the cards show, instead of deriving its own.</w:t>
      </w:r>
    </w:p>
    <w:p>
      <w:pPr>
        <w:spacing w:after="80"/>
      </w:pPr>
      <w:r>
        <w:rPr>
          <w:b/>
          <w:color w:val="1E6B3A"/>
        </w:rPr>
        <w:t xml:space="preserve">The fix:  </w:t>
      </w:r>
      <w:r>
        <w:t>order_profit.for_period now takes revenue and units as inputs.</w:t>
      </w:r>
    </w:p>
    <w:p>
      <w:pPr>
        <w:spacing w:after="80"/>
      </w:pPr>
      <w:r>
        <w:rPr>
          <w:b/>
        </w:rPr>
        <w:t xml:space="preserve">How we know it works:  </w:t>
      </w:r>
      <w:r>
        <w:t>The two describe the same trade by construction — they cannot disagree, because there is only one figure.</w:t>
      </w:r>
    </w:p>
    <w:p>
      <w:pPr>
        <w:pStyle w:val="Heading2"/>
        <w:spacing w:before="280" w:after="80"/>
      </w:pPr>
      <w:r>
        <w:rPr>
          <w:color w:val="1A1A1A"/>
          <w:sz w:val="26"/>
        </w:rPr>
        <w:t>2.6  The P&amp;L heatmap — the big one</w:t>
      </w:r>
    </w:p>
    <w:p>
      <w:pPr>
        <w:spacing w:after="80"/>
      </w:pPr>
      <w:r>
        <w:rPr>
          <w:b/>
        </w:rPr>
        <w:t xml:space="preserve">You said:  </w:t>
      </w:r>
      <w:r>
        <w:t>"i am in jack reacherd account... it says i have 0 ordered product sales on 8/09 but Revenue after VAT £18.32 ... most of the numbers are incorrect here."</w:t>
      </w:r>
    </w:p>
    <w:p>
      <w:pPr>
        <w:spacing w:after="80"/>
      </w:pPr>
      <w:r>
        <w:rPr>
          <w:b/>
        </w:rPr>
        <w:t xml:space="preserve">What was on screen:  </w:t>
      </w:r>
      <w:r>
        <w:t>Money on days with no orders. No money on the day that took three orders. Every row unreadable.</w:t>
      </w:r>
    </w:p>
    <w:p>
      <w:pPr>
        <w:spacing w:after="80"/>
      </w:pPr>
      <w:r>
        <w:rPr>
          <w:b/>
        </w:rPr>
        <w:t xml:space="preserve">Why it happened:  </w:t>
      </w:r>
      <w:r>
        <w:t>FOUR separate parts of the screen were each deciding, independently, which calendar to use — the server, the chart, the grid, and the profit card. The grid asked for the order calendar but only when you had given it its own date range, which is not the normal case; the rest of the time it borrowed the chart's figures, which were on the money calendar. So one screen ran two calendars at once.</w:t>
      </w:r>
    </w:p>
    <w:p>
      <w:r>
        <w:rPr>
          <w:b/>
        </w:rPr>
        <w:t>The choices we had:</w:t>
      </w:r>
    </w:p>
    <w:p>
      <w:pPr>
        <w:pStyle w:val="ListBullet"/>
        <w:spacing w:after="40"/>
      </w:pPr>
      <w:r>
        <w:rPr>
          <w:b/>
        </w:rPr>
        <w:t>Make the grid always ask for the order calendar</w:t>
      </w:r>
      <w:r>
        <w:t xml:space="preserve"> — fixes the grid, leaves the cards and chart disagreeing with it</w:t>
      </w:r>
    </w:p>
    <w:p>
      <w:pPr>
        <w:pStyle w:val="ListBullet"/>
        <w:spacing w:after="40"/>
      </w:pPr>
      <w:r>
        <w:rPr>
          <w:b/>
        </w:rPr>
        <w:t>Have the server decide once, and everything read that one answer</w:t>
      </w:r>
      <w:r>
        <w:t xml:space="preserve"> — one answer to one question</w:t>
      </w:r>
    </w:p>
    <w:p>
      <w:pPr>
        <w:spacing w:after="80"/>
      </w:pPr>
      <w:r>
        <w:rPr>
          <w:b/>
        </w:rPr>
        <w:t xml:space="preserve">What we chose, and why:  </w:t>
      </w:r>
      <w:r>
        <w:t>The server decides, once, in a single function. The default is the order calendar, which is also Orbit's documented rule: 'Orders API wins for top-line because it's realtime order-date basis.'</w:t>
      </w:r>
    </w:p>
    <w:p>
      <w:pPr>
        <w:spacing w:after="80"/>
      </w:pPr>
      <w:r>
        <w:rPr>
          <w:b/>
          <w:color w:val="A32A2A"/>
        </w:rPr>
        <w:t xml:space="preserve">What we tried that did not work:  </w:t>
      </w:r>
      <w:r>
        <w:t>Two things surfaced while fixing it, both worse than the original. First, the routine that rewrites sales from order history wrote a ZERO for every day in the window, including days before the history began — so asking for year-to-date erased every month it did not cover, and year-to-date then read identically to 90 days. Second, fees that could not be re-dated vanished entirely, leaving a period with sales and no costs — a P&amp;L that flatters by exactly Amazon's cut. Both are now guarded.</w:t>
      </w:r>
    </w:p>
    <w:p>
      <w:pPr>
        <w:spacing w:after="80"/>
      </w:pPr>
      <w:r>
        <w:rPr>
          <w:b/>
          <w:color w:val="1E6B3A"/>
        </w:rPr>
        <w:t xml:space="preserve">The fix:  </w:t>
      </w:r>
      <w:r>
        <w:t>One function decides the calendar. The cards are literally sums of the rows the grid draws. A product filter, which cannot be re-dated, reports honestly that it fell back.</w:t>
      </w:r>
    </w:p>
    <w:p>
      <w:pPr>
        <w:spacing w:after="80"/>
      </w:pPr>
      <w:r>
        <w:rPr>
          <w:b/>
        </w:rPr>
        <w:t xml:space="preserve">How we know it works:  </w:t>
      </w:r>
      <w:r>
        <w:t>Checked against Amazon's own order records — not against the app — for all three trading accounts across five date ranges. Every figure matches to the penny. No day carries money without orders or the reverse. Cards agree with the grid everywhere.</w:t>
      </w:r>
    </w:p>
    <w:p>
      <w:r>
        <w:rPr>
          <w:i/>
        </w:rPr>
        <w:t>Worth stating plainly: no data was lost to the zero-writing bug. The per-product rows, which that routine never touches, confirm the Sales &amp; Traffic report had never delivered those earlier months for these accounts — they began trading in July 2026.</w:t>
      </w:r>
    </w:p>
    <w:p>
      <w:pPr>
        <w:pStyle w:val="Heading2"/>
        <w:spacing w:before="280" w:after="80"/>
      </w:pPr>
      <w:r>
        <w:rPr>
          <w:color w:val="1A1A1A"/>
          <w:sz w:val="26"/>
        </w:rPr>
        <w:t>2.7  Date ranges that looked hardcoded, and 9.5 seconds to change one</w:t>
      </w:r>
    </w:p>
    <w:p>
      <w:pPr>
        <w:spacing w:after="80"/>
      </w:pPr>
      <w:r>
        <w:rPr>
          <w:b/>
        </w:rPr>
        <w:t xml:space="preserve">You said:  </w:t>
      </w:r>
      <w:r>
        <w:t>"when i click on 7d, 30d, 14d, the graph do not change the results, the graph seems to be hardcoded to some specific dates."</w:t>
      </w:r>
    </w:p>
    <w:p>
      <w:pPr>
        <w:spacing w:after="80"/>
      </w:pPr>
      <w:r>
        <w:rPr>
          <w:b/>
        </w:rPr>
        <w:t xml:space="preserve">What was on screen:  </w:t>
      </w:r>
      <w:r>
        <w:t>Clicking a different period appearing to change nothing, and taking a long time to do it.</w:t>
      </w:r>
    </w:p>
    <w:p>
      <w:pPr>
        <w:spacing w:after="80"/>
      </w:pPr>
      <w:r>
        <w:rPr>
          <w:b/>
        </w:rPr>
        <w:t xml:space="preserve">Why it happened:  </w:t>
      </w:r>
      <w:r>
        <w:t>Two separate things. The numbers genuinely were not always changing, because parts of the screen were on the money calendar (section 2.6). And it was slow because THREE of the screen's requests go live to Amazon — today's orders, the hourly curve, the last six days — and all three had the date range in their address. Their windows are fixed and decided on the server, so the range changed nothing about the answer — but it changed the address, so every click fetched all three from Amazon again. One 90-day click sent the same request twice.</w:t>
      </w:r>
    </w:p>
    <w:p>
      <w:r>
        <w:rPr>
          <w:b/>
        </w:rPr>
        <w:t>The choices we had:</w:t>
      </w:r>
    </w:p>
    <w:p>
      <w:pPr>
        <w:pStyle w:val="ListBullet"/>
        <w:spacing w:after="40"/>
      </w:pPr>
      <w:r>
        <w:rPr>
          <w:b/>
        </w:rPr>
        <w:t>Cache the answers in the browser</w:t>
      </w:r>
      <w:r>
        <w:t xml:space="preserve"> — helps, but still re-asks whenever the address changes</w:t>
      </w:r>
    </w:p>
    <w:p>
      <w:pPr>
        <w:pStyle w:val="ListBullet"/>
        <w:spacing w:after="40"/>
      </w:pPr>
      <w:r>
        <w:rPr>
          <w:b/>
        </w:rPr>
        <w:t>Stop putting the date range in requests it cannot affect</w:t>
      </w:r>
      <w:r>
        <w:t xml:space="preserve"> — removes the cause</w:t>
      </w:r>
    </w:p>
    <w:p>
      <w:pPr>
        <w:pStyle w:val="ListBullet"/>
        <w:spacing w:after="40"/>
      </w:pPr>
      <w:r>
        <w:rPr>
          <w:b/>
        </w:rPr>
        <w:t>Both</w:t>
      </w:r>
      <w:r>
        <w:t xml:space="preserve"> — chosen</w:t>
      </w:r>
    </w:p>
    <w:p>
      <w:pPr>
        <w:spacing w:after="80"/>
      </w:pPr>
      <w:r>
        <w:rPr>
          <w:b/>
        </w:rPr>
        <w:t xml:space="preserve">What we chose, and why:  </w:t>
      </w:r>
      <w:r>
        <w:t>Both. Those three requests now carry only the account and marketplace. On top of that, two parts of the screen wanting the same thing at the same moment now share one request, and a live answer is reused for a minute — Amazon's own refill rate.</w:t>
      </w:r>
    </w:p>
    <w:p>
      <w:pPr>
        <w:spacing w:after="80"/>
      </w:pPr>
      <w:r>
        <w:rPr>
          <w:b/>
          <w:color w:val="1E6B3A"/>
        </w:rPr>
        <w:t xml:space="preserve">The fix:  </w:t>
      </w:r>
      <w:r>
        <w:t>A scope-only address builder, plus request-sharing in the one place every request on that screen already passes through.</w:t>
      </w:r>
    </w:p>
    <w:p>
      <w:pPr>
        <w:spacing w:after="80"/>
      </w:pPr>
      <w:r>
        <w:rPr>
          <w:b/>
        </w:rPr>
        <w:t xml:space="preserve">How we know it works:  </w:t>
      </w:r>
      <w:r/>
    </w:p>
    <w:tbl>
      <w:tblPr>
        <w:tblStyle w:val="LightGrid-Accent1"/>
        <w:tblW w:type="auto" w:w="0"/>
        <w:jc w:val="left"/>
        <w:tblLook w:firstColumn="1" w:firstRow="1" w:lastColumn="0" w:lastRow="0" w:noHBand="0" w:noVBand="1" w:val="04A0"/>
      </w:tblPr>
      <w:tblGrid>
        <w:gridCol w:w="3216"/>
        <w:gridCol w:w="3216"/>
        <w:gridCol w:w="3216"/>
      </w:tblGrid>
      <w:tr>
        <w:tc>
          <w:tcPr>
            <w:tcW w:type="dxa" w:w="2304"/>
          </w:tcPr>
          <w:p>
            <w:r/>
            <w:r>
              <w:rPr>
                <w:b/>
                <w:sz w:val="19"/>
              </w:rPr>
              <w:t>Date range</w:t>
            </w:r>
          </w:p>
        </w:tc>
        <w:tc>
          <w:tcPr>
            <w:tcW w:type="dxa" w:w="2304"/>
          </w:tcPr>
          <w:p>
            <w:r/>
            <w:r>
              <w:rPr>
                <w:b/>
                <w:sz w:val="19"/>
              </w:rPr>
              <w:t>Before</w:t>
            </w:r>
          </w:p>
        </w:tc>
        <w:tc>
          <w:tcPr>
            <w:tcW w:type="dxa" w:w="2304"/>
          </w:tcPr>
          <w:p>
            <w:r/>
            <w:r>
              <w:rPr>
                <w:b/>
                <w:sz w:val="19"/>
              </w:rPr>
              <w:t>After</w:t>
            </w:r>
          </w:p>
        </w:tc>
      </w:tr>
      <w:tr>
        <w:tc>
          <w:tcPr>
            <w:tcW w:type="dxa" w:w="2304"/>
          </w:tcPr>
          <w:p>
            <w:r/>
            <w:r>
              <w:rPr>
                <w:sz w:val="19"/>
              </w:rPr>
              <w:t>7 days</w:t>
            </w:r>
          </w:p>
        </w:tc>
        <w:tc>
          <w:tcPr>
            <w:tcW w:type="dxa" w:w="2304"/>
          </w:tcPr>
          <w:p>
            <w:r/>
            <w:r>
              <w:rPr>
                <w:sz w:val="19"/>
              </w:rPr>
              <w:t>447 ms</w:t>
            </w:r>
          </w:p>
        </w:tc>
        <w:tc>
          <w:tcPr>
            <w:tcW w:type="dxa" w:w="2304"/>
          </w:tcPr>
          <w:p>
            <w:r/>
            <w:r>
              <w:rPr>
                <w:sz w:val="19"/>
              </w:rPr>
              <w:t>~170 ms</w:t>
            </w:r>
          </w:p>
        </w:tc>
      </w:tr>
      <w:tr>
        <w:tc>
          <w:tcPr>
            <w:tcW w:type="dxa" w:w="2304"/>
          </w:tcPr>
          <w:p>
            <w:r/>
            <w:r>
              <w:rPr>
                <w:sz w:val="19"/>
              </w:rPr>
              <w:t>30 days</w:t>
            </w:r>
          </w:p>
        </w:tc>
        <w:tc>
          <w:tcPr>
            <w:tcW w:type="dxa" w:w="2304"/>
          </w:tcPr>
          <w:p>
            <w:r/>
            <w:r>
              <w:rPr>
                <w:sz w:val="19"/>
              </w:rPr>
              <w:t>1,573 ms</w:t>
            </w:r>
          </w:p>
        </w:tc>
        <w:tc>
          <w:tcPr>
            <w:tcW w:type="dxa" w:w="2304"/>
          </w:tcPr>
          <w:p>
            <w:r/>
            <w:r>
              <w:rPr>
                <w:sz w:val="19"/>
              </w:rPr>
              <w:t>~240 ms</w:t>
            </w:r>
          </w:p>
        </w:tc>
      </w:tr>
      <w:tr>
        <w:tc>
          <w:tcPr>
            <w:tcW w:type="dxa" w:w="2304"/>
          </w:tcPr>
          <w:p>
            <w:r/>
            <w:r>
              <w:rPr>
                <w:sz w:val="19"/>
              </w:rPr>
              <w:t>90 days</w:t>
            </w:r>
          </w:p>
        </w:tc>
        <w:tc>
          <w:tcPr>
            <w:tcW w:type="dxa" w:w="2304"/>
          </w:tcPr>
          <w:p>
            <w:r/>
            <w:r>
              <w:rPr>
                <w:sz w:val="19"/>
              </w:rPr>
              <w:t>9,543 ms</w:t>
            </w:r>
          </w:p>
        </w:tc>
        <w:tc>
          <w:tcPr>
            <w:tcW w:type="dxa" w:w="2304"/>
          </w:tcPr>
          <w:p>
            <w:r/>
            <w:r>
              <w:rPr>
                <w:sz w:val="19"/>
              </w:rPr>
              <w:t>~400 ms</w:t>
            </w:r>
          </w:p>
        </w:tc>
      </w:tr>
      <w:tr>
        <w:tc>
          <w:tcPr>
            <w:tcW w:type="dxa" w:w="2304"/>
          </w:tcPr>
          <w:p>
            <w:r/>
            <w:r>
              <w:rPr>
                <w:sz w:val="19"/>
              </w:rPr>
              <w:t>Year to date</w:t>
            </w:r>
          </w:p>
        </w:tc>
        <w:tc>
          <w:tcPr>
            <w:tcW w:type="dxa" w:w="2304"/>
          </w:tcPr>
          <w:p>
            <w:r/>
            <w:r>
              <w:rPr>
                <w:sz w:val="19"/>
              </w:rPr>
              <w:t>4,574 ms</w:t>
            </w:r>
          </w:p>
        </w:tc>
        <w:tc>
          <w:tcPr>
            <w:tcW w:type="dxa" w:w="2304"/>
          </w:tcPr>
          <w:p>
            <w:r/>
            <w:r>
              <w:rPr>
                <w:sz w:val="19"/>
              </w:rPr>
              <w:t>~800 ms</w:t>
            </w:r>
          </w:p>
        </w:tc>
      </w:tr>
    </w:tbl>
    <w:p>
      <w:pPr>
        <w:spacing w:after="40"/>
      </w:pPr>
    </w:p>
    <w:p>
      <w:r>
        <w:rPr>
          <w:i w:val="0"/>
          <w:color w:val="555F6D"/>
          <w:sz w:val="19"/>
        </w:rPr>
        <w:t>Measured by driving the real screen, on all three accounts, from a cold start.</w:t>
      </w:r>
    </w:p>
    <w:p>
      <w:pPr>
        <w:pStyle w:val="Heading2"/>
        <w:spacing w:before="280" w:after="80"/>
      </w:pPr>
      <w:r>
        <w:rPr>
          <w:color w:val="1A1A1A"/>
          <w:sz w:val="26"/>
        </w:rPr>
        <w:t>2.8  Twenty-eight seconds to open the first account after a restart</w:t>
      </w:r>
    </w:p>
    <w:p>
      <w:pPr>
        <w:spacing w:after="80"/>
      </w:pPr>
      <w:r>
        <w:rPr>
          <w:b/>
        </w:rPr>
        <w:t xml:space="preserve">You said:  </w:t>
      </w:r>
      <w:r>
        <w:t>This came out of testing rather than a report from you, but it is the same complaint as "fix the listings loading speed".</w:t>
      </w:r>
    </w:p>
    <w:p>
      <w:pPr>
        <w:spacing w:after="80"/>
      </w:pPr>
      <w:r>
        <w:rPr>
          <w:b/>
        </w:rPr>
        <w:t xml:space="preserve">What was on screen:  </w:t>
      </w:r>
      <w:r>
        <w:t>After a deploy, whichever account you opened first sat showing grey placeholder boxes for half a minute. Every account after it opened instantly — which made it look like one account was broken.</w:t>
      </w:r>
    </w:p>
    <w:p>
      <w:pPr>
        <w:spacing w:after="80"/>
      </w:pPr>
      <w:r>
        <w:rPr>
          <w:b/>
        </w:rPr>
        <w:t xml:space="preserve">Why it happened:  </w:t>
      </w:r>
      <w:r>
        <w:t>It was never that account. A browser will only open six connections to one website at a time. When the listings load, the app asked Amazon for the field definitions of EVERY product type in the account, all at once. Nestwell has 42 of them, several seconds each. They took every connection, and the Sales screen's own request — which takes 31 milliseconds — sat in the queue behind all 42. Jack Reacherd, with eight listings and a handful of product types, opened instantly.</w:t>
      </w:r>
    </w:p>
    <w:p>
      <w:r>
        <w:rPr>
          <w:b/>
        </w:rPr>
        <w:t>The choices we had:</w:t>
      </w:r>
    </w:p>
    <w:p>
      <w:pPr>
        <w:pStyle w:val="ListBullet"/>
        <w:spacing w:after="40"/>
      </w:pPr>
      <w:r>
        <w:rPr>
          <w:b/>
        </w:rPr>
        <w:t>Fetch the definitions only when a listing is opened</w:t>
      </w:r>
      <w:r>
        <w:t xml:space="preserve"> — correct, but the drawer would then pause the first time each product type is used</w:t>
      </w:r>
    </w:p>
    <w:p>
      <w:pPr>
        <w:pStyle w:val="ListBullet"/>
        <w:spacing w:after="40"/>
      </w:pPr>
      <w:r>
        <w:rPr>
          <w:b/>
        </w:rPr>
        <w:t>Fetch them a few at a time, after the screen, and stop when you leave the account</w:t>
      </w:r>
      <w:r>
        <w:t xml:space="preserve"> — keeps the warm-up, removes the blockage</w:t>
      </w:r>
    </w:p>
    <w:p>
      <w:pPr>
        <w:spacing w:after="80"/>
      </w:pPr>
      <w:r>
        <w:rPr>
          <w:b/>
        </w:rPr>
        <w:t xml:space="preserve">What we chose, and why:  </w:t>
      </w:r>
      <w:r>
        <w:t>The second. Nothing was depending on the warm-up having finished — opening a listing already fetches its own definition on demand.</w:t>
      </w:r>
    </w:p>
    <w:p>
      <w:pPr>
        <w:spacing w:after="80"/>
      </w:pPr>
      <w:r>
        <w:rPr>
          <w:b/>
          <w:color w:val="A32A2A"/>
        </w:rPr>
        <w:t xml:space="preserve">What we tried that did not work:  </w:t>
      </w:r>
      <w:r>
        <w:t>Delaying the start by a second only moved the stall from the second account to the third, because the previous account's warm-up was still running after you had left it. It now stops when you switch.</w:t>
      </w:r>
    </w:p>
    <w:p>
      <w:pPr>
        <w:spacing w:after="80"/>
      </w:pPr>
      <w:r>
        <w:rPr>
          <w:b/>
          <w:color w:val="1E6B3A"/>
        </w:rPr>
        <w:t xml:space="preserve">The fix:  </w:t>
      </w:r>
      <w:r>
        <w:t>Two at a time; started after the screen rather than in front of it; abandoned on account switch; and duplicate requests for the same definition are shared.</w:t>
      </w:r>
    </w:p>
    <w:p>
      <w:pPr>
        <w:spacing w:after="80"/>
      </w:pPr>
      <w:r>
        <w:rPr>
          <w:b/>
        </w:rPr>
        <w:t xml:space="preserve">How we know it works:  </w:t>
      </w:r>
      <w:r>
        <w:t>Cold start, worst account: 28 seconds and never finishing, down to 3 seconds.</w:t>
      </w:r>
    </w:p>
    <w:p>
      <w:pPr>
        <w:pStyle w:val="Heading2"/>
        <w:spacing w:before="280" w:after="80"/>
      </w:pPr>
      <w:r>
        <w:rPr>
          <w:color w:val="1A1A1A"/>
          <w:sz w:val="26"/>
        </w:rPr>
        <w:t>2.9  "Live Sales could not be loaded — QuotaExceeded"</w:t>
      </w:r>
    </w:p>
    <w:p>
      <w:pPr>
        <w:spacing w:after="80"/>
      </w:pPr>
      <w:r>
        <w:rPr>
          <w:b/>
        </w:rPr>
        <w:t xml:space="preserve">You said:  </w:t>
      </w:r>
      <w:r>
        <w:t>"live sales show ... QuotaExceeded."</w:t>
      </w:r>
    </w:p>
    <w:p>
      <w:pPr>
        <w:spacing w:after="80"/>
      </w:pPr>
      <w:r>
        <w:rPr>
          <w:b/>
        </w:rPr>
        <w:t xml:space="preserve">What was on screen:  </w:t>
      </w:r>
      <w:r>
        <w:t>Amazon's raw refusal, printed on your dashboard.</w:t>
      </w:r>
    </w:p>
    <w:p>
      <w:pPr>
        <w:spacing w:after="80"/>
      </w:pPr>
      <w:r>
        <w:rPr>
          <w:b/>
        </w:rPr>
        <w:t xml:space="preserve">Why it happened:  </w:t>
      </w:r>
      <w:r>
        <w:t>Two causes. The screen was re-asking Amazon on every period click (section 2.7). And in the background, the app was pulling live orders every fifteen minutes for EVERY marketplace on every account — you are registered in about eleven European countries and trade in one. That is 33 requests every fifteen minutes against an allowance of roughly one per minute. The log shows them plainly: orders fetched from Poland, Germany, the Netherlands and France, every one returning '0 changed'.</w:t>
      </w:r>
    </w:p>
    <w:p>
      <w:r>
        <w:rPr>
          <w:b/>
        </w:rPr>
        <w:t>The choices we had:</w:t>
      </w:r>
    </w:p>
    <w:p>
      <w:pPr>
        <w:pStyle w:val="ListBullet"/>
        <w:spacing w:after="40"/>
      </w:pPr>
      <w:r>
        <w:rPr>
          <w:b/>
        </w:rPr>
        <w:t>Ask less often across the board</w:t>
      </w:r>
      <w:r>
        <w:t xml:space="preserve"> — makes the marketplaces you DO use go stale</w:t>
      </w:r>
    </w:p>
    <w:p>
      <w:pPr>
        <w:pStyle w:val="ListBullet"/>
        <w:spacing w:after="40"/>
      </w:pPr>
      <w:r>
        <w:rPr>
          <w:b/>
        </w:rPr>
        <w:t>Stop asking about marketplaces that have never had an order</w:t>
      </w:r>
      <w:r>
        <w:t xml:space="preserve"> — targets the waste precisely</w:t>
      </w:r>
    </w:p>
    <w:p>
      <w:pPr>
        <w:spacing w:after="80"/>
      </w:pPr>
      <w:r>
        <w:rPr>
          <w:b/>
        </w:rPr>
        <w:t xml:space="preserve">What we chose, and why:  </w:t>
      </w:r>
      <w:r>
        <w:t>The second. A marketplace that has never taken an order backs off to once every six hours. It is still checked, so a first order in Poland would still appear.</w:t>
      </w:r>
    </w:p>
    <w:p>
      <w:pPr>
        <w:spacing w:after="80"/>
      </w:pPr>
      <w:r>
        <w:rPr>
          <w:b/>
          <w:color w:val="A32A2A"/>
        </w:rPr>
        <w:t xml:space="preserve">What we tried that did not work:  </w:t>
      </w:r>
      <w:r>
        <w:t>The first version of this had a trap, caught by a test: on a brand new database no marketplace has any orders — including the one that trades — so everything would have backed off and nothing would ever have been fetched to fill it. An empty store is now treated as 'we have not looked yet', not as 'there is nothing there'.</w:t>
      </w:r>
    </w:p>
    <w:p>
      <w:pPr>
        <w:spacing w:after="80"/>
      </w:pPr>
      <w:r>
        <w:rPr>
          <w:b/>
          <w:color w:val="1E6B3A"/>
        </w:rPr>
        <w:t xml:space="preserve">The fix:  </w:t>
      </w:r>
      <w:r>
        <w:t>33 marketplace polls every fifteen minutes, down to 3.</w:t>
      </w:r>
    </w:p>
    <w:p>
      <w:pPr>
        <w:spacing w:after="80"/>
      </w:pPr>
      <w:r>
        <w:rPr>
          <w:b/>
        </w:rPr>
        <w:t xml:space="preserve">How we know it works:  </w:t>
      </w:r>
      <w:r>
        <w:t>Live Sales answers on all three accounts, and when Amazon does refuse, the screen now says it is waiting rather than printing Amazon's error dictionary at you.</w:t>
      </w:r>
    </w:p>
    <w:p>
      <w:pPr>
        <w:pStyle w:val="Heading2"/>
        <w:spacing w:before="280" w:after="80"/>
      </w:pPr>
      <w:r>
        <w:rPr>
          <w:color w:val="1A1A1A"/>
          <w:sz w:val="26"/>
        </w:rPr>
        <w:t>2.10  VAT being counted as your revenue</w:t>
      </w:r>
    </w:p>
    <w:p>
      <w:pPr>
        <w:spacing w:after="80"/>
      </w:pPr>
      <w:r>
        <w:rPr>
          <w:b/>
        </w:rPr>
        <w:t xml:space="preserve">You said:  </w:t>
      </w:r>
      <w:r>
        <w:t>"revenue after vat and other things they are not seems to be accurate."</w:t>
      </w:r>
    </w:p>
    <w:p>
      <w:pPr>
        <w:spacing w:after="80"/>
      </w:pPr>
      <w:r>
        <w:rPr>
          <w:b/>
        </w:rPr>
        <w:t xml:space="preserve">What was on screen:  </w:t>
      </w:r>
      <w:r>
        <w:t>Revenue after VAT looking too high — and therefore profit too.</w:t>
      </w:r>
    </w:p>
    <w:p>
      <w:pPr>
        <w:spacing w:after="80"/>
      </w:pPr>
      <w:r>
        <w:rPr>
          <w:b/>
        </w:rPr>
        <w:t xml:space="preserve">Why it happened:  </w:t>
      </w:r>
      <w:r>
        <w:t>Idea 3 above. On 28 July, Selvora took 17 orders. On 15 of them Amazon sent no VAT line at all, meaning the Principal it reported was the whole price the customer paid, VAT included. On the other 2 Amazon had collected the VAT itself and reported it separately. The app added up the day's totals and treated the whole lot as already-net-of-VAT.</w:t>
      </w:r>
    </w:p>
    <w:p>
      <w:r>
        <w:rPr>
          <w:b/>
        </w:rPr>
        <w:t>The choices we had:</w:t>
      </w:r>
    </w:p>
    <w:p>
      <w:pPr>
        <w:pStyle w:val="ListBullet"/>
        <w:spacing w:after="40"/>
      </w:pPr>
      <w:r>
        <w:rPr>
          <w:b/>
        </w:rPr>
        <w:t>Apply the account's VAT rate to the day's total</w:t>
      </w:r>
      <w:r>
        <w:t xml:space="preserve"> — wrong: it would double-deduct on the orders Amazon had already itemised</w:t>
      </w:r>
    </w:p>
    <w:p>
      <w:pPr>
        <w:pStyle w:val="ListBullet"/>
        <w:spacing w:after="40"/>
      </w:pPr>
      <w:r>
        <w:rPr>
          <w:b/>
        </w:rPr>
        <w:t>Ask the question per ORDER, which is the level Amazon answers it at</w:t>
      </w:r>
      <w:r>
        <w:t xml:space="preserve"> — correct: a day is a mixture and has no single answer</w:t>
      </w:r>
    </w:p>
    <w:p>
      <w:pPr>
        <w:spacing w:after="80"/>
      </w:pPr>
      <w:r>
        <w:rPr>
          <w:b/>
        </w:rPr>
        <w:t xml:space="preserve">What we chose, and why:  </w:t>
      </w:r>
      <w:r>
        <w:t>Per order. If Amazon itemised the VAT for that order, its figures are used untouched. If it sent no VAT line and your account is registered for VAT, the VAT is taken out of the price. Each day now reports how much of its VAT was worked out here rather than given.</w:t>
      </w:r>
    </w:p>
    <w:p>
      <w:pPr>
        <w:spacing w:after="80"/>
      </w:pPr>
      <w:r>
        <w:rPr>
          <w:b/>
          <w:color w:val="1E6B3A"/>
        </w:rPr>
        <w:t xml:space="preserve">The fix:  </w:t>
      </w:r>
      <w:r>
        <w:t>One day, Selvora, 28 July: 'Charged to buyers (ex VAT)' £601.08 → £512.32, and VAT £15.80 → £104.56. Nearly £89 of VAT on a single day had been sitting in the revenue line.</w:t>
      </w:r>
    </w:p>
    <w:p>
      <w:pPr>
        <w:spacing w:after="80"/>
      </w:pPr>
      <w:r>
        <w:rPr>
          <w:b/>
        </w:rPr>
        <w:t xml:space="preserve">How we know it works:  </w:t>
      </w:r>
      <w:r>
        <w:t>A test that covers both shapes on the same day, and confirms an account NOT registered for VAT has nothing deducted.</w:t>
      </w:r>
    </w:p>
    <w:p>
      <w:r>
        <w:rPr>
          <w:b/>
          <w:color w:val="A32A2A"/>
        </w:rPr>
        <w:t xml:space="preserve">This one needs a decision from you. </w:t>
      </w:r>
      <w:r>
        <w:t>Selvora Limited and Nestwell Goods LTD are both configured in the app as NOT registered for VAT. Because Amazon does not itemise VAT for them, the app relies entirely on that setting — Amazon cannot tell it. If either company IS VAT-registered, profit is currently overstated by roughly 20% of revenue, which on Selvora's last 30 days is about £516. Whether a company is registered is a business fact only you can confirm, so nothing has been changed.</w:t>
      </w:r>
    </w:p>
    <w:p>
      <w:pPr>
        <w:pStyle w:val="Heading2"/>
        <w:spacing w:before="280" w:after="80"/>
      </w:pPr>
      <w:r>
        <w:rPr>
          <w:color w:val="1A1A1A"/>
          <w:sz w:val="26"/>
        </w:rPr>
        <w:t>2.11  Every account's finances stored twice</w:t>
      </w:r>
    </w:p>
    <w:p>
      <w:pPr>
        <w:spacing w:after="80"/>
      </w:pPr>
      <w:r>
        <w:rPr>
          <w:b/>
        </w:rPr>
        <w:t xml:space="preserve">You said:  </w:t>
      </w:r>
      <w:r>
        <w:t>Found while investigating 2.10 rather than reported.</w:t>
      </w:r>
    </w:p>
    <w:p>
      <w:pPr>
        <w:spacing w:after="80"/>
      </w:pPr>
      <w:r>
        <w:rPr>
          <w:b/>
        </w:rPr>
        <w:t xml:space="preserve">What was on screen:  </w:t>
      </w:r>
      <w:r>
        <w:t>Nothing, on the UK screens you use. But opening a French or Italian marketplace would have shown the whole account's fee bill against no sales at all.</w:t>
      </w:r>
    </w:p>
    <w:p>
      <w:pPr>
        <w:spacing w:after="80"/>
      </w:pPr>
      <w:r>
        <w:rPr>
          <w:b/>
        </w:rPr>
        <w:t xml:space="preserve">Why it happened:  </w:t>
      </w:r>
      <w:r>
        <w:t>Amazon's Finances record covers the WHOLE seller account — you cannot ask it for one country. The app's background refresher works through each account's marketplaces one at a time, and each pass stored the same records again under that country. Every one of the 81 settled orders was held twice.</w:t>
      </w:r>
    </w:p>
    <w:p>
      <w:r>
        <w:rPr>
          <w:b/>
        </w:rPr>
        <w:t>The choices we had:</w:t>
      </w:r>
    </w:p>
    <w:p>
      <w:pPr>
        <w:pStyle w:val="ListBullet"/>
        <w:spacing w:after="40"/>
      </w:pPr>
      <w:r>
        <w:rPr>
          <w:b/>
        </w:rPr>
        <w:t>Split the records by country using the order they belong to</w:t>
      </w:r>
      <w:r>
        <w:t xml:space="preserve"> — correct in theory, but Amazon does not label them that way and some records have no order at all</w:t>
      </w:r>
    </w:p>
    <w:p>
      <w:pPr>
        <w:pStyle w:val="ListBullet"/>
        <w:spacing w:after="40"/>
      </w:pPr>
      <w:r>
        <w:rPr>
          <w:b/>
        </w:rPr>
        <w:t>Store them once, under the account's main marketplace</w:t>
      </w:r>
      <w:r>
        <w:t xml:space="preserve"> — honest: these are the account's finances, not one country's</w:t>
      </w:r>
    </w:p>
    <w:p>
      <w:pPr>
        <w:spacing w:after="80"/>
      </w:pPr>
      <w:r>
        <w:rPr>
          <w:b/>
        </w:rPr>
        <w:t xml:space="preserve">What we chose, and why:  </w:t>
      </w:r>
      <w:r>
        <w:t>The second, plus a clean-up for the copies already stored.</w:t>
      </w:r>
    </w:p>
    <w:p>
      <w:pPr>
        <w:spacing w:after="80"/>
      </w:pPr>
      <w:r>
        <w:rPr>
          <w:b/>
          <w:color w:val="A32A2A"/>
        </w:rPr>
        <w:t xml:space="preserve">What we tried that did not work:  </w:t>
      </w:r>
      <w:r>
        <w:t>The first version of the clean-up compared the wrong things — it added the account-wide totals together with the per-product ones and concluded nothing was a duplicate. Corrected to compare like with like.</w:t>
      </w:r>
    </w:p>
    <w:p>
      <w:pPr>
        <w:spacing w:after="80"/>
      </w:pPr>
      <w:r>
        <w:rPr>
          <w:b/>
          <w:color w:val="1E6B3A"/>
        </w:rPr>
        <w:t xml:space="preserve">The fix:  </w:t>
      </w:r>
      <w:r>
        <w:t>Pulled once, under the account's default marketplace. cleanup_finance_dupes.py removes the old copies; it reports before it deletes, and keeps anything that is not demonstrably a copy.</w:t>
      </w:r>
    </w:p>
    <w:p>
      <w:pPr>
        <w:spacing w:after="80"/>
      </w:pPr>
      <w:r>
        <w:rPr>
          <w:b/>
        </w:rPr>
        <w:t xml:space="preserve">How we know it works:  </w:t>
      </w:r>
      <w:r>
        <w:t>107 duplicate rows removed. The UK figures are unchanged and still match Amazon's own order records to the penny.</w:t>
      </w:r>
    </w:p>
    <w:p>
      <w:pPr>
        <w:pStyle w:val="Heading2"/>
        <w:spacing w:before="280" w:after="80"/>
      </w:pPr>
      <w:r>
        <w:rPr>
          <w:color w:val="1A1A1A"/>
          <w:sz w:val="26"/>
        </w:rPr>
        <w:t>2.12  Grid view and list view not talking to each other</w:t>
      </w:r>
    </w:p>
    <w:p>
      <w:pPr>
        <w:spacing w:after="80"/>
      </w:pPr>
      <w:r>
        <w:rPr>
          <w:b/>
        </w:rPr>
        <w:t xml:space="preserve">You said:  </w:t>
      </w:r>
      <w:r>
        <w:t>"the grid view listings and list view listings donot talk to each other."</w:t>
      </w:r>
    </w:p>
    <w:p>
      <w:pPr>
        <w:spacing w:after="80"/>
      </w:pPr>
      <w:r>
        <w:rPr>
          <w:b/>
        </w:rPr>
        <w:t xml:space="preserve">What was on screen:  </w:t>
      </w:r>
      <w:r>
        <w:t>Selecting listings worked in one view and not the other.</w:t>
      </w:r>
    </w:p>
    <w:p>
      <w:pPr>
        <w:spacing w:after="80"/>
      </w:pPr>
      <w:r>
        <w:rPr>
          <w:b/>
        </w:rPr>
        <w:t xml:space="preserve">Why it happened:  </w:t>
      </w:r>
      <w:r>
        <w:t>Two faults. The table rows had no tick box and no buttons at all — so in list view there was nothing to select, and every bulk action was unreachable. And the code that highlights a selected row looked for a styling class that does not exist anywhere in the app, so it had never matched anything in either direction.</w:t>
      </w:r>
    </w:p>
    <w:p>
      <w:r>
        <w:rPr>
          <w:b/>
        </w:rPr>
        <w:t>The choices we had:</w:t>
      </w:r>
    </w:p>
    <w:p>
      <w:pPr>
        <w:pStyle w:val="ListBullet"/>
        <w:spacing w:after="40"/>
      </w:pPr>
      <w:r>
        <w:rPr>
          <w:b/>
        </w:rPr>
        <w:t>Copy the card's buttons into the table</w:t>
      </w:r>
      <w:r>
        <w:t xml:space="preserve"> — two copies of the same thing, which is how they drifted apart in the first place</w:t>
      </w:r>
    </w:p>
    <w:p>
      <w:pPr>
        <w:pStyle w:val="ListBullet"/>
        <w:spacing w:after="40"/>
      </w:pPr>
      <w:r>
        <w:rPr>
          <w:b/>
        </w:rPr>
        <w:t>One builder for a row's buttons, used by both views</w:t>
      </w:r>
      <w:r>
        <w:t xml:space="preserve"> — chosen</w:t>
      </w:r>
    </w:p>
    <w:p>
      <w:pPr>
        <w:spacing w:after="80"/>
      </w:pPr>
      <w:r>
        <w:rPr>
          <w:b/>
        </w:rPr>
        <w:t xml:space="preserve">What we chose, and why:  </w:t>
      </w:r>
      <w:r>
        <w:t>One builder each for the buttons and the tick box, called by both renderers. Neither view can now gain or lose a control without the other.</w:t>
      </w:r>
    </w:p>
    <w:p>
      <w:pPr>
        <w:spacing w:after="80"/>
      </w:pPr>
      <w:r>
        <w:rPr>
          <w:b/>
          <w:color w:val="1E6B3A"/>
        </w:rPr>
        <w:t xml:space="preserve">The fix:  </w:t>
      </w:r>
      <w:r>
        <w:t>Plus a select-all in the table header, reusing the function that already existed.</w:t>
      </w:r>
    </w:p>
    <w:p>
      <w:pPr>
        <w:spacing w:after="80"/>
      </w:pPr>
      <w:r>
        <w:rPr>
          <w:b/>
        </w:rPr>
        <w:t xml:space="preserve">How we know it works:  </w:t>
      </w:r>
      <w:r>
        <w:t>Driven in a browser on all three accounts: both views show the same count of tick boxes and the same seven buttons, and a row ticked in the list shows ticked in the grid and back again.</w:t>
      </w:r>
    </w:p>
    <w:p>
      <w:pPr>
        <w:pStyle w:val="Heading2"/>
        <w:spacing w:before="280" w:after="80"/>
      </w:pPr>
      <w:r>
        <w:rPr>
          <w:color w:val="1A1A1A"/>
          <w:sz w:val="26"/>
        </w:rPr>
        <w:t>2.13  Sending an image as PT1, PT2 or a swatch</w:t>
      </w:r>
    </w:p>
    <w:p>
      <w:pPr>
        <w:spacing w:after="80"/>
      </w:pPr>
      <w:r>
        <w:rPr>
          <w:b/>
        </w:rPr>
        <w:t xml:space="preserve">You said:  </w:t>
      </w:r>
      <w:r>
        <w:t>"i do not have option here to send an image as pt1 or pt2 or pt3 ... or swch image ... and also remember i think not every asin has an option to upload swch image."</w:t>
      </w:r>
    </w:p>
    <w:p>
      <w:pPr>
        <w:spacing w:after="80"/>
      </w:pPr>
      <w:r>
        <w:rPr>
          <w:b/>
        </w:rPr>
        <w:t xml:space="preserve">What was on screen:  </w:t>
      </w:r>
      <w:r>
        <w:t>An image panel offering only 'Use as main', 'Send to Amazon…' and 'Download'.</w:t>
      </w:r>
    </w:p>
    <w:p>
      <w:pPr>
        <w:spacing w:after="80"/>
      </w:pPr>
      <w:r>
        <w:rPr>
          <w:b/>
        </w:rPr>
        <w:t xml:space="preserve">Why it happened:  </w:t>
      </w:r>
      <w:r>
        <w:t>The feature existed, was deployed, and worked. 'Send to Amazon…' IS the slot chooser — pressing it reads your live listing and offers every image slot that product type actually has. But nothing on the button said so, so you looked at the control that does exactly what you wanted and concluded it was not there.</w:t>
      </w:r>
    </w:p>
    <w:p>
      <w:r>
        <w:rPr>
          <w:b/>
        </w:rPr>
        <w:t>The choices we had:</w:t>
      </w:r>
    </w:p>
    <w:p>
      <w:pPr>
        <w:pStyle w:val="ListBullet"/>
        <w:spacing w:after="40"/>
      </w:pPr>
      <w:r>
        <w:rPr>
          <w:b/>
        </w:rPr>
        <w:t>Explain it in the tooltip</w:t>
      </w:r>
      <w:r>
        <w:t xml:space="preserve"> — it already was, and you cannot hover a control you have dismissed</w:t>
      </w:r>
    </w:p>
    <w:p>
      <w:pPr>
        <w:pStyle w:val="ListBullet"/>
        <w:spacing w:after="40"/>
      </w:pPr>
      <w:r>
        <w:rPr>
          <w:b/>
        </w:rPr>
        <w:t>Say it on the face of the button</w:t>
      </w:r>
      <w:r>
        <w:t xml:space="preserve"> — chosen</w:t>
      </w:r>
    </w:p>
    <w:p>
      <w:pPr>
        <w:spacing w:after="80"/>
      </w:pPr>
      <w:r>
        <w:rPr>
          <w:b/>
        </w:rPr>
        <w:t xml:space="preserve">What we chose, and why:  </w:t>
      </w:r>
      <w:r>
        <w:t>The button now reads 'Send as… Main / PT1–8 / Swatch'.</w:t>
      </w:r>
    </w:p>
    <w:p>
      <w:pPr>
        <w:spacing w:after="80"/>
      </w:pPr>
      <w:r>
        <w:rPr>
          <w:b/>
          <w:color w:val="1E6B3A"/>
        </w:rPr>
        <w:t xml:space="preserve">The fix:  </w:t>
      </w:r>
      <w:r>
        <w:t>Your instinct about swatches is already handled, and handled the right way: the slots are read from that product type's own rulebook, never from a list written into the app. A product type with no swatch attribute is never offered one.</w:t>
      </w:r>
    </w:p>
    <w:p>
      <w:pPr>
        <w:spacing w:after="80"/>
      </w:pPr>
      <w:r>
        <w:rPr>
          <w:b/>
        </w:rPr>
        <w:t xml:space="preserve">How we know it works:  </w:t>
      </w:r>
      <w:r>
        <w:t>Tested against your live listing 7.59_2Days_B0DFQ4H1BD. It returns 16 slots — Main, PT1 to PT8, Swatch, and six offer images — and correctly marks Main and PT3 as already filled.</w:t>
      </w:r>
    </w:p>
    <w:p>
      <w:r>
        <w:rPr>
          <w:i/>
        </w:rPr>
        <w:t>The app also refuses to let you send an image it generated as a SECONDARY or A+ image into the MAIN slot. Those are made under rules that allow text, graphics and lifestyle scenes, and those are exactly the things Amazon suppresses a listing for on the main image.</w:t>
      </w:r>
    </w:p>
    <w:p>
      <w:pPr>
        <w:pStyle w:val="Heading2"/>
        <w:spacing w:before="280" w:after="80"/>
      </w:pPr>
      <w:r>
        <w:rPr>
          <w:color w:val="1A1A1A"/>
          <w:sz w:val="26"/>
        </w:rPr>
        <w:t>2.14  Fetching Amazon's rulebooks on every restart</w:t>
      </w:r>
    </w:p>
    <w:p>
      <w:pPr>
        <w:spacing w:after="80"/>
      </w:pPr>
      <w:r>
        <w:rPr>
          <w:b/>
        </w:rPr>
        <w:t xml:space="preserve">You said:  </w:t>
      </w:r>
      <w:r>
        <w:t>"why do we need to fetch schema everytime the page loads, can't we do it one time and again when needed and use cache, to reduce loading times, and prevent quota from exceeding."</w:t>
      </w:r>
    </w:p>
    <w:p>
      <w:pPr>
        <w:spacing w:after="80"/>
      </w:pPr>
      <w:r>
        <w:rPr>
          <w:b/>
        </w:rPr>
        <w:t xml:space="preserve">What was on screen:  </w:t>
      </w:r>
      <w:r>
        <w:t>Long waits, and quota spent, after every deployment.</w:t>
      </w:r>
    </w:p>
    <w:p>
      <w:pPr>
        <w:spacing w:after="80"/>
      </w:pPr>
      <w:r>
        <w:rPr>
          <w:b/>
        </w:rPr>
        <w:t xml:space="preserve">Why it happened:  </w:t>
      </w:r>
      <w:r>
        <w:t>You were right, and it was not solved. There WAS a cache, but it lived only in the app's memory — so it was thrown away every time the app restarted, which on our hosting is every deploy and every time the app goes idle. After each one it re-fetched all 42 rulebooks from Amazon.</w:t>
      </w:r>
    </w:p>
    <w:p>
      <w:r>
        <w:rPr>
          <w:b/>
        </w:rPr>
        <w:t>The choices we had:</w:t>
      </w:r>
    </w:p>
    <w:p>
      <w:pPr>
        <w:pStyle w:val="ListBullet"/>
        <w:spacing w:after="40"/>
      </w:pPr>
      <w:r>
        <w:rPr>
          <w:b/>
        </w:rPr>
        <w:t>Keep them in memory for longer</w:t>
      </w:r>
      <w:r>
        <w:t xml:space="preserve"> — impossible: memory does not survive a restart</w:t>
      </w:r>
    </w:p>
    <w:p>
      <w:pPr>
        <w:pStyle w:val="ListBullet"/>
        <w:spacing w:after="40"/>
      </w:pPr>
      <w:r>
        <w:rPr>
          <w:b/>
        </w:rPr>
        <w:t>Write them to a file</w:t>
      </w:r>
      <w:r>
        <w:t xml:space="preserve"> — works, but the app already has a database</w:t>
      </w:r>
    </w:p>
    <w:p>
      <w:pPr>
        <w:pStyle w:val="ListBullet"/>
        <w:spacing w:after="40"/>
      </w:pPr>
      <w:r>
        <w:rPr>
          <w:b/>
        </w:rPr>
        <w:t>Store them in the database with a date stamp</w:t>
      </w:r>
      <w:r>
        <w:t xml:space="preserve"> — chosen</w:t>
      </w:r>
    </w:p>
    <w:p>
      <w:pPr>
        <w:spacing w:after="80"/>
      </w:pPr>
      <w:r>
        <w:rPr>
          <w:b/>
        </w:rPr>
        <w:t xml:space="preserve">What we chose, and why:  </w:t>
      </w:r>
      <w:r>
        <w:t>Stored in the database, keyed by product type AND country — the UK and US rulebooks for the same product are genuinely different documents. Trusted for fourteen days, then re-fetched, because Amazon does revise them and validating against a stale one fails at submission complaining about a field the app never showed you.</w:t>
      </w:r>
    </w:p>
    <w:p>
      <w:pPr>
        <w:spacing w:after="80"/>
      </w:pPr>
      <w:r>
        <w:rPr>
          <w:b/>
          <w:color w:val="1E6B3A"/>
        </w:rPr>
        <w:t xml:space="preserve">The fix:  </w:t>
      </w:r>
      <w:r>
        <w:t>Two things it deliberately will NOT do. It never stores an empty rulebook — a failed fetch would otherwise be cached, emptying every dropdown in the edit drawer with nothing on screen saying why. And when a fetch fails it returns the older copy rather than nothing: Amazon refusing today does not make yesterday's rulebook wrong.</w:t>
      </w:r>
    </w:p>
    <w:p>
      <w:pPr>
        <w:spacing w:after="80"/>
      </w:pPr>
      <w:r>
        <w:rPr>
          <w:b/>
        </w:rPr>
        <w:t xml:space="preserve">How we know it works:  </w:t>
      </w:r>
      <w:r/>
    </w:p>
    <w:tbl>
      <w:tblPr>
        <w:tblStyle w:val="LightGrid-Accent1"/>
        <w:tblW w:type="auto" w:w="0"/>
        <w:jc w:val="left"/>
        <w:tblLook w:firstColumn="1" w:firstRow="1" w:lastColumn="0" w:lastRow="0" w:noHBand="0" w:noVBand="1" w:val="04A0"/>
      </w:tblPr>
      <w:tblGrid>
        <w:gridCol w:w="4824"/>
        <w:gridCol w:w="4824"/>
      </w:tblGrid>
      <w:tr>
        <w:tc>
          <w:tcPr>
            <w:tcW w:type="dxa" w:w="6048"/>
          </w:tcPr>
          <w:p>
            <w:r/>
            <w:r>
              <w:rPr>
                <w:b/>
                <w:sz w:val="19"/>
              </w:rPr>
              <w:t>Fetching one product type's rulebook</w:t>
            </w:r>
          </w:p>
        </w:tc>
        <w:tc>
          <w:tcPr>
            <w:tcW w:type="dxa" w:w="2016"/>
          </w:tcPr>
          <w:p>
            <w:r/>
            <w:r>
              <w:rPr>
                <w:b/>
                <w:sz w:val="19"/>
              </w:rPr>
              <w:t>Time</w:t>
            </w:r>
          </w:p>
        </w:tc>
      </w:tr>
      <w:tr>
        <w:tc>
          <w:tcPr>
            <w:tcW w:type="dxa" w:w="6048"/>
          </w:tcPr>
          <w:p>
            <w:r/>
            <w:r>
              <w:rPr>
                <w:sz w:val="19"/>
              </w:rPr>
              <w:t>First time ever (must go to Amazon)</w:t>
            </w:r>
          </w:p>
        </w:tc>
        <w:tc>
          <w:tcPr>
            <w:tcW w:type="dxa" w:w="2016"/>
          </w:tcPr>
          <w:p>
            <w:r/>
            <w:r>
              <w:rPr>
                <w:sz w:val="19"/>
              </w:rPr>
              <w:t>9,603 ms</w:t>
            </w:r>
          </w:p>
        </w:tc>
      </w:tr>
      <w:tr>
        <w:tc>
          <w:tcPr>
            <w:tcW w:type="dxa" w:w="6048"/>
          </w:tcPr>
          <w:p>
            <w:r/>
            <w:r>
              <w:rPr>
                <w:sz w:val="19"/>
              </w:rPr>
              <w:t>After a restart, from the database</w:t>
            </w:r>
          </w:p>
        </w:tc>
        <w:tc>
          <w:tcPr>
            <w:tcW w:type="dxa" w:w="2016"/>
          </w:tcPr>
          <w:p>
            <w:r/>
            <w:r>
              <w:rPr>
                <w:sz w:val="19"/>
              </w:rPr>
              <w:t>16 ms</w:t>
            </w:r>
          </w:p>
        </w:tc>
      </w:tr>
      <w:tr>
        <w:tc>
          <w:tcPr>
            <w:tcW w:type="dxa" w:w="6048"/>
          </w:tcPr>
          <w:p>
            <w:r/>
            <w:r>
              <w:rPr>
                <w:sz w:val="19"/>
              </w:rPr>
              <w:t>And again</w:t>
            </w:r>
          </w:p>
        </w:tc>
        <w:tc>
          <w:tcPr>
            <w:tcW w:type="dxa" w:w="2016"/>
          </w:tcPr>
          <w:p>
            <w:r/>
            <w:r>
              <w:rPr>
                <w:sz w:val="19"/>
              </w:rPr>
              <w:t>7 ms</w:t>
            </w:r>
          </w:p>
        </w:tc>
      </w:tr>
    </w:tbl>
    <w:p>
      <w:pPr>
        <w:spacing w:after="40"/>
      </w:pPr>
    </w:p>
    <w:p>
      <w:r>
        <w:rPr>
          <w:i w:val="0"/>
        </w:rPr>
        <w:t>On an account with 42 product types that is roughly 400 seconds of Amazon calls, and 84 requests against your allowance, saved on every single restart. 'Reload Amazon values now' still forces a fresh fetch — it clears the stored copy too, or the button would return the very copy you pressed it because you did not believe.</w:t>
      </w:r>
    </w:p>
    <w:p>
      <w:r>
        <w:br w:type="page"/>
      </w:r>
    </w:p>
    <w:p>
      <w:pPr>
        <w:pStyle w:val="Heading1"/>
        <w:spacing w:before="400" w:after="160"/>
      </w:pPr>
      <w:r>
        <w:rPr>
          <w:color w:val="1A1A1A"/>
          <w:sz w:val="34"/>
        </w:rPr>
        <w:t>Part 3 — The one cause behind most of it</w:t>
      </w:r>
    </w:p>
    <w:p>
      <w:r>
        <w:rPr>
          <w:i w:val="0"/>
        </w:rPr>
        <w:t>Read the sections above together and the same shape appears again and again. The app kept TWO answers to one question, and showed you whichever it reached first.</w:t>
      </w:r>
    </w:p>
    <w:tbl>
      <w:tblPr>
        <w:tblStyle w:val="LightGrid-Accent1"/>
        <w:tblW w:type="auto" w:w="0"/>
        <w:jc w:val="left"/>
        <w:tblLook w:firstColumn="1" w:firstRow="1" w:lastColumn="0" w:lastRow="0" w:noHBand="0" w:noVBand="1" w:val="04A0"/>
      </w:tblPr>
      <w:tblGrid>
        <w:gridCol w:w="4824"/>
        <w:gridCol w:w="4824"/>
      </w:tblGrid>
      <w:tr>
        <w:tc>
          <w:tcPr>
            <w:tcW w:type="dxa" w:w="3744"/>
          </w:tcPr>
          <w:p>
            <w:r/>
            <w:r>
              <w:rPr>
                <w:b/>
                <w:sz w:val="19"/>
              </w:rPr>
              <w:t>The question</w:t>
            </w:r>
          </w:p>
        </w:tc>
        <w:tc>
          <w:tcPr>
            <w:tcW w:type="dxa" w:w="6048"/>
          </w:tcPr>
          <w:p>
            <w:r/>
            <w:r>
              <w:rPr>
                <w:b/>
                <w:sz w:val="19"/>
              </w:rPr>
              <w:t>The two answers it had</w:t>
            </w:r>
          </w:p>
        </w:tc>
      </w:tr>
      <w:tr>
        <w:tc>
          <w:tcPr>
            <w:tcW w:type="dxa" w:w="3744"/>
          </w:tcPr>
          <w:p>
            <w:r/>
            <w:r>
              <w:rPr>
                <w:sz w:val="19"/>
              </w:rPr>
              <w:t>Which account am I looking at?</w:t>
            </w:r>
          </w:p>
        </w:tc>
        <w:tc>
          <w:tcPr>
            <w:tcW w:type="dxa" w:w="6048"/>
          </w:tcPr>
          <w:p>
            <w:r/>
            <w:r>
              <w:rPr>
                <w:sz w:val="19"/>
              </w:rPr>
              <w:t>A shared server variable, and the account the request named</w:t>
            </w:r>
          </w:p>
        </w:tc>
      </w:tr>
      <w:tr>
        <w:tc>
          <w:tcPr>
            <w:tcW w:type="dxa" w:w="3744"/>
          </w:tcPr>
          <w:p>
            <w:r/>
            <w:r>
              <w:rPr>
                <w:sz w:val="19"/>
              </w:rPr>
              <w:t>What is a sale worth?</w:t>
            </w:r>
          </w:p>
        </w:tc>
        <w:tc>
          <w:tcPr>
            <w:tcW w:type="dxa" w:w="6048"/>
          </w:tcPr>
          <w:p>
            <w:r/>
            <w:r>
              <w:rPr>
                <w:sz w:val="19"/>
              </w:rPr>
              <w:t>The daily summary table, and the order lines</w:t>
            </w:r>
          </w:p>
        </w:tc>
      </w:tr>
      <w:tr>
        <w:tc>
          <w:tcPr>
            <w:tcW w:type="dxa" w:w="3744"/>
          </w:tcPr>
          <w:p>
            <w:r/>
            <w:r>
              <w:rPr>
                <w:sz w:val="19"/>
              </w:rPr>
              <w:t>Which day does this money belong to?</w:t>
            </w:r>
          </w:p>
        </w:tc>
        <w:tc>
          <w:tcPr>
            <w:tcW w:type="dxa" w:w="6048"/>
          </w:tcPr>
          <w:p>
            <w:r/>
            <w:r>
              <w:rPr>
                <w:sz w:val="19"/>
              </w:rPr>
              <w:t>The order date, and the settlement date</w:t>
            </w:r>
          </w:p>
        </w:tc>
      </w:tr>
      <w:tr>
        <w:tc>
          <w:tcPr>
            <w:tcW w:type="dxa" w:w="3744"/>
          </w:tcPr>
          <w:p>
            <w:r/>
            <w:r>
              <w:rPr>
                <w:sz w:val="19"/>
              </w:rPr>
              <w:t>What did this order contain?</w:t>
            </w:r>
          </w:p>
        </w:tc>
        <w:tc>
          <w:tcPr>
            <w:tcW w:type="dxa" w:w="6048"/>
          </w:tcPr>
          <w:p>
            <w:r/>
            <w:r>
              <w:rPr>
                <w:sz w:val="19"/>
              </w:rPr>
              <w:t>Several different readers, each with its own rules</w:t>
            </w:r>
          </w:p>
        </w:tc>
      </w:tr>
      <w:tr>
        <w:tc>
          <w:tcPr>
            <w:tcW w:type="dxa" w:w="3744"/>
          </w:tcPr>
          <w:p>
            <w:r/>
            <w:r>
              <w:rPr>
                <w:sz w:val="19"/>
              </w:rPr>
              <w:t>Which calendar is this screen on?</w:t>
            </w:r>
          </w:p>
        </w:tc>
        <w:tc>
          <w:tcPr>
            <w:tcW w:type="dxa" w:w="6048"/>
          </w:tcPr>
          <w:p>
            <w:r/>
            <w:r>
              <w:rPr>
                <w:sz w:val="19"/>
              </w:rPr>
              <w:t>Four parts of one screen, each deciding for itself</w:t>
            </w:r>
          </w:p>
        </w:tc>
      </w:tr>
      <w:tr>
        <w:tc>
          <w:tcPr>
            <w:tcW w:type="dxa" w:w="3744"/>
          </w:tcPr>
          <w:p>
            <w:r/>
            <w:r>
              <w:rPr>
                <w:sz w:val="19"/>
              </w:rPr>
              <w:t>What currency is this?</w:t>
            </w:r>
          </w:p>
        </w:tc>
        <w:tc>
          <w:tcPr>
            <w:tcW w:type="dxa" w:w="6048"/>
          </w:tcPr>
          <w:p>
            <w:r/>
            <w:r>
              <w:rPr>
                <w:sz w:val="19"/>
              </w:rPr>
              <w:t>Three places taking the first row, one doing it correctly</w:t>
            </w:r>
          </w:p>
        </w:tc>
      </w:tr>
    </w:tbl>
    <w:p>
      <w:pPr>
        <w:spacing w:after="40"/>
      </w:pPr>
    </w:p>
    <w:p>
      <w:r>
        <w:rPr>
          <w:i w:val="0"/>
        </w:rPr>
        <w:t>In every case the fix was the same: delete the second answer. Not reconcile them, not add a rule for which one wins — remove one, so the question has only one possible answer and the bug cannot come back in a new place.</w:t>
      </w:r>
    </w:p>
    <w:p>
      <w:r>
        <w:rPr>
          <w:i w:val="0"/>
        </w:rPr>
        <w:t>This is why the same problems kept recurring for months before this. Each individual fix was correct and none of them removed the second source, so the fault simply reappeared on the next screen.</w:t>
      </w:r>
    </w:p>
    <w:p>
      <w:r>
        <w:rPr>
          <w:i/>
        </w:rPr>
        <w:t>There is a standing rule in the project instructions that says exactly this — Rule 12, no duplicated logic. Most of these two days was applying it.</w:t>
      </w:r>
    </w:p>
    <w:p>
      <w:pPr>
        <w:pStyle w:val="Heading1"/>
        <w:spacing w:before="400" w:after="160"/>
      </w:pPr>
      <w:r>
        <w:rPr>
          <w:color w:val="1A1A1A"/>
          <w:sz w:val="34"/>
        </w:rPr>
        <w:t>Part 4 — How anything is known to be right</w:t>
      </w:r>
    </w:p>
    <w:p>
      <w:r>
        <w:rPr>
          <w:i w:val="0"/>
        </w:rPr>
        <w:t>You said something early on that shaped all of this:</w:t>
      </w:r>
    </w:p>
    <w:p>
      <w:pPr>
        <w:ind w:left="432"/>
      </w:pPr>
      <w:r>
        <w:rPr>
          <w:i/>
          <w:color w:val="555F6D"/>
        </w:rPr>
        <w:t>"please do not return to me and say like earlier it is fixed but the numbers are not true."</w:t>
      </w:r>
    </w:p>
    <w:p>
      <w:r>
        <w:rPr>
          <w:i w:val="0"/>
        </w:rPr>
        <w:t>So nothing here is verified by checking the app against itself. Three different kinds of proof were used:</w:t>
      </w:r>
    </w:p>
    <w:p>
      <w:pPr>
        <w:pStyle w:val="ListBullet"/>
        <w:spacing w:after="40"/>
      </w:pPr>
      <w:r>
        <w:rPr>
          <w:b/>
        </w:rPr>
        <w:t>Hand-counted against Amazon</w:t>
      </w:r>
      <w:r>
        <w:t xml:space="preserve"> — the app's totals compared with Amazon's own order records, order by order. Every account matches to the penny — jack_uk's £102.21 is £89.97 of goods plus £12.24 of postage the buyers paid.</w:t>
      </w:r>
    </w:p>
    <w:p>
      <w:pPr>
        <w:pStyle w:val="ListBullet"/>
        <w:spacing w:after="40"/>
      </w:pPr>
      <w:r>
        <w:rPr>
          <w:b/>
        </w:rPr>
        <w:t>Driven in a real browser</w:t>
      </w:r>
      <w:r>
        <w:t xml:space="preserve"> — a script opens the app, switches accounts, clicks every date range, opens both listing views, ticks boxes, and reads back what is actually on screen — including how long each thing took.</w:t>
      </w:r>
    </w:p>
    <w:p>
      <w:pPr>
        <w:pStyle w:val="ListBullet"/>
        <w:spacing w:after="40"/>
      </w:pPr>
      <w:r>
        <w:rPr>
          <w:b/>
        </w:rPr>
        <w:t>Tests that fail if it comes back</w:t>
      </w:r>
      <w:r>
        <w:t xml:space="preserve"> — 76 test files. Several of them exist specifically to fail if someone reintroduces a second source of truth.</w:t>
      </w:r>
    </w:p>
    <w:p>
      <w:r>
        <w:rPr>
          <w:i w:val="0"/>
        </w:rPr>
        <w:t>Two of the bugs in this document were found BY those checks rather than by you: the year-to-date data erasure, and the cache that could have mixed accounts. Both were caught before they reached your screen.</w:t>
      </w:r>
    </w:p>
    <w:p>
      <w:pPr>
        <w:pStyle w:val="Heading1"/>
        <w:spacing w:before="400" w:after="160"/>
      </w:pPr>
      <w:r>
        <w:rPr>
          <w:color w:val="1A1A1A"/>
          <w:sz w:val="34"/>
        </w:rPr>
        <w:t>Part 5 — What is still open</w:t>
      </w:r>
    </w:p>
    <w:p>
      <w:pPr>
        <w:pStyle w:val="Heading3"/>
        <w:spacing w:before="200" w:after="40"/>
      </w:pPr>
      <w:r>
        <w:rPr>
          <w:color w:val="555F6D"/>
          <w:sz w:val="22"/>
        </w:rPr>
        <w:t>Needs a decision from you</w:t>
      </w:r>
    </w:p>
    <w:p>
      <w:pPr>
        <w:pStyle w:val="ListBullet"/>
        <w:spacing w:after="40"/>
      </w:pPr>
      <w:r>
        <w:rPr>
          <w:b/>
        </w:rPr>
        <w:t>Are Selvora and Nestwell registered for VAT?</w:t>
      </w:r>
      <w:r>
        <w:t xml:space="preserve"> — They are currently set to 'no'. If either is registered, profit is overstated by about 20% of revenue. See section 2.10.</w:t>
      </w:r>
    </w:p>
    <w:p>
      <w:pPr>
        <w:pStyle w:val="ListBullet"/>
        <w:spacing w:after="40"/>
      </w:pPr>
      <w:r>
        <w:rPr>
          <w:b/>
        </w:rPr>
        <w:t>Cost prices</w:t>
      </w:r>
      <w:r>
        <w:t xml:space="preserve"> — Selvora has no cost recorded for any of its 95 units, and Nestwell for 19 of 22. Profit is shown with a warning until those are entered, because units with no cost contribute revenue and no cost and push profit up.</w:t>
      </w:r>
    </w:p>
    <w:p>
      <w:pPr>
        <w:pStyle w:val="Heading3"/>
        <w:spacing w:before="200" w:after="40"/>
      </w:pPr>
      <w:r>
        <w:rPr>
          <w:color w:val="555F6D"/>
          <w:sz w:val="22"/>
        </w:rPr>
        <w:t>Needs something outside the app</w:t>
      </w:r>
    </w:p>
    <w:p>
      <w:pPr>
        <w:pStyle w:val="ListBullet"/>
        <w:spacing w:after="40"/>
      </w:pPr>
      <w:r>
        <w:rPr>
          <w:b/>
        </w:rPr>
        <w:t>sheelady_us</w:t>
      </w:r>
      <w:r>
        <w:t xml:space="preserve"> — Amazon replies 'Unauthorized' to this account. That is a permission on the Seller Central side, not something the code can fix.</w:t>
      </w:r>
    </w:p>
    <w:p>
      <w:pPr>
        <w:pStyle w:val="ListBullet"/>
        <w:spacing w:after="40"/>
      </w:pPr>
      <w:r>
        <w:rPr>
          <w:b/>
        </w:rPr>
        <w:t>Advertising</w:t>
      </w:r>
      <w:r>
        <w:t xml:space="preserve"> — not connected, so ad spend is not subtracted from profit. The app says so rather than pretending the number is complete.</w:t>
      </w:r>
    </w:p>
    <w:p>
      <w:pPr>
        <w:pStyle w:val="Heading3"/>
        <w:spacing w:before="200" w:after="40"/>
      </w:pPr>
      <w:r>
        <w:rPr>
          <w:color w:val="555F6D"/>
          <w:sz w:val="22"/>
        </w:rPr>
        <w:t>Known and deliberately not hidden</w:t>
      </w:r>
    </w:p>
    <w:p>
      <w:pPr>
        <w:pStyle w:val="ListBullet"/>
        <w:spacing w:after="40"/>
      </w:pPr>
      <w:r>
        <w:rPr>
          <w:b/>
        </w:rPr>
        <w:t>A £1.35 tie-out across three days on jack_uk</w:t>
      </w:r>
      <w:r>
        <w:t xml:space="preserve"> — Amazon's finance record and its own order record disagree about a few specific orders — ones refunded in full, and cross-border orders where Amazon collected the VAT itself. Both figures come from Amazon and neither can be derived from the other, so neither is adjusted to fit. The grid now states the gap and the reason rather than leaving you to notice it.</w:t>
      </w:r>
    </w:p>
    <w:p>
      <w:pPr>
        <w:pStyle w:val="Heading1"/>
        <w:spacing w:before="400" w:after="160"/>
      </w:pPr>
      <w:r>
        <w:rPr>
          <w:color w:val="1A1A1A"/>
          <w:sz w:val="34"/>
        </w:rPr>
        <w:t>Glossary</w:t>
      </w:r>
    </w:p>
    <w:tbl>
      <w:tblPr>
        <w:tblStyle w:val="LightGrid-Accent1"/>
        <w:tblW w:type="auto" w:w="0"/>
        <w:jc w:val="left"/>
        <w:tblLook w:firstColumn="1" w:firstRow="1" w:lastColumn="0" w:lastRow="0" w:noHBand="0" w:noVBand="1" w:val="04A0"/>
      </w:tblPr>
      <w:tblGrid>
        <w:gridCol w:w="4824"/>
        <w:gridCol w:w="4824"/>
      </w:tblGrid>
      <w:tr>
        <w:tc>
          <w:tcPr>
            <w:tcW w:type="dxa" w:w="2160"/>
          </w:tcPr>
          <w:p>
            <w:r/>
            <w:r>
              <w:rPr>
                <w:b/>
                <w:sz w:val="19"/>
              </w:rPr>
              <w:t>Term</w:t>
            </w:r>
          </w:p>
        </w:tc>
        <w:tc>
          <w:tcPr>
            <w:tcW w:type="dxa" w:w="7632"/>
          </w:tcPr>
          <w:p>
            <w:r/>
            <w:r>
              <w:rPr>
                <w:b/>
                <w:sz w:val="19"/>
              </w:rPr>
              <w:t>What it means</w:t>
            </w:r>
          </w:p>
        </w:tc>
      </w:tr>
      <w:tr>
        <w:tc>
          <w:tcPr>
            <w:tcW w:type="dxa" w:w="2160"/>
          </w:tcPr>
          <w:p>
            <w:r/>
            <w:r>
              <w:rPr>
                <w:sz w:val="19"/>
              </w:rPr>
              <w:t>API</w:t>
            </w:r>
          </w:p>
        </w:tc>
        <w:tc>
          <w:tcPr>
            <w:tcW w:type="dxa" w:w="7632"/>
          </w:tcPr>
          <w:p>
            <w:r/>
            <w:r>
              <w:rPr>
                <w:sz w:val="19"/>
              </w:rPr>
              <w:t>A way for two programs to talk. Amazon's APIs are how this app asks Amazon questions.</w:t>
            </w:r>
          </w:p>
        </w:tc>
      </w:tr>
      <w:tr>
        <w:tc>
          <w:tcPr>
            <w:tcW w:type="dxa" w:w="2160"/>
          </w:tcPr>
          <w:p>
            <w:r/>
            <w:r>
              <w:rPr>
                <w:sz w:val="19"/>
              </w:rPr>
              <w:t>Quota</w:t>
            </w:r>
          </w:p>
        </w:tc>
        <w:tc>
          <w:tcPr>
            <w:tcW w:type="dxa" w:w="7632"/>
          </w:tcPr>
          <w:p>
            <w:r/>
            <w:r>
              <w:rPr>
                <w:sz w:val="19"/>
              </w:rPr>
              <w:t>The limit on how often Amazon will answer. Exceed it and it refuses.</w:t>
            </w:r>
          </w:p>
        </w:tc>
      </w:tr>
      <w:tr>
        <w:tc>
          <w:tcPr>
            <w:tcW w:type="dxa" w:w="2160"/>
          </w:tcPr>
          <w:p>
            <w:r/>
            <w:r>
              <w:rPr>
                <w:sz w:val="19"/>
              </w:rPr>
              <w:t>Schema</w:t>
            </w:r>
          </w:p>
        </w:tc>
        <w:tc>
          <w:tcPr>
            <w:tcW w:type="dxa" w:w="7632"/>
          </w:tcPr>
          <w:p>
            <w:r/>
            <w:r>
              <w:rPr>
                <w:sz w:val="19"/>
              </w:rPr>
              <w:t>Amazon's rulebook for one kind of product: which fields are required, what values are allowed, which image slots exist.</w:t>
            </w:r>
          </w:p>
        </w:tc>
      </w:tr>
      <w:tr>
        <w:tc>
          <w:tcPr>
            <w:tcW w:type="dxa" w:w="2160"/>
          </w:tcPr>
          <w:p>
            <w:r/>
            <w:r>
              <w:rPr>
                <w:sz w:val="19"/>
              </w:rPr>
              <w:t>Cache</w:t>
            </w:r>
          </w:p>
        </w:tc>
        <w:tc>
          <w:tcPr>
            <w:tcW w:type="dxa" w:w="7632"/>
          </w:tcPr>
          <w:p>
            <w:r/>
            <w:r>
              <w:rPr>
                <w:sz w:val="19"/>
              </w:rPr>
              <w:t>A kept copy of an answer, so the same question does not have to be asked twice.</w:t>
            </w:r>
          </w:p>
        </w:tc>
      </w:tr>
      <w:tr>
        <w:tc>
          <w:tcPr>
            <w:tcW w:type="dxa" w:w="2160"/>
          </w:tcPr>
          <w:p>
            <w:r/>
            <w:r>
              <w:rPr>
                <w:sz w:val="19"/>
              </w:rPr>
              <w:t>Order calendar</w:t>
            </w:r>
          </w:p>
        </w:tc>
        <w:tc>
          <w:tcPr>
            <w:tcW w:type="dxa" w:w="7632"/>
          </w:tcPr>
          <w:p>
            <w:r/>
            <w:r>
              <w:rPr>
                <w:sz w:val="19"/>
              </w:rPr>
              <w:t>Everything dated by when the customer ordered.</w:t>
            </w:r>
          </w:p>
        </w:tc>
      </w:tr>
      <w:tr>
        <w:tc>
          <w:tcPr>
            <w:tcW w:type="dxa" w:w="2160"/>
          </w:tcPr>
          <w:p>
            <w:r/>
            <w:r>
              <w:rPr>
                <w:sz w:val="19"/>
              </w:rPr>
              <w:t>Money calendar</w:t>
            </w:r>
          </w:p>
        </w:tc>
        <w:tc>
          <w:tcPr>
            <w:tcW w:type="dxa" w:w="7632"/>
          </w:tcPr>
          <w:p>
            <w:r/>
            <w:r>
              <w:rPr>
                <w:sz w:val="19"/>
              </w:rPr>
              <w:t>Everything dated by when the cash actually moved.</w:t>
            </w:r>
          </w:p>
        </w:tc>
      </w:tr>
      <w:tr>
        <w:tc>
          <w:tcPr>
            <w:tcW w:type="dxa" w:w="2160"/>
          </w:tcPr>
          <w:p>
            <w:r/>
            <w:r>
              <w:rPr>
                <w:sz w:val="19"/>
              </w:rPr>
              <w:t>Principal</w:t>
            </w:r>
          </w:p>
        </w:tc>
        <w:tc>
          <w:tcPr>
            <w:tcW w:type="dxa" w:w="7632"/>
          </w:tcPr>
          <w:p>
            <w:r/>
            <w:r>
              <w:rPr>
                <w:sz w:val="19"/>
              </w:rPr>
              <w:t>Amazon's word for what the customer was charged for the goods, before or after VAT depending on who collected it.</w:t>
            </w:r>
          </w:p>
        </w:tc>
      </w:tr>
      <w:tr>
        <w:tc>
          <w:tcPr>
            <w:tcW w:type="dxa" w:w="2160"/>
          </w:tcPr>
          <w:p>
            <w:r/>
            <w:r>
              <w:rPr>
                <w:sz w:val="19"/>
              </w:rPr>
              <w:t>PT1–PT8</w:t>
            </w:r>
          </w:p>
        </w:tc>
        <w:tc>
          <w:tcPr>
            <w:tcW w:type="dxa" w:w="7632"/>
          </w:tcPr>
          <w:p>
            <w:r/>
            <w:r>
              <w:rPr>
                <w:sz w:val="19"/>
              </w:rPr>
              <w:t>Amazon's names for the gallery images after the main one.</w:t>
            </w:r>
          </w:p>
        </w:tc>
      </w:tr>
      <w:tr>
        <w:tc>
          <w:tcPr>
            <w:tcW w:type="dxa" w:w="2160"/>
          </w:tcPr>
          <w:p>
            <w:r/>
            <w:r>
              <w:rPr>
                <w:sz w:val="19"/>
              </w:rPr>
              <w:t>Swatch</w:t>
            </w:r>
          </w:p>
        </w:tc>
        <w:tc>
          <w:tcPr>
            <w:tcW w:type="dxa" w:w="7632"/>
          </w:tcPr>
          <w:p>
            <w:r/>
            <w:r>
              <w:rPr>
                <w:sz w:val="19"/>
              </w:rPr>
              <w:t>The small colour or pattern thumbnail in a variation picker.</w:t>
            </w:r>
          </w:p>
        </w:tc>
      </w:tr>
      <w:tr>
        <w:tc>
          <w:tcPr>
            <w:tcW w:type="dxa" w:w="2160"/>
          </w:tcPr>
          <w:p>
            <w:r/>
            <w:r>
              <w:rPr>
                <w:sz w:val="19"/>
              </w:rPr>
              <w:t>Deploy</w:t>
            </w:r>
          </w:p>
        </w:tc>
        <w:tc>
          <w:tcPr>
            <w:tcW w:type="dxa" w:w="7632"/>
          </w:tcPr>
          <w:p>
            <w:r/>
            <w:r>
              <w:rPr>
                <w:sz w:val="19"/>
              </w:rPr>
              <w:t>Putting new code onto the live server.</w:t>
            </w:r>
          </w:p>
        </w:tc>
      </w:tr>
      <w:tr>
        <w:tc>
          <w:tcPr>
            <w:tcW w:type="dxa" w:w="2160"/>
          </w:tcPr>
          <w:p>
            <w:r/>
            <w:r>
              <w:rPr>
                <w:sz w:val="19"/>
              </w:rPr>
              <w:t>Persistent disk</w:t>
            </w:r>
          </w:p>
        </w:tc>
        <w:tc>
          <w:tcPr>
            <w:tcW w:type="dxa" w:w="7632"/>
          </w:tcPr>
          <w:p>
            <w:r/>
            <w:r>
              <w:rPr>
                <w:sz w:val="19"/>
              </w:rPr>
              <w:t>Storage that survives a deploy. Ordinary server storage does not.</w:t>
            </w:r>
          </w:p>
        </w:tc>
      </w:tr>
    </w:tbl>
    <w:p>
      <w:pPr>
        <w:spacing w:after="40"/>
      </w:pPr>
    </w:p>
    <w:p>
      <w:pPr>
        <w:spacing w:after="40"/>
      </w:pPr>
      <w:r>
        <w:rPr>
          <w:color w:val="CCD2DA"/>
          <w:sz w:val="16"/>
        </w:rPr>
        <w:t>──────────────────────────────────────────────────────────</w:t>
      </w:r>
    </w:p>
    <w:p>
      <w:r>
        <w:rPr>
          <w:i w:val="0"/>
          <w:color w:val="555F6D"/>
          <w:sz w:val="19"/>
        </w:rPr>
        <w:t>End of document.</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