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65141" w14:textId="77777777" w:rsidR="00A414CD" w:rsidRPr="00A15779" w:rsidRDefault="00A414CD" w:rsidP="00A414CD">
      <w:pPr>
        <w:spacing w:after="0" w:line="240" w:lineRule="auto"/>
        <w:rPr>
          <w:rFonts w:ascii="Trebuchet MS" w:eastAsia="Calibri" w:hAnsi="Trebuchet MS" w:cs="Times New Roman"/>
          <w:b/>
          <w:bCs/>
          <w:sz w:val="20"/>
          <w:szCs w:val="20"/>
          <w:lang w:eastAsia="en-US"/>
        </w:rPr>
      </w:pPr>
      <w:r w:rsidRPr="00A15779">
        <w:rPr>
          <w:rFonts w:ascii="Trebuchet MS" w:eastAsia="Calibri" w:hAnsi="Trebuchet MS" w:cs="Times New Roman"/>
          <w:b/>
          <w:bCs/>
          <w:sz w:val="20"/>
          <w:szCs w:val="20"/>
          <w:lang w:eastAsia="en-US"/>
        </w:rPr>
        <w:t>Case Study 1: Supporting an Elderly Couple with Multiple Co-morbidities and Carer Strain</w:t>
      </w:r>
    </w:p>
    <w:p w14:paraId="0E97D6C0" w14:textId="77777777" w:rsidR="00A414CD" w:rsidRPr="00A15779" w:rsidRDefault="00A414CD" w:rsidP="00A414CD">
      <w:pPr>
        <w:spacing w:after="0" w:line="240" w:lineRule="auto"/>
        <w:rPr>
          <w:rFonts w:ascii="Trebuchet MS" w:eastAsia="Calibri" w:hAnsi="Trebuchet MS" w:cs="Times New Roman"/>
          <w:i/>
          <w:iCs/>
          <w:sz w:val="20"/>
          <w:szCs w:val="20"/>
          <w:lang w:eastAsia="en-US"/>
        </w:rPr>
      </w:pPr>
      <w:r w:rsidRPr="00A15779">
        <w:rPr>
          <w:rFonts w:ascii="Trebuchet MS" w:eastAsia="Calibri" w:hAnsi="Trebuchet MS" w:cs="Times New Roman"/>
          <w:b/>
          <w:bCs/>
          <w:sz w:val="20"/>
          <w:szCs w:val="20"/>
          <w:lang w:eastAsia="en-US"/>
        </w:rPr>
        <w:t>High Med Consortium - Lead Clinician:</w:t>
      </w:r>
      <w:r w:rsidRPr="00A15779">
        <w:rPr>
          <w:rFonts w:ascii="Trebuchet MS" w:eastAsia="Calibri" w:hAnsi="Trebuchet MS" w:cs="Times New Roman"/>
          <w:sz w:val="20"/>
          <w:szCs w:val="20"/>
          <w:lang w:eastAsia="en-US"/>
        </w:rPr>
        <w:t xml:space="preserve"> </w:t>
      </w:r>
      <w:r w:rsidRPr="00A15779">
        <w:rPr>
          <w:rFonts w:ascii="Trebuchet MS" w:eastAsia="Calibri" w:hAnsi="Trebuchet MS" w:cs="Times New Roman"/>
          <w:i/>
          <w:iCs/>
          <w:sz w:val="20"/>
          <w:szCs w:val="20"/>
          <w:lang w:eastAsia="en-US"/>
        </w:rPr>
        <w:t>Dr Shumaila Mahmood, Clinical Director</w:t>
      </w:r>
    </w:p>
    <w:p w14:paraId="721636B3" w14:textId="77777777" w:rsidR="00A414CD" w:rsidRPr="00A15779" w:rsidRDefault="00A414CD" w:rsidP="00A414CD">
      <w:pPr>
        <w:spacing w:after="0" w:line="240" w:lineRule="auto"/>
        <w:rPr>
          <w:rFonts w:ascii="Trebuchet MS" w:eastAsia="Calibri" w:hAnsi="Trebuchet MS" w:cs="Times New Roman"/>
          <w:b/>
          <w:bCs/>
          <w:sz w:val="20"/>
          <w:szCs w:val="20"/>
          <w:lang w:eastAsia="en-US"/>
        </w:rPr>
      </w:pPr>
    </w:p>
    <w:p w14:paraId="593D5EA5" w14:textId="77777777" w:rsidR="00A414CD" w:rsidRPr="00A15779" w:rsidRDefault="00A414CD" w:rsidP="00A414CD">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 xml:space="preserve">An elderly Pakistani couple in their late seventies, both living independently, were identified during the </w:t>
      </w:r>
      <w:r w:rsidRPr="00A15779">
        <w:rPr>
          <w:rFonts w:ascii="Trebuchet MS" w:eastAsia="Calibri" w:hAnsi="Trebuchet MS" w:cs="Times New Roman"/>
          <w:b/>
          <w:bCs/>
          <w:sz w:val="20"/>
          <w:szCs w:val="20"/>
          <w:lang w:eastAsia="en-US"/>
        </w:rPr>
        <w:t>Frailty MDT review</w:t>
      </w:r>
      <w:r w:rsidRPr="00A15779">
        <w:rPr>
          <w:rFonts w:ascii="Trebuchet MS" w:eastAsia="Calibri" w:hAnsi="Trebuchet MS" w:cs="Times New Roman"/>
          <w:sz w:val="20"/>
          <w:szCs w:val="20"/>
          <w:lang w:eastAsia="en-US"/>
        </w:rPr>
        <w:t xml:space="preserve"> after recording a </w:t>
      </w:r>
      <w:r w:rsidRPr="00A15779">
        <w:rPr>
          <w:rFonts w:ascii="Trebuchet MS" w:eastAsia="Calibri" w:hAnsi="Trebuchet MS" w:cs="Times New Roman"/>
          <w:b/>
          <w:bCs/>
          <w:sz w:val="20"/>
          <w:szCs w:val="20"/>
          <w:lang w:eastAsia="en-US"/>
        </w:rPr>
        <w:t>high frailty index score of 7</w:t>
      </w:r>
      <w:r w:rsidRPr="00A15779">
        <w:rPr>
          <w:rFonts w:ascii="Trebuchet MS" w:eastAsia="Calibri" w:hAnsi="Trebuchet MS" w:cs="Times New Roman"/>
          <w:sz w:val="20"/>
          <w:szCs w:val="20"/>
          <w:lang w:eastAsia="en-US"/>
        </w:rPr>
        <w:t xml:space="preserve">. The wife, who had survived </w:t>
      </w:r>
      <w:r w:rsidRPr="00A15779">
        <w:rPr>
          <w:rFonts w:ascii="Trebuchet MS" w:eastAsia="Calibri" w:hAnsi="Trebuchet MS" w:cs="Times New Roman"/>
          <w:b/>
          <w:bCs/>
          <w:sz w:val="20"/>
          <w:szCs w:val="20"/>
          <w:lang w:eastAsia="en-US"/>
        </w:rPr>
        <w:t>seven strokes</w:t>
      </w:r>
      <w:r w:rsidRPr="00A15779">
        <w:rPr>
          <w:rFonts w:ascii="Trebuchet MS" w:eastAsia="Calibri" w:hAnsi="Trebuchet MS" w:cs="Times New Roman"/>
          <w:sz w:val="20"/>
          <w:szCs w:val="20"/>
          <w:lang w:eastAsia="en-US"/>
        </w:rPr>
        <w:t>, was diabetic, hypertensive, and living with chronic kidney disease and a relapse of multiple myeloma. She was experiencing recurrent falls, visual impairment, speech difficulties, and chronic ear discharge affecting her hearing. Her husband, her main carer, also suffered from multiple conditions including hypertension, gout, osteoarthritis, and chronic kidney disease.</w:t>
      </w:r>
    </w:p>
    <w:p w14:paraId="2264D641" w14:textId="77777777" w:rsidR="00A414CD" w:rsidRPr="00A15779" w:rsidRDefault="00A414CD" w:rsidP="00A414CD">
      <w:pPr>
        <w:spacing w:after="0" w:line="240" w:lineRule="auto"/>
        <w:rPr>
          <w:rFonts w:ascii="Trebuchet MS" w:eastAsia="Calibri" w:hAnsi="Trebuchet MS" w:cs="Times New Roman"/>
          <w:sz w:val="20"/>
          <w:szCs w:val="20"/>
          <w:lang w:eastAsia="en-US"/>
        </w:rPr>
      </w:pPr>
    </w:p>
    <w:p w14:paraId="117C4E30" w14:textId="77777777" w:rsidR="00A414CD" w:rsidRPr="00A15779" w:rsidRDefault="00A414CD" w:rsidP="00A414CD">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 xml:space="preserve">Both spoke </w:t>
      </w:r>
      <w:r w:rsidRPr="00A15779">
        <w:rPr>
          <w:rFonts w:ascii="Trebuchet MS" w:eastAsia="Calibri" w:hAnsi="Trebuchet MS" w:cs="Times New Roman"/>
          <w:b/>
          <w:bCs/>
          <w:sz w:val="20"/>
          <w:szCs w:val="20"/>
          <w:lang w:eastAsia="en-US"/>
        </w:rPr>
        <w:t>Urdu as their first language</w:t>
      </w:r>
      <w:r w:rsidRPr="00A15779">
        <w:rPr>
          <w:rFonts w:ascii="Trebuchet MS" w:eastAsia="Calibri" w:hAnsi="Trebuchet MS" w:cs="Times New Roman"/>
          <w:sz w:val="20"/>
          <w:szCs w:val="20"/>
          <w:lang w:eastAsia="en-US"/>
        </w:rPr>
        <w:t xml:space="preserve"> and had limited understanding of English or digital systems. They had become increasingly isolated, missing hospital appointments because of transport and communication barriers. The wife had been admitted to hospital three times in six months with urinary tract infections and falls, while her husband reported feeling exhausted, anxious, and physically unwell due to the pressures of caregiving.</w:t>
      </w:r>
    </w:p>
    <w:p w14:paraId="68D0415B" w14:textId="77777777" w:rsidR="00A414CD" w:rsidRPr="00A15779" w:rsidRDefault="00A414CD" w:rsidP="00A414CD">
      <w:pPr>
        <w:spacing w:after="0" w:line="240" w:lineRule="auto"/>
        <w:rPr>
          <w:rFonts w:ascii="Trebuchet MS" w:eastAsia="Calibri" w:hAnsi="Trebuchet MS" w:cs="Times New Roman"/>
          <w:sz w:val="20"/>
          <w:szCs w:val="20"/>
          <w:lang w:eastAsia="en-US"/>
        </w:rPr>
      </w:pPr>
    </w:p>
    <w:p w14:paraId="1868298F" w14:textId="77777777" w:rsidR="00A414CD" w:rsidRPr="00A15779" w:rsidRDefault="00A414CD" w:rsidP="00A414CD">
      <w:pPr>
        <w:spacing w:after="0" w:line="240" w:lineRule="auto"/>
        <w:rPr>
          <w:rFonts w:ascii="Trebuchet MS" w:eastAsia="Calibri" w:hAnsi="Trebuchet MS" w:cs="Times New Roman"/>
          <w:b/>
          <w:bCs/>
          <w:sz w:val="20"/>
          <w:szCs w:val="20"/>
          <w:lang w:eastAsia="en-US"/>
        </w:rPr>
      </w:pPr>
      <w:r w:rsidRPr="00A15779">
        <w:rPr>
          <w:rFonts w:ascii="Trebuchet MS" w:eastAsia="Calibri" w:hAnsi="Trebuchet MS" w:cs="Times New Roman"/>
          <w:b/>
          <w:bCs/>
          <w:sz w:val="20"/>
          <w:szCs w:val="20"/>
          <w:lang w:eastAsia="en-US"/>
        </w:rPr>
        <w:t>Assessment and Planning</w:t>
      </w:r>
    </w:p>
    <w:p w14:paraId="6F0F2332" w14:textId="77777777" w:rsidR="00A414CD" w:rsidRPr="00A15779" w:rsidRDefault="00A414CD" w:rsidP="00A414CD">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 xml:space="preserve">Recognising their vulnerability, </w:t>
      </w:r>
      <w:r w:rsidRPr="00A15779">
        <w:rPr>
          <w:rFonts w:ascii="Trebuchet MS" w:eastAsia="Calibri" w:hAnsi="Trebuchet MS" w:cs="Times New Roman"/>
          <w:b/>
          <w:bCs/>
          <w:sz w:val="20"/>
          <w:szCs w:val="20"/>
          <w:lang w:eastAsia="en-US"/>
        </w:rPr>
        <w:t>Dr Shumaila Mahmood</w:t>
      </w:r>
      <w:r w:rsidRPr="00A15779">
        <w:rPr>
          <w:rFonts w:ascii="Trebuchet MS" w:eastAsia="Calibri" w:hAnsi="Trebuchet MS" w:cs="Times New Roman"/>
          <w:sz w:val="20"/>
          <w:szCs w:val="20"/>
          <w:lang w:eastAsia="en-US"/>
        </w:rPr>
        <w:t xml:space="preserve"> arranged a </w:t>
      </w:r>
      <w:r w:rsidRPr="00A15779">
        <w:rPr>
          <w:rFonts w:ascii="Trebuchet MS" w:eastAsia="Calibri" w:hAnsi="Trebuchet MS" w:cs="Times New Roman"/>
          <w:b/>
          <w:bCs/>
          <w:sz w:val="20"/>
          <w:szCs w:val="20"/>
          <w:lang w:eastAsia="en-US"/>
        </w:rPr>
        <w:t>Comprehensive Geriatric Assessment (CGA)</w:t>
      </w:r>
      <w:r w:rsidRPr="00A15779">
        <w:rPr>
          <w:rFonts w:ascii="Trebuchet MS" w:eastAsia="Calibri" w:hAnsi="Trebuchet MS" w:cs="Times New Roman"/>
          <w:sz w:val="20"/>
          <w:szCs w:val="20"/>
          <w:lang w:eastAsia="en-US"/>
        </w:rPr>
        <w:t xml:space="preserve"> at their home, accompanied by the </w:t>
      </w:r>
      <w:r w:rsidRPr="00A15779">
        <w:rPr>
          <w:rFonts w:ascii="Trebuchet MS" w:eastAsia="Calibri" w:hAnsi="Trebuchet MS" w:cs="Times New Roman"/>
          <w:b/>
          <w:bCs/>
          <w:sz w:val="20"/>
          <w:szCs w:val="20"/>
          <w:lang w:eastAsia="en-US"/>
        </w:rPr>
        <w:t>Care Coordinator, Clinical Pharmacist, and Community Matron</w:t>
      </w:r>
      <w:r w:rsidRPr="00A15779">
        <w:rPr>
          <w:rFonts w:ascii="Trebuchet MS" w:eastAsia="Calibri" w:hAnsi="Trebuchet MS" w:cs="Times New Roman"/>
          <w:sz w:val="20"/>
          <w:szCs w:val="20"/>
          <w:lang w:eastAsia="en-US"/>
        </w:rPr>
        <w:t xml:space="preserve">. The appointment was extended to an hour to allow a full exploration of their medical, social, and emotional circumstances. The assessment identified several challenges: medication confusion due to complex prescriptions and language barriers; a lack of awareness of their diagnoses; mobility problems and frequent falls; low mood; and an overburdened carer showing signs of burnout. The wife also had untreated </w:t>
      </w:r>
      <w:r w:rsidRPr="00A15779">
        <w:rPr>
          <w:rFonts w:ascii="Trebuchet MS" w:eastAsia="Calibri" w:hAnsi="Trebuchet MS" w:cs="Times New Roman"/>
          <w:b/>
          <w:bCs/>
          <w:sz w:val="20"/>
          <w:szCs w:val="20"/>
          <w:lang w:eastAsia="en-US"/>
        </w:rPr>
        <w:t>trichiasis (in growing eyelashes)</w:t>
      </w:r>
      <w:r w:rsidRPr="00A15779">
        <w:rPr>
          <w:rFonts w:ascii="Trebuchet MS" w:eastAsia="Calibri" w:hAnsi="Trebuchet MS" w:cs="Times New Roman"/>
          <w:sz w:val="20"/>
          <w:szCs w:val="20"/>
          <w:lang w:eastAsia="en-US"/>
        </w:rPr>
        <w:t>, causing pain and poor vision, which had been overlooked in secondary care.</w:t>
      </w:r>
    </w:p>
    <w:p w14:paraId="32C6239C" w14:textId="77777777" w:rsidR="00A414CD" w:rsidRPr="00A15779" w:rsidRDefault="00A414CD" w:rsidP="00A414CD">
      <w:pPr>
        <w:spacing w:after="0" w:line="240" w:lineRule="auto"/>
        <w:rPr>
          <w:rFonts w:ascii="Trebuchet MS" w:eastAsia="Calibri" w:hAnsi="Trebuchet MS" w:cs="Times New Roman"/>
          <w:sz w:val="20"/>
          <w:szCs w:val="20"/>
          <w:lang w:eastAsia="en-US"/>
        </w:rPr>
      </w:pPr>
    </w:p>
    <w:p w14:paraId="7650E79E" w14:textId="77777777" w:rsidR="00A414CD" w:rsidRPr="00A15779" w:rsidRDefault="00A414CD" w:rsidP="00A414CD">
      <w:pPr>
        <w:spacing w:after="0" w:line="240" w:lineRule="auto"/>
        <w:rPr>
          <w:rFonts w:ascii="Trebuchet MS" w:eastAsia="Calibri" w:hAnsi="Trebuchet MS" w:cs="Times New Roman"/>
          <w:b/>
          <w:bCs/>
          <w:sz w:val="20"/>
          <w:szCs w:val="20"/>
          <w:lang w:eastAsia="en-US"/>
        </w:rPr>
      </w:pPr>
      <w:r w:rsidRPr="00A15779">
        <w:rPr>
          <w:rFonts w:ascii="Trebuchet MS" w:eastAsia="Calibri" w:hAnsi="Trebuchet MS" w:cs="Times New Roman"/>
          <w:b/>
          <w:bCs/>
          <w:sz w:val="20"/>
          <w:szCs w:val="20"/>
          <w:lang w:eastAsia="en-US"/>
        </w:rPr>
        <w:t>Interventions</w:t>
      </w:r>
    </w:p>
    <w:p w14:paraId="18D29156" w14:textId="77777777" w:rsidR="00A414CD" w:rsidRPr="00A15779" w:rsidRDefault="00A414CD" w:rsidP="00A414CD">
      <w:pPr>
        <w:spacing w:after="0" w:line="240" w:lineRule="auto"/>
        <w:rPr>
          <w:rFonts w:ascii="Trebuchet MS" w:eastAsia="Calibri" w:hAnsi="Trebuchet MS" w:cs="Times New Roman"/>
          <w:b/>
          <w:bCs/>
          <w:sz w:val="20"/>
          <w:szCs w:val="20"/>
          <w:lang w:eastAsia="en-US"/>
        </w:rPr>
      </w:pPr>
      <w:r w:rsidRPr="00A15779">
        <w:rPr>
          <w:rFonts w:ascii="Trebuchet MS" w:eastAsia="Calibri" w:hAnsi="Trebuchet MS" w:cs="Times New Roman"/>
          <w:b/>
          <w:bCs/>
          <w:sz w:val="20"/>
          <w:szCs w:val="20"/>
          <w:lang w:eastAsia="en-US"/>
        </w:rPr>
        <w:t>1. Medication Safety and Optimisation</w:t>
      </w:r>
    </w:p>
    <w:p w14:paraId="611E4A4F" w14:textId="77777777" w:rsidR="00A414CD" w:rsidRPr="00A15779" w:rsidRDefault="00A414CD" w:rsidP="00A414CD">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 xml:space="preserve">As the couple preferred to be seen by Dr Mahmood, who speaks Urdu, the consultation was conducted in their first language, ensuring trust and understanding. A </w:t>
      </w:r>
      <w:r w:rsidRPr="00A15779">
        <w:rPr>
          <w:rFonts w:ascii="Trebuchet MS" w:eastAsia="Calibri" w:hAnsi="Trebuchet MS" w:cs="Times New Roman"/>
          <w:b/>
          <w:bCs/>
          <w:sz w:val="20"/>
          <w:szCs w:val="20"/>
          <w:lang w:eastAsia="en-US"/>
        </w:rPr>
        <w:t>pharmacist-led review</w:t>
      </w:r>
      <w:r w:rsidRPr="00A15779">
        <w:rPr>
          <w:rFonts w:ascii="Trebuchet MS" w:eastAsia="Calibri" w:hAnsi="Trebuchet MS" w:cs="Times New Roman"/>
          <w:sz w:val="20"/>
          <w:szCs w:val="20"/>
          <w:lang w:eastAsia="en-US"/>
        </w:rPr>
        <w:t xml:space="preserve"> simplified the wife’s medication list from twelve to eight medicines. A </w:t>
      </w:r>
      <w:r w:rsidRPr="00A15779">
        <w:rPr>
          <w:rFonts w:ascii="Trebuchet MS" w:eastAsia="Calibri" w:hAnsi="Trebuchet MS" w:cs="Times New Roman"/>
          <w:b/>
          <w:bCs/>
          <w:sz w:val="20"/>
          <w:szCs w:val="20"/>
          <w:lang w:eastAsia="en-US"/>
        </w:rPr>
        <w:t>colour-coded dosette box</w:t>
      </w:r>
      <w:r w:rsidRPr="00A15779">
        <w:rPr>
          <w:rFonts w:ascii="Trebuchet MS" w:eastAsia="Calibri" w:hAnsi="Trebuchet MS" w:cs="Times New Roman"/>
          <w:sz w:val="20"/>
          <w:szCs w:val="20"/>
          <w:lang w:eastAsia="en-US"/>
        </w:rPr>
        <w:t xml:space="preserve"> and </w:t>
      </w:r>
      <w:r w:rsidRPr="00A15779">
        <w:rPr>
          <w:rFonts w:ascii="Trebuchet MS" w:eastAsia="Calibri" w:hAnsi="Trebuchet MS" w:cs="Times New Roman"/>
          <w:b/>
          <w:bCs/>
          <w:sz w:val="20"/>
          <w:szCs w:val="20"/>
          <w:lang w:eastAsia="en-US"/>
        </w:rPr>
        <w:t>illustrated medication chart in Urdu</w:t>
      </w:r>
      <w:r w:rsidRPr="00A15779">
        <w:rPr>
          <w:rFonts w:ascii="Trebuchet MS" w:eastAsia="Calibri" w:hAnsi="Trebuchet MS" w:cs="Times New Roman"/>
          <w:sz w:val="20"/>
          <w:szCs w:val="20"/>
          <w:lang w:eastAsia="en-US"/>
        </w:rPr>
        <w:t xml:space="preserve"> were provided, enabling the couple to follow dosing instructions independently.  A follow-up review at four weeks confirmed </w:t>
      </w:r>
      <w:r w:rsidRPr="00A15779">
        <w:rPr>
          <w:rFonts w:ascii="Trebuchet MS" w:eastAsia="Calibri" w:hAnsi="Trebuchet MS" w:cs="Times New Roman"/>
          <w:b/>
          <w:bCs/>
          <w:sz w:val="20"/>
          <w:szCs w:val="20"/>
          <w:lang w:eastAsia="en-US"/>
        </w:rPr>
        <w:t>100% compliance</w:t>
      </w:r>
      <w:r w:rsidRPr="00A15779">
        <w:rPr>
          <w:rFonts w:ascii="Trebuchet MS" w:eastAsia="Calibri" w:hAnsi="Trebuchet MS" w:cs="Times New Roman"/>
          <w:sz w:val="20"/>
          <w:szCs w:val="20"/>
          <w:lang w:eastAsia="en-US"/>
        </w:rPr>
        <w:t xml:space="preserve"> with prescribed medication and </w:t>
      </w:r>
      <w:r w:rsidRPr="00A15779">
        <w:rPr>
          <w:rFonts w:ascii="Trebuchet MS" w:eastAsia="Calibri" w:hAnsi="Trebuchet MS" w:cs="Times New Roman"/>
          <w:b/>
          <w:bCs/>
          <w:sz w:val="20"/>
          <w:szCs w:val="20"/>
          <w:lang w:eastAsia="en-US"/>
        </w:rPr>
        <w:t>zero missed doses</w:t>
      </w:r>
      <w:r w:rsidRPr="00A15779">
        <w:rPr>
          <w:rFonts w:ascii="Trebuchet MS" w:eastAsia="Calibri" w:hAnsi="Trebuchet MS" w:cs="Times New Roman"/>
          <w:sz w:val="20"/>
          <w:szCs w:val="20"/>
          <w:lang w:eastAsia="en-US"/>
        </w:rPr>
        <w:t>, compared with 28% prior to intervention. The improved adherence also resulted in better blood sugar control and fewer falls.</w:t>
      </w:r>
    </w:p>
    <w:p w14:paraId="6215B022" w14:textId="77777777" w:rsidR="00A414CD" w:rsidRPr="00A15779" w:rsidRDefault="00A414CD" w:rsidP="00A414CD">
      <w:pPr>
        <w:spacing w:after="0" w:line="240" w:lineRule="auto"/>
        <w:rPr>
          <w:rFonts w:ascii="Trebuchet MS" w:eastAsia="Calibri" w:hAnsi="Trebuchet MS" w:cs="Times New Roman"/>
          <w:sz w:val="20"/>
          <w:szCs w:val="20"/>
          <w:lang w:eastAsia="en-US"/>
        </w:rPr>
      </w:pPr>
    </w:p>
    <w:p w14:paraId="7512F6B8" w14:textId="77777777" w:rsidR="00A414CD" w:rsidRPr="00A15779" w:rsidRDefault="00A414CD" w:rsidP="00A414CD">
      <w:pPr>
        <w:spacing w:after="0" w:line="240" w:lineRule="auto"/>
        <w:rPr>
          <w:rFonts w:ascii="Trebuchet MS" w:eastAsia="Calibri" w:hAnsi="Trebuchet MS" w:cs="Times New Roman"/>
          <w:b/>
          <w:bCs/>
          <w:sz w:val="20"/>
          <w:szCs w:val="20"/>
          <w:lang w:eastAsia="en-US"/>
        </w:rPr>
      </w:pPr>
      <w:r w:rsidRPr="00A15779">
        <w:rPr>
          <w:rFonts w:ascii="Trebuchet MS" w:eastAsia="Calibri" w:hAnsi="Trebuchet MS" w:cs="Times New Roman"/>
          <w:b/>
          <w:bCs/>
          <w:sz w:val="20"/>
          <w:szCs w:val="20"/>
          <w:lang w:eastAsia="en-US"/>
        </w:rPr>
        <w:t>2. Falls Prevention and Mobility Support</w:t>
      </w:r>
    </w:p>
    <w:p w14:paraId="738FE009" w14:textId="0295780B" w:rsidR="00A414CD" w:rsidRPr="00A15779" w:rsidRDefault="00A414CD" w:rsidP="00A414CD">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 xml:space="preserve">Referrals were made to the </w:t>
      </w:r>
      <w:r w:rsidRPr="00A15779">
        <w:rPr>
          <w:rFonts w:ascii="Trebuchet MS" w:eastAsia="Calibri" w:hAnsi="Trebuchet MS" w:cs="Times New Roman"/>
          <w:b/>
          <w:bCs/>
          <w:sz w:val="20"/>
          <w:szCs w:val="20"/>
          <w:lang w:eastAsia="en-US"/>
        </w:rPr>
        <w:t>Care of the Elderly Falls Clinic</w:t>
      </w:r>
      <w:r w:rsidRPr="00A15779">
        <w:rPr>
          <w:rFonts w:ascii="Trebuchet MS" w:eastAsia="Calibri" w:hAnsi="Trebuchet MS" w:cs="Times New Roman"/>
          <w:sz w:val="20"/>
          <w:szCs w:val="20"/>
          <w:lang w:eastAsia="en-US"/>
        </w:rPr>
        <w:t xml:space="preserve">, </w:t>
      </w:r>
      <w:r w:rsidRPr="00A15779">
        <w:rPr>
          <w:rFonts w:ascii="Trebuchet MS" w:eastAsia="Calibri" w:hAnsi="Trebuchet MS" w:cs="Times New Roman"/>
          <w:b/>
          <w:bCs/>
          <w:sz w:val="20"/>
          <w:szCs w:val="20"/>
          <w:lang w:eastAsia="en-US"/>
        </w:rPr>
        <w:t>Occupational Therapy (OT)</w:t>
      </w:r>
      <w:r w:rsidRPr="00A15779">
        <w:rPr>
          <w:rFonts w:ascii="Trebuchet MS" w:eastAsia="Calibri" w:hAnsi="Trebuchet MS" w:cs="Times New Roman"/>
          <w:sz w:val="20"/>
          <w:szCs w:val="20"/>
          <w:lang w:eastAsia="en-US"/>
        </w:rPr>
        <w:t xml:space="preserve">, and </w:t>
      </w:r>
      <w:r w:rsidRPr="00A15779">
        <w:rPr>
          <w:rFonts w:ascii="Trebuchet MS" w:eastAsia="Calibri" w:hAnsi="Trebuchet MS" w:cs="Times New Roman"/>
          <w:b/>
          <w:bCs/>
          <w:sz w:val="20"/>
          <w:szCs w:val="20"/>
          <w:lang w:eastAsia="en-US"/>
        </w:rPr>
        <w:t>Age Concern’s Fall Prevention Service</w:t>
      </w:r>
      <w:r w:rsidRPr="00A15779">
        <w:rPr>
          <w:rFonts w:ascii="Trebuchet MS" w:eastAsia="Calibri" w:hAnsi="Trebuchet MS" w:cs="Times New Roman"/>
          <w:sz w:val="20"/>
          <w:szCs w:val="20"/>
          <w:lang w:eastAsia="en-US"/>
        </w:rPr>
        <w:t xml:space="preserve">. Within </w:t>
      </w:r>
      <w:r w:rsidR="00913FBC">
        <w:rPr>
          <w:rFonts w:ascii="Trebuchet MS" w:eastAsia="Calibri" w:hAnsi="Trebuchet MS" w:cs="Times New Roman"/>
          <w:sz w:val="20"/>
          <w:szCs w:val="20"/>
          <w:lang w:eastAsia="en-US"/>
        </w:rPr>
        <w:t>eight weeks</w:t>
      </w:r>
      <w:r w:rsidRPr="00A15779">
        <w:rPr>
          <w:rFonts w:ascii="Trebuchet MS" w:eastAsia="Calibri" w:hAnsi="Trebuchet MS" w:cs="Times New Roman"/>
          <w:sz w:val="20"/>
          <w:szCs w:val="20"/>
          <w:lang w:eastAsia="en-US"/>
        </w:rPr>
        <w:t xml:space="preserve">, the OT team installed grab rails, a bath seat, and adapted the bathroom into a wet room to reduce risk. Physiotherapy support focused on muscle strengthening and mobility. During review, Dr Mahmood discovered that although the wife was under ophthalmology care for diabetic eye disease, her </w:t>
      </w:r>
      <w:r w:rsidRPr="00A15779">
        <w:rPr>
          <w:rFonts w:ascii="Trebuchet MS" w:eastAsia="Calibri" w:hAnsi="Trebuchet MS" w:cs="Times New Roman"/>
          <w:b/>
          <w:bCs/>
          <w:sz w:val="20"/>
          <w:szCs w:val="20"/>
          <w:lang w:eastAsia="en-US"/>
        </w:rPr>
        <w:t>chronic trichiasis</w:t>
      </w:r>
      <w:r w:rsidRPr="00A15779">
        <w:rPr>
          <w:rFonts w:ascii="Trebuchet MS" w:eastAsia="Calibri" w:hAnsi="Trebuchet MS" w:cs="Times New Roman"/>
          <w:sz w:val="20"/>
          <w:szCs w:val="20"/>
          <w:lang w:eastAsia="en-US"/>
        </w:rPr>
        <w:t xml:space="preserve"> had not been appropriately referred. After writing directly to the consultant ophthalmologist, the patient was referred to the </w:t>
      </w:r>
      <w:r w:rsidRPr="00A15779">
        <w:rPr>
          <w:rFonts w:ascii="Trebuchet MS" w:eastAsia="Calibri" w:hAnsi="Trebuchet MS" w:cs="Times New Roman"/>
          <w:b/>
          <w:bCs/>
          <w:sz w:val="20"/>
          <w:szCs w:val="20"/>
          <w:lang w:eastAsia="en-US"/>
        </w:rPr>
        <w:t>lid surgery clinic</w:t>
      </w:r>
      <w:r w:rsidRPr="00A15779">
        <w:rPr>
          <w:rFonts w:ascii="Trebuchet MS" w:eastAsia="Calibri" w:hAnsi="Trebuchet MS" w:cs="Times New Roman"/>
          <w:sz w:val="20"/>
          <w:szCs w:val="20"/>
          <w:lang w:eastAsia="en-US"/>
        </w:rPr>
        <w:t xml:space="preserve"> and received </w:t>
      </w:r>
      <w:r w:rsidRPr="00A15779">
        <w:rPr>
          <w:rFonts w:ascii="Trebuchet MS" w:eastAsia="Calibri" w:hAnsi="Trebuchet MS" w:cs="Times New Roman"/>
          <w:b/>
          <w:bCs/>
          <w:sz w:val="20"/>
          <w:szCs w:val="20"/>
          <w:lang w:eastAsia="en-US"/>
        </w:rPr>
        <w:t>mechanical epilation and electrolysis</w:t>
      </w:r>
      <w:r w:rsidRPr="00A15779">
        <w:rPr>
          <w:rFonts w:ascii="Trebuchet MS" w:eastAsia="Calibri" w:hAnsi="Trebuchet MS" w:cs="Times New Roman"/>
          <w:sz w:val="20"/>
          <w:szCs w:val="20"/>
          <w:lang w:eastAsia="en-US"/>
        </w:rPr>
        <w:t xml:space="preserve">, significantly improving her eyesight and balance. She is now on the waiting list for definitive </w:t>
      </w:r>
      <w:r w:rsidRPr="00A15779">
        <w:rPr>
          <w:rFonts w:ascii="Trebuchet MS" w:eastAsia="Calibri" w:hAnsi="Trebuchet MS" w:cs="Times New Roman"/>
          <w:b/>
          <w:bCs/>
          <w:sz w:val="20"/>
          <w:szCs w:val="20"/>
          <w:lang w:eastAsia="en-US"/>
        </w:rPr>
        <w:t>blepharoplasty</w:t>
      </w:r>
      <w:r w:rsidRPr="00A15779">
        <w:rPr>
          <w:rFonts w:ascii="Trebuchet MS" w:eastAsia="Calibri" w:hAnsi="Trebuchet MS" w:cs="Times New Roman"/>
          <w:sz w:val="20"/>
          <w:szCs w:val="20"/>
          <w:lang w:eastAsia="en-US"/>
        </w:rPr>
        <w:t>, having reported no further falls since treatment.</w:t>
      </w:r>
    </w:p>
    <w:p w14:paraId="7192A863" w14:textId="77777777" w:rsidR="00A414CD" w:rsidRPr="00A15779" w:rsidRDefault="00A414CD" w:rsidP="00A414CD">
      <w:pPr>
        <w:spacing w:after="0" w:line="240" w:lineRule="auto"/>
        <w:rPr>
          <w:rFonts w:ascii="Trebuchet MS" w:eastAsia="Calibri" w:hAnsi="Trebuchet MS" w:cs="Times New Roman"/>
          <w:sz w:val="20"/>
          <w:szCs w:val="20"/>
          <w:lang w:eastAsia="en-US"/>
        </w:rPr>
      </w:pPr>
    </w:p>
    <w:p w14:paraId="2252C631" w14:textId="77777777" w:rsidR="00A414CD" w:rsidRPr="00A15779" w:rsidRDefault="00A414CD" w:rsidP="00A414CD">
      <w:pPr>
        <w:spacing w:after="0" w:line="240" w:lineRule="auto"/>
        <w:rPr>
          <w:rFonts w:ascii="Trebuchet MS" w:eastAsia="Calibri" w:hAnsi="Trebuchet MS" w:cs="Times New Roman"/>
          <w:b/>
          <w:bCs/>
          <w:sz w:val="20"/>
          <w:szCs w:val="20"/>
          <w:lang w:eastAsia="en-US"/>
        </w:rPr>
      </w:pPr>
      <w:r w:rsidRPr="00A15779">
        <w:rPr>
          <w:rFonts w:ascii="Trebuchet MS" w:eastAsia="Calibri" w:hAnsi="Trebuchet MS" w:cs="Times New Roman"/>
          <w:b/>
          <w:bCs/>
          <w:sz w:val="20"/>
          <w:szCs w:val="20"/>
          <w:lang w:eastAsia="en-US"/>
        </w:rPr>
        <w:t>3. Carer Health and Wellbeing</w:t>
      </w:r>
    </w:p>
    <w:p w14:paraId="5C8A12C0" w14:textId="09BBB32E" w:rsidR="00A414CD" w:rsidRPr="00A15779" w:rsidRDefault="00A414CD" w:rsidP="00A414CD">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 xml:space="preserve">The husband underwent a </w:t>
      </w:r>
      <w:r w:rsidRPr="00A15779">
        <w:rPr>
          <w:rFonts w:ascii="Trebuchet MS" w:eastAsia="Calibri" w:hAnsi="Trebuchet MS" w:cs="Times New Roman"/>
          <w:b/>
          <w:bCs/>
          <w:sz w:val="20"/>
          <w:szCs w:val="20"/>
          <w:lang w:eastAsia="en-US"/>
        </w:rPr>
        <w:t>Carer’s Health Check</w:t>
      </w:r>
      <w:r w:rsidRPr="00A15779">
        <w:rPr>
          <w:rFonts w:ascii="Trebuchet MS" w:eastAsia="Calibri" w:hAnsi="Trebuchet MS" w:cs="Times New Roman"/>
          <w:sz w:val="20"/>
          <w:szCs w:val="20"/>
          <w:lang w:eastAsia="en-US"/>
        </w:rPr>
        <w:t>, which identified uncontrolled hypertension (</w:t>
      </w:r>
      <w:r w:rsidR="00913FBC">
        <w:rPr>
          <w:rFonts w:ascii="Trebuchet MS" w:eastAsia="Calibri" w:hAnsi="Trebuchet MS" w:cs="Times New Roman"/>
          <w:sz w:val="20"/>
          <w:szCs w:val="20"/>
          <w:lang w:eastAsia="en-US"/>
        </w:rPr>
        <w:t>180/100</w:t>
      </w:r>
      <w:r w:rsidRPr="00A15779">
        <w:rPr>
          <w:rFonts w:ascii="Trebuchet MS" w:eastAsia="Calibri" w:hAnsi="Trebuchet MS" w:cs="Times New Roman"/>
          <w:sz w:val="20"/>
          <w:szCs w:val="20"/>
          <w:lang w:eastAsia="en-US"/>
        </w:rPr>
        <w:t xml:space="preserve"> mmHg). He was placed on a </w:t>
      </w:r>
      <w:r w:rsidRPr="00A15779">
        <w:rPr>
          <w:rFonts w:ascii="Trebuchet MS" w:eastAsia="Calibri" w:hAnsi="Trebuchet MS" w:cs="Times New Roman"/>
          <w:b/>
          <w:bCs/>
          <w:sz w:val="20"/>
          <w:szCs w:val="20"/>
          <w:lang w:eastAsia="en-US"/>
        </w:rPr>
        <w:t>nurse-led management plan</w:t>
      </w:r>
      <w:r w:rsidRPr="00A15779">
        <w:rPr>
          <w:rFonts w:ascii="Trebuchet MS" w:eastAsia="Calibri" w:hAnsi="Trebuchet MS" w:cs="Times New Roman"/>
          <w:sz w:val="20"/>
          <w:szCs w:val="20"/>
          <w:lang w:eastAsia="en-US"/>
        </w:rPr>
        <w:t xml:space="preserve"> and supported by the Care Coordinator to attend appointments. His blood pressure improved to </w:t>
      </w:r>
      <w:r w:rsidRPr="00A15779">
        <w:rPr>
          <w:rFonts w:ascii="Trebuchet MS" w:eastAsia="Calibri" w:hAnsi="Trebuchet MS" w:cs="Times New Roman"/>
          <w:b/>
          <w:bCs/>
          <w:sz w:val="20"/>
          <w:szCs w:val="20"/>
          <w:lang w:eastAsia="en-US"/>
        </w:rPr>
        <w:t>134/82 mmHg</w:t>
      </w:r>
      <w:r w:rsidRPr="00A15779">
        <w:rPr>
          <w:rFonts w:ascii="Trebuchet MS" w:eastAsia="Calibri" w:hAnsi="Trebuchet MS" w:cs="Times New Roman"/>
          <w:sz w:val="20"/>
          <w:szCs w:val="20"/>
          <w:lang w:eastAsia="en-US"/>
        </w:rPr>
        <w:t xml:space="preserve"> within six weeks. He was also referred to </w:t>
      </w:r>
      <w:r w:rsidRPr="00A15779">
        <w:rPr>
          <w:rFonts w:ascii="Trebuchet MS" w:eastAsia="Calibri" w:hAnsi="Trebuchet MS" w:cs="Times New Roman"/>
          <w:b/>
          <w:bCs/>
          <w:sz w:val="20"/>
          <w:szCs w:val="20"/>
          <w:lang w:eastAsia="en-US"/>
        </w:rPr>
        <w:t>Carers Support Services</w:t>
      </w:r>
      <w:r w:rsidRPr="00A15779">
        <w:rPr>
          <w:rFonts w:ascii="Trebuchet MS" w:eastAsia="Calibri" w:hAnsi="Trebuchet MS" w:cs="Times New Roman"/>
          <w:sz w:val="20"/>
          <w:szCs w:val="20"/>
          <w:lang w:eastAsia="en-US"/>
        </w:rPr>
        <w:t xml:space="preserve">, the </w:t>
      </w:r>
      <w:r w:rsidRPr="00A15779">
        <w:rPr>
          <w:rFonts w:ascii="Trebuchet MS" w:eastAsia="Calibri" w:hAnsi="Trebuchet MS" w:cs="Times New Roman"/>
          <w:b/>
          <w:bCs/>
          <w:sz w:val="20"/>
          <w:szCs w:val="20"/>
          <w:lang w:eastAsia="en-US"/>
        </w:rPr>
        <w:t>Community Connector network</w:t>
      </w:r>
      <w:r w:rsidRPr="00A15779">
        <w:rPr>
          <w:rFonts w:ascii="Trebuchet MS" w:eastAsia="Calibri" w:hAnsi="Trebuchet MS" w:cs="Times New Roman"/>
          <w:sz w:val="20"/>
          <w:szCs w:val="20"/>
          <w:lang w:eastAsia="en-US"/>
        </w:rPr>
        <w:t xml:space="preserve">, and </w:t>
      </w:r>
      <w:r w:rsidRPr="00A15779">
        <w:rPr>
          <w:rFonts w:ascii="Trebuchet MS" w:eastAsia="Calibri" w:hAnsi="Trebuchet MS" w:cs="Times New Roman"/>
          <w:b/>
          <w:bCs/>
          <w:sz w:val="20"/>
          <w:szCs w:val="20"/>
          <w:lang w:eastAsia="en-US"/>
        </w:rPr>
        <w:t>IAPT</w:t>
      </w:r>
      <w:r w:rsidRPr="00A15779">
        <w:rPr>
          <w:rFonts w:ascii="Trebuchet MS" w:eastAsia="Calibri" w:hAnsi="Trebuchet MS" w:cs="Times New Roman"/>
          <w:sz w:val="20"/>
          <w:szCs w:val="20"/>
          <w:lang w:eastAsia="en-US"/>
        </w:rPr>
        <w:t xml:space="preserve"> for stress management. Recognising his chronic itch as stress-related, dermatology and mental health teams coordinated care to address both physical and psychological symptoms. He also received referrals for dietetic advice on gout management and physiotherapy for knee arthritis, with the option of intra-articular injection if needed. Extended appointment slots were scheduled to ensure his concerns were heard without time pressure.</w:t>
      </w:r>
    </w:p>
    <w:p w14:paraId="37FE3E7F" w14:textId="77777777" w:rsidR="00A414CD" w:rsidRPr="00A15779" w:rsidRDefault="00A414CD" w:rsidP="00A414CD">
      <w:pPr>
        <w:spacing w:after="0" w:line="240" w:lineRule="auto"/>
        <w:rPr>
          <w:rFonts w:ascii="Trebuchet MS" w:eastAsia="Calibri" w:hAnsi="Trebuchet MS" w:cs="Times New Roman"/>
          <w:sz w:val="20"/>
          <w:szCs w:val="20"/>
          <w:lang w:eastAsia="en-US"/>
        </w:rPr>
      </w:pPr>
    </w:p>
    <w:p w14:paraId="2FB05372" w14:textId="77777777" w:rsidR="00A414CD" w:rsidRPr="00A15779" w:rsidRDefault="00A414CD" w:rsidP="00A414CD">
      <w:pPr>
        <w:spacing w:after="0" w:line="240" w:lineRule="auto"/>
        <w:rPr>
          <w:rFonts w:ascii="Trebuchet MS" w:eastAsia="Calibri" w:hAnsi="Trebuchet MS" w:cs="Times New Roman"/>
          <w:b/>
          <w:bCs/>
          <w:sz w:val="20"/>
          <w:szCs w:val="20"/>
          <w:lang w:eastAsia="en-US"/>
        </w:rPr>
      </w:pPr>
      <w:r w:rsidRPr="00A15779">
        <w:rPr>
          <w:rFonts w:ascii="Trebuchet MS" w:eastAsia="Calibri" w:hAnsi="Trebuchet MS" w:cs="Times New Roman"/>
          <w:b/>
          <w:bCs/>
          <w:sz w:val="20"/>
          <w:szCs w:val="20"/>
          <w:lang w:eastAsia="en-US"/>
        </w:rPr>
        <w:t>4. Digital Access and Engagement</w:t>
      </w:r>
    </w:p>
    <w:p w14:paraId="1A7E16EE" w14:textId="77777777" w:rsidR="00A414CD" w:rsidRPr="00A15779" w:rsidRDefault="00A414CD" w:rsidP="00A414CD">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 xml:space="preserve">Digital exclusion was a major barrier for this couple. The Care Coordinator, acting as a </w:t>
      </w:r>
      <w:r w:rsidRPr="00A15779">
        <w:rPr>
          <w:rFonts w:ascii="Trebuchet MS" w:eastAsia="Calibri" w:hAnsi="Trebuchet MS" w:cs="Times New Roman"/>
          <w:b/>
          <w:bCs/>
          <w:sz w:val="20"/>
          <w:szCs w:val="20"/>
          <w:lang w:eastAsia="en-US"/>
        </w:rPr>
        <w:t>Digital Champion</w:t>
      </w:r>
      <w:r w:rsidRPr="00A15779">
        <w:rPr>
          <w:rFonts w:ascii="Trebuchet MS" w:eastAsia="Calibri" w:hAnsi="Trebuchet MS" w:cs="Times New Roman"/>
          <w:sz w:val="20"/>
          <w:szCs w:val="20"/>
          <w:lang w:eastAsia="en-US"/>
        </w:rPr>
        <w:t xml:space="preserve">, provided personalised sessions demonstrating how to use the </w:t>
      </w:r>
      <w:r w:rsidRPr="00A15779">
        <w:rPr>
          <w:rFonts w:ascii="Trebuchet MS" w:eastAsia="Calibri" w:hAnsi="Trebuchet MS" w:cs="Times New Roman"/>
          <w:b/>
          <w:bCs/>
          <w:sz w:val="20"/>
          <w:szCs w:val="20"/>
          <w:lang w:eastAsia="en-US"/>
        </w:rPr>
        <w:t>NHS App</w:t>
      </w:r>
      <w:r w:rsidRPr="00A15779">
        <w:rPr>
          <w:rFonts w:ascii="Trebuchet MS" w:eastAsia="Calibri" w:hAnsi="Trebuchet MS" w:cs="Times New Roman"/>
          <w:sz w:val="20"/>
          <w:szCs w:val="20"/>
          <w:lang w:eastAsia="en-US"/>
        </w:rPr>
        <w:t xml:space="preserve"> for ordering prescriptions and viewing appointments. Their daughter was trained to assist them remotely. Alerts were added to their </w:t>
      </w:r>
      <w:r w:rsidRPr="00A15779">
        <w:rPr>
          <w:rFonts w:ascii="Trebuchet MS" w:eastAsia="Calibri" w:hAnsi="Trebuchet MS" w:cs="Times New Roman"/>
          <w:sz w:val="20"/>
          <w:szCs w:val="20"/>
          <w:lang w:eastAsia="en-US"/>
        </w:rPr>
        <w:lastRenderedPageBreak/>
        <w:t xml:space="preserve">records so staff could facilitate </w:t>
      </w:r>
      <w:r w:rsidRPr="00A15779">
        <w:rPr>
          <w:rFonts w:ascii="Trebuchet MS" w:eastAsia="Calibri" w:hAnsi="Trebuchet MS" w:cs="Times New Roman"/>
          <w:b/>
          <w:bCs/>
          <w:sz w:val="20"/>
          <w:szCs w:val="20"/>
          <w:lang w:eastAsia="en-US"/>
        </w:rPr>
        <w:t>telephone prescription requests</w:t>
      </w:r>
      <w:r w:rsidRPr="00A15779">
        <w:rPr>
          <w:rFonts w:ascii="Trebuchet MS" w:eastAsia="Calibri" w:hAnsi="Trebuchet MS" w:cs="Times New Roman"/>
          <w:sz w:val="20"/>
          <w:szCs w:val="20"/>
          <w:lang w:eastAsia="en-US"/>
        </w:rPr>
        <w:t xml:space="preserve"> while they gained confidence online. </w:t>
      </w:r>
      <w:r w:rsidRPr="00A15779">
        <w:rPr>
          <w:rFonts w:ascii="Trebuchet MS" w:eastAsia="Calibri" w:hAnsi="Trebuchet MS" w:cs="Times New Roman"/>
          <w:b/>
          <w:bCs/>
          <w:sz w:val="20"/>
          <w:szCs w:val="20"/>
          <w:lang w:eastAsia="en-US"/>
        </w:rPr>
        <w:t>AccuRx messaging</w:t>
      </w:r>
      <w:r w:rsidRPr="00A15779">
        <w:rPr>
          <w:rFonts w:ascii="Trebuchet MS" w:eastAsia="Calibri" w:hAnsi="Trebuchet MS" w:cs="Times New Roman"/>
          <w:sz w:val="20"/>
          <w:szCs w:val="20"/>
          <w:lang w:eastAsia="en-US"/>
        </w:rPr>
        <w:t xml:space="preserve"> was used to confirm transport arrangements, provide follow-up care updates, and share appointment reminders in a user-friendly way. The husband, after digital training, successfully used online booking for his own review — his first digital interaction with NHS services.</w:t>
      </w:r>
    </w:p>
    <w:p w14:paraId="72426C1E" w14:textId="77777777" w:rsidR="00A414CD" w:rsidRPr="00A15779" w:rsidRDefault="00A414CD" w:rsidP="00A414CD">
      <w:pPr>
        <w:spacing w:after="0" w:line="240" w:lineRule="auto"/>
        <w:rPr>
          <w:rFonts w:ascii="Trebuchet MS" w:eastAsia="Calibri" w:hAnsi="Trebuchet MS" w:cs="Times New Roman"/>
          <w:sz w:val="20"/>
          <w:szCs w:val="20"/>
          <w:lang w:eastAsia="en-US"/>
        </w:rPr>
      </w:pPr>
    </w:p>
    <w:p w14:paraId="793ABBEC" w14:textId="77777777" w:rsidR="00A414CD" w:rsidRPr="00A15779" w:rsidRDefault="00A414CD" w:rsidP="00A414CD">
      <w:pPr>
        <w:spacing w:after="0" w:line="240" w:lineRule="auto"/>
        <w:rPr>
          <w:rFonts w:ascii="Trebuchet MS" w:eastAsia="Calibri" w:hAnsi="Trebuchet MS" w:cs="Times New Roman"/>
          <w:b/>
          <w:bCs/>
          <w:sz w:val="20"/>
          <w:szCs w:val="20"/>
          <w:lang w:eastAsia="en-US"/>
        </w:rPr>
      </w:pPr>
      <w:r w:rsidRPr="00A15779">
        <w:rPr>
          <w:rFonts w:ascii="Trebuchet MS" w:eastAsia="Calibri" w:hAnsi="Trebuchet MS" w:cs="Times New Roman"/>
          <w:b/>
          <w:bCs/>
          <w:sz w:val="20"/>
          <w:szCs w:val="20"/>
          <w:lang w:eastAsia="en-US"/>
        </w:rPr>
        <w:t>5. Communication, Language and Cultural Sensitivity</w:t>
      </w:r>
    </w:p>
    <w:p w14:paraId="5D4844D8" w14:textId="77777777" w:rsidR="00A414CD" w:rsidRPr="00A15779" w:rsidRDefault="00A414CD" w:rsidP="00A414CD">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 xml:space="preserve">Throughout their care, all communication was delivered in </w:t>
      </w:r>
      <w:r w:rsidRPr="00A15779">
        <w:rPr>
          <w:rFonts w:ascii="Trebuchet MS" w:eastAsia="Calibri" w:hAnsi="Trebuchet MS" w:cs="Times New Roman"/>
          <w:b/>
          <w:bCs/>
          <w:sz w:val="20"/>
          <w:szCs w:val="20"/>
          <w:lang w:eastAsia="en-US"/>
        </w:rPr>
        <w:t>Urdu</w:t>
      </w:r>
      <w:r w:rsidRPr="00A15779">
        <w:rPr>
          <w:rFonts w:ascii="Trebuchet MS" w:eastAsia="Calibri" w:hAnsi="Trebuchet MS" w:cs="Times New Roman"/>
          <w:sz w:val="20"/>
          <w:szCs w:val="20"/>
          <w:lang w:eastAsia="en-US"/>
        </w:rPr>
        <w:t>, with written instructions translated and checked for clarity. The practice ensured continuity with Dr Mahmood, building rapport and trust. The couple reported feeling respected and understood, stating they “finally felt listened to.” This culturally sensitive approach ensured the wife’s dignity was maintained and her health anxiety reduced. It also allowed accurate understanding of consent, care options, and long-term plans.</w:t>
      </w:r>
    </w:p>
    <w:p w14:paraId="3885F2E7" w14:textId="77777777" w:rsidR="00A414CD" w:rsidRPr="00A15779" w:rsidRDefault="00A414CD" w:rsidP="00A414CD">
      <w:pPr>
        <w:spacing w:after="0" w:line="240" w:lineRule="auto"/>
        <w:rPr>
          <w:rFonts w:ascii="Trebuchet MS" w:eastAsia="Calibri" w:hAnsi="Trebuchet MS" w:cs="Times New Roman"/>
          <w:sz w:val="20"/>
          <w:szCs w:val="20"/>
          <w:lang w:eastAsia="en-US"/>
        </w:rPr>
      </w:pPr>
    </w:p>
    <w:p w14:paraId="05C458FF" w14:textId="77777777" w:rsidR="00A414CD" w:rsidRPr="00A15779" w:rsidRDefault="00A414CD" w:rsidP="00A414CD">
      <w:pPr>
        <w:spacing w:after="0" w:line="240" w:lineRule="auto"/>
        <w:rPr>
          <w:rFonts w:ascii="Trebuchet MS" w:eastAsia="Calibri" w:hAnsi="Trebuchet MS" w:cs="Times New Roman"/>
          <w:b/>
          <w:bCs/>
          <w:sz w:val="20"/>
          <w:szCs w:val="20"/>
          <w:lang w:eastAsia="en-US"/>
        </w:rPr>
      </w:pPr>
      <w:r w:rsidRPr="00A15779">
        <w:rPr>
          <w:rFonts w:ascii="Trebuchet MS" w:eastAsia="Calibri" w:hAnsi="Trebuchet MS" w:cs="Times New Roman"/>
          <w:b/>
          <w:bCs/>
          <w:sz w:val="20"/>
          <w:szCs w:val="20"/>
          <w:lang w:eastAsia="en-US"/>
        </w:rPr>
        <w:t>6. Hearing and Sensory Support</w:t>
      </w:r>
    </w:p>
    <w:p w14:paraId="5896D047" w14:textId="77777777" w:rsidR="00A414CD" w:rsidRPr="00A15779" w:rsidRDefault="00A414CD" w:rsidP="00A414CD">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 xml:space="preserve">Due to chronic ear discharge and hearing loss, the wife was referred to </w:t>
      </w:r>
      <w:r w:rsidRPr="00A15779">
        <w:rPr>
          <w:rFonts w:ascii="Trebuchet MS" w:eastAsia="Calibri" w:hAnsi="Trebuchet MS" w:cs="Times New Roman"/>
          <w:b/>
          <w:bCs/>
          <w:sz w:val="20"/>
          <w:szCs w:val="20"/>
          <w:lang w:eastAsia="en-US"/>
        </w:rPr>
        <w:t>ENT</w:t>
      </w:r>
      <w:r w:rsidRPr="00A15779">
        <w:rPr>
          <w:rFonts w:ascii="Trebuchet MS" w:eastAsia="Calibri" w:hAnsi="Trebuchet MS" w:cs="Times New Roman"/>
          <w:sz w:val="20"/>
          <w:szCs w:val="20"/>
          <w:lang w:eastAsia="en-US"/>
        </w:rPr>
        <w:t xml:space="preserve">, received full audiology assessment, and was fitted with a </w:t>
      </w:r>
      <w:r w:rsidRPr="00A15779">
        <w:rPr>
          <w:rFonts w:ascii="Trebuchet MS" w:eastAsia="Calibri" w:hAnsi="Trebuchet MS" w:cs="Times New Roman"/>
          <w:b/>
          <w:bCs/>
          <w:sz w:val="20"/>
          <w:szCs w:val="20"/>
          <w:lang w:eastAsia="en-US"/>
        </w:rPr>
        <w:t>hearing device</w:t>
      </w:r>
      <w:r w:rsidRPr="00A15779">
        <w:rPr>
          <w:rFonts w:ascii="Trebuchet MS" w:eastAsia="Calibri" w:hAnsi="Trebuchet MS" w:cs="Times New Roman"/>
          <w:sz w:val="20"/>
          <w:szCs w:val="20"/>
          <w:lang w:eastAsia="en-US"/>
        </w:rPr>
        <w:t xml:space="preserve">. This improved her ability to communicate, reducing frustration and isolation. She was also supported in applying for a </w:t>
      </w:r>
      <w:r w:rsidRPr="00A15779">
        <w:rPr>
          <w:rFonts w:ascii="Trebuchet MS" w:eastAsia="Calibri" w:hAnsi="Trebuchet MS" w:cs="Times New Roman"/>
          <w:b/>
          <w:bCs/>
          <w:sz w:val="20"/>
          <w:szCs w:val="20"/>
          <w:lang w:eastAsia="en-US"/>
        </w:rPr>
        <w:t>disabled parking badge</w:t>
      </w:r>
      <w:r w:rsidRPr="00A15779">
        <w:rPr>
          <w:rFonts w:ascii="Trebuchet MS" w:eastAsia="Calibri" w:hAnsi="Trebuchet MS" w:cs="Times New Roman"/>
          <w:sz w:val="20"/>
          <w:szCs w:val="20"/>
          <w:lang w:eastAsia="en-US"/>
        </w:rPr>
        <w:t>, which gave her greater independence when travelling to appointments.</w:t>
      </w:r>
    </w:p>
    <w:p w14:paraId="2CC122FD" w14:textId="77777777" w:rsidR="00A414CD" w:rsidRPr="00A15779" w:rsidRDefault="00A414CD" w:rsidP="00A414CD">
      <w:pPr>
        <w:spacing w:after="0" w:line="240" w:lineRule="auto"/>
        <w:rPr>
          <w:rFonts w:ascii="Trebuchet MS" w:eastAsia="Calibri" w:hAnsi="Trebuchet MS" w:cs="Times New Roman"/>
          <w:sz w:val="20"/>
          <w:szCs w:val="20"/>
          <w:lang w:eastAsia="en-US"/>
        </w:rPr>
      </w:pPr>
    </w:p>
    <w:p w14:paraId="08680CAB" w14:textId="77777777" w:rsidR="00A414CD" w:rsidRPr="00A15779" w:rsidRDefault="00A414CD" w:rsidP="00A414CD">
      <w:pPr>
        <w:spacing w:after="0" w:line="240" w:lineRule="auto"/>
        <w:rPr>
          <w:rFonts w:ascii="Trebuchet MS" w:eastAsia="Calibri" w:hAnsi="Trebuchet MS" w:cs="Times New Roman"/>
          <w:b/>
          <w:bCs/>
          <w:sz w:val="20"/>
          <w:szCs w:val="20"/>
          <w:lang w:eastAsia="en-US"/>
        </w:rPr>
      </w:pPr>
      <w:r w:rsidRPr="00A15779">
        <w:rPr>
          <w:rFonts w:ascii="Trebuchet MS" w:eastAsia="Calibri" w:hAnsi="Trebuchet MS" w:cs="Times New Roman"/>
          <w:b/>
          <w:bCs/>
          <w:sz w:val="20"/>
          <w:szCs w:val="20"/>
          <w:lang w:eastAsia="en-US"/>
        </w:rPr>
        <w:t>7. Social and Community Integration</w:t>
      </w:r>
    </w:p>
    <w:p w14:paraId="1ABABDE9" w14:textId="77777777" w:rsidR="00A414CD" w:rsidRPr="00A15779" w:rsidRDefault="00A414CD" w:rsidP="00A414CD">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 xml:space="preserve">To reduce loneliness, the Care Coordinator referred the couple to </w:t>
      </w:r>
      <w:r w:rsidRPr="00A15779">
        <w:rPr>
          <w:rFonts w:ascii="Trebuchet MS" w:eastAsia="Calibri" w:hAnsi="Trebuchet MS" w:cs="Times New Roman"/>
          <w:b/>
          <w:bCs/>
          <w:sz w:val="20"/>
          <w:szCs w:val="20"/>
          <w:lang w:eastAsia="en-US"/>
        </w:rPr>
        <w:t>Age UK’s Good Neighbour Befriending Service</w:t>
      </w:r>
      <w:r w:rsidRPr="00A15779">
        <w:rPr>
          <w:rFonts w:ascii="Trebuchet MS" w:eastAsia="Calibri" w:hAnsi="Trebuchet MS" w:cs="Times New Roman"/>
          <w:sz w:val="20"/>
          <w:szCs w:val="20"/>
          <w:lang w:eastAsia="en-US"/>
        </w:rPr>
        <w:t xml:space="preserve"> for weekly welfare calls. The wife joined a </w:t>
      </w:r>
      <w:r w:rsidRPr="00A15779">
        <w:rPr>
          <w:rFonts w:ascii="Trebuchet MS" w:eastAsia="Calibri" w:hAnsi="Trebuchet MS" w:cs="Times New Roman"/>
          <w:b/>
          <w:bCs/>
          <w:sz w:val="20"/>
          <w:szCs w:val="20"/>
          <w:lang w:eastAsia="en-US"/>
        </w:rPr>
        <w:t>local Women’s Knitting Circle</w:t>
      </w:r>
      <w:r w:rsidRPr="00A15779">
        <w:rPr>
          <w:rFonts w:ascii="Trebuchet MS" w:eastAsia="Calibri" w:hAnsi="Trebuchet MS" w:cs="Times New Roman"/>
          <w:sz w:val="20"/>
          <w:szCs w:val="20"/>
          <w:lang w:eastAsia="en-US"/>
        </w:rPr>
        <w:t xml:space="preserve"> through the </w:t>
      </w:r>
      <w:r w:rsidRPr="00A15779">
        <w:rPr>
          <w:rFonts w:ascii="Trebuchet MS" w:eastAsia="Calibri" w:hAnsi="Trebuchet MS" w:cs="Times New Roman"/>
          <w:b/>
          <w:bCs/>
          <w:sz w:val="20"/>
          <w:szCs w:val="20"/>
          <w:lang w:eastAsia="en-US"/>
        </w:rPr>
        <w:t>Hillingdon Wellbeing Network</w:t>
      </w:r>
      <w:r w:rsidRPr="00A15779">
        <w:rPr>
          <w:rFonts w:ascii="Trebuchet MS" w:eastAsia="Calibri" w:hAnsi="Trebuchet MS" w:cs="Times New Roman"/>
          <w:sz w:val="20"/>
          <w:szCs w:val="20"/>
          <w:lang w:eastAsia="en-US"/>
        </w:rPr>
        <w:t>, allowing her to share her skills and reconnect socially. The couple also received faith-based community support through their local mosque, coordinated by the practice’s Community Link Worker.</w:t>
      </w:r>
    </w:p>
    <w:p w14:paraId="0914598E" w14:textId="77777777" w:rsidR="00A414CD" w:rsidRPr="00A15779" w:rsidRDefault="00A414CD" w:rsidP="00A414CD">
      <w:pPr>
        <w:spacing w:after="0" w:line="240" w:lineRule="auto"/>
        <w:rPr>
          <w:rFonts w:ascii="Trebuchet MS" w:eastAsia="Calibri" w:hAnsi="Trebuchet MS" w:cs="Times New Roman"/>
          <w:sz w:val="20"/>
          <w:szCs w:val="20"/>
          <w:lang w:eastAsia="en-US"/>
        </w:rPr>
      </w:pPr>
    </w:p>
    <w:p w14:paraId="6CBC621E" w14:textId="77777777" w:rsidR="00A414CD" w:rsidRPr="00A15779" w:rsidRDefault="00A414CD" w:rsidP="00A414CD">
      <w:pPr>
        <w:spacing w:after="0" w:line="240" w:lineRule="auto"/>
        <w:rPr>
          <w:rFonts w:ascii="Trebuchet MS" w:eastAsia="Calibri" w:hAnsi="Trebuchet MS" w:cs="Times New Roman"/>
          <w:b/>
          <w:bCs/>
          <w:sz w:val="20"/>
          <w:szCs w:val="20"/>
          <w:lang w:eastAsia="en-US"/>
        </w:rPr>
      </w:pPr>
      <w:r w:rsidRPr="00A15779">
        <w:rPr>
          <w:rFonts w:ascii="Trebuchet MS" w:eastAsia="Calibri" w:hAnsi="Trebuchet MS" w:cs="Times New Roman"/>
          <w:b/>
          <w:bCs/>
          <w:sz w:val="20"/>
          <w:szCs w:val="20"/>
          <w:lang w:eastAsia="en-US"/>
        </w:rPr>
        <w:t>Outcomes (Three Months Post-Intervention)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8"/>
        <w:gridCol w:w="1436"/>
        <w:gridCol w:w="1778"/>
      </w:tblGrid>
      <w:tr w:rsidR="00A414CD" w:rsidRPr="00A15779" w14:paraId="5FF94594" w14:textId="77777777" w:rsidTr="00FD0347">
        <w:trPr>
          <w:tblHeader/>
          <w:tblCellSpacing w:w="15" w:type="dxa"/>
        </w:trPr>
        <w:tc>
          <w:tcPr>
            <w:tcW w:w="0" w:type="auto"/>
            <w:vAlign w:val="center"/>
            <w:hideMark/>
          </w:tcPr>
          <w:p w14:paraId="120D0852" w14:textId="77777777" w:rsidR="00A414CD" w:rsidRPr="00A15779" w:rsidRDefault="00A414CD" w:rsidP="00FD0347">
            <w:pPr>
              <w:spacing w:after="0" w:line="240" w:lineRule="auto"/>
              <w:rPr>
                <w:rFonts w:ascii="Trebuchet MS" w:eastAsia="Calibri" w:hAnsi="Trebuchet MS" w:cs="Times New Roman"/>
                <w:b/>
                <w:bCs/>
                <w:sz w:val="20"/>
                <w:szCs w:val="20"/>
                <w:lang w:eastAsia="en-US"/>
              </w:rPr>
            </w:pPr>
            <w:r w:rsidRPr="00A15779">
              <w:rPr>
                <w:rFonts w:ascii="Trebuchet MS" w:eastAsia="Calibri" w:hAnsi="Trebuchet MS" w:cs="Times New Roman"/>
                <w:b/>
                <w:bCs/>
                <w:sz w:val="20"/>
                <w:szCs w:val="20"/>
                <w:lang w:eastAsia="en-US"/>
              </w:rPr>
              <w:t>Indicator</w:t>
            </w:r>
          </w:p>
        </w:tc>
        <w:tc>
          <w:tcPr>
            <w:tcW w:w="0" w:type="auto"/>
            <w:vAlign w:val="center"/>
            <w:hideMark/>
          </w:tcPr>
          <w:p w14:paraId="1904E92A" w14:textId="77777777" w:rsidR="00A414CD" w:rsidRPr="00A15779" w:rsidRDefault="00A414CD" w:rsidP="00FD0347">
            <w:pPr>
              <w:spacing w:after="0" w:line="240" w:lineRule="auto"/>
              <w:rPr>
                <w:rFonts w:ascii="Trebuchet MS" w:eastAsia="Calibri" w:hAnsi="Trebuchet MS" w:cs="Times New Roman"/>
                <w:b/>
                <w:bCs/>
                <w:sz w:val="20"/>
                <w:szCs w:val="20"/>
                <w:lang w:eastAsia="en-US"/>
              </w:rPr>
            </w:pPr>
            <w:r w:rsidRPr="00A15779">
              <w:rPr>
                <w:rFonts w:ascii="Trebuchet MS" w:eastAsia="Calibri" w:hAnsi="Trebuchet MS" w:cs="Times New Roman"/>
                <w:b/>
                <w:bCs/>
                <w:sz w:val="20"/>
                <w:szCs w:val="20"/>
                <w:lang w:eastAsia="en-US"/>
              </w:rPr>
              <w:t>Baseline</w:t>
            </w:r>
          </w:p>
        </w:tc>
        <w:tc>
          <w:tcPr>
            <w:tcW w:w="0" w:type="auto"/>
            <w:vAlign w:val="center"/>
            <w:hideMark/>
          </w:tcPr>
          <w:p w14:paraId="6C71ACA6" w14:textId="77777777" w:rsidR="00A414CD" w:rsidRPr="00A15779" w:rsidRDefault="00A414CD" w:rsidP="00FD0347">
            <w:pPr>
              <w:spacing w:after="0" w:line="240" w:lineRule="auto"/>
              <w:rPr>
                <w:rFonts w:ascii="Trebuchet MS" w:eastAsia="Calibri" w:hAnsi="Trebuchet MS" w:cs="Times New Roman"/>
                <w:b/>
                <w:bCs/>
                <w:sz w:val="20"/>
                <w:szCs w:val="20"/>
                <w:lang w:eastAsia="en-US"/>
              </w:rPr>
            </w:pPr>
            <w:r w:rsidRPr="00A15779">
              <w:rPr>
                <w:rFonts w:ascii="Trebuchet MS" w:eastAsia="Calibri" w:hAnsi="Trebuchet MS" w:cs="Times New Roman"/>
                <w:b/>
                <w:bCs/>
                <w:sz w:val="20"/>
                <w:szCs w:val="20"/>
                <w:lang w:eastAsia="en-US"/>
              </w:rPr>
              <w:t>Post-Intervention</w:t>
            </w:r>
          </w:p>
        </w:tc>
      </w:tr>
      <w:tr w:rsidR="00A414CD" w:rsidRPr="00A15779" w14:paraId="676C041E" w14:textId="77777777" w:rsidTr="00FD0347">
        <w:trPr>
          <w:tblCellSpacing w:w="15" w:type="dxa"/>
        </w:trPr>
        <w:tc>
          <w:tcPr>
            <w:tcW w:w="0" w:type="auto"/>
            <w:vAlign w:val="center"/>
            <w:hideMark/>
          </w:tcPr>
          <w:p w14:paraId="78EF208B" w14:textId="77777777" w:rsidR="00A414CD" w:rsidRPr="00A15779" w:rsidRDefault="00A414CD" w:rsidP="00FD0347">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Falls incidents</w:t>
            </w:r>
          </w:p>
        </w:tc>
        <w:tc>
          <w:tcPr>
            <w:tcW w:w="0" w:type="auto"/>
            <w:vAlign w:val="center"/>
            <w:hideMark/>
          </w:tcPr>
          <w:p w14:paraId="08C07647" w14:textId="77777777" w:rsidR="00A414CD" w:rsidRPr="00A15779" w:rsidRDefault="00A414CD" w:rsidP="00FD0347">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3 (in 2 months)</w:t>
            </w:r>
          </w:p>
        </w:tc>
        <w:tc>
          <w:tcPr>
            <w:tcW w:w="0" w:type="auto"/>
            <w:vAlign w:val="center"/>
            <w:hideMark/>
          </w:tcPr>
          <w:p w14:paraId="5A8625FB" w14:textId="77777777" w:rsidR="00A414CD" w:rsidRPr="00A15779" w:rsidRDefault="00A414CD" w:rsidP="00FD0347">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0</w:t>
            </w:r>
          </w:p>
        </w:tc>
      </w:tr>
      <w:tr w:rsidR="00A414CD" w:rsidRPr="00A15779" w14:paraId="4322A10B" w14:textId="77777777" w:rsidTr="00FD0347">
        <w:trPr>
          <w:tblCellSpacing w:w="15" w:type="dxa"/>
        </w:trPr>
        <w:tc>
          <w:tcPr>
            <w:tcW w:w="0" w:type="auto"/>
            <w:vAlign w:val="center"/>
            <w:hideMark/>
          </w:tcPr>
          <w:p w14:paraId="35E6EF5B" w14:textId="77777777" w:rsidR="00A414CD" w:rsidRPr="00A15779" w:rsidRDefault="00A414CD" w:rsidP="00FD0347">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Missed medication doses</w:t>
            </w:r>
          </w:p>
        </w:tc>
        <w:tc>
          <w:tcPr>
            <w:tcW w:w="0" w:type="auto"/>
            <w:vAlign w:val="center"/>
            <w:hideMark/>
          </w:tcPr>
          <w:p w14:paraId="77794495" w14:textId="77777777" w:rsidR="00A414CD" w:rsidRPr="00A15779" w:rsidRDefault="00A414CD" w:rsidP="00FD0347">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28%</w:t>
            </w:r>
          </w:p>
        </w:tc>
        <w:tc>
          <w:tcPr>
            <w:tcW w:w="0" w:type="auto"/>
            <w:vAlign w:val="center"/>
            <w:hideMark/>
          </w:tcPr>
          <w:p w14:paraId="0248EFC2" w14:textId="77777777" w:rsidR="00A414CD" w:rsidRPr="00A15779" w:rsidRDefault="00A414CD" w:rsidP="00FD0347">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0%</w:t>
            </w:r>
          </w:p>
        </w:tc>
      </w:tr>
      <w:tr w:rsidR="00A414CD" w:rsidRPr="00A15779" w14:paraId="5DE93242" w14:textId="77777777" w:rsidTr="00FD0347">
        <w:trPr>
          <w:tblCellSpacing w:w="15" w:type="dxa"/>
        </w:trPr>
        <w:tc>
          <w:tcPr>
            <w:tcW w:w="0" w:type="auto"/>
            <w:vAlign w:val="center"/>
            <w:hideMark/>
          </w:tcPr>
          <w:p w14:paraId="22890C5A" w14:textId="77777777" w:rsidR="00A414CD" w:rsidRPr="00A15779" w:rsidRDefault="00A414CD" w:rsidP="00FD0347">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Hospital admissions</w:t>
            </w:r>
          </w:p>
        </w:tc>
        <w:tc>
          <w:tcPr>
            <w:tcW w:w="0" w:type="auto"/>
            <w:vAlign w:val="center"/>
            <w:hideMark/>
          </w:tcPr>
          <w:p w14:paraId="7EAB8BA5" w14:textId="77777777" w:rsidR="00A414CD" w:rsidRPr="00A15779" w:rsidRDefault="00A414CD" w:rsidP="00FD0347">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3 (in 6 months)</w:t>
            </w:r>
          </w:p>
        </w:tc>
        <w:tc>
          <w:tcPr>
            <w:tcW w:w="0" w:type="auto"/>
            <w:vAlign w:val="center"/>
            <w:hideMark/>
          </w:tcPr>
          <w:p w14:paraId="16192690" w14:textId="77777777" w:rsidR="00A414CD" w:rsidRPr="00A15779" w:rsidRDefault="00A414CD" w:rsidP="00FD0347">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0</w:t>
            </w:r>
          </w:p>
        </w:tc>
      </w:tr>
      <w:tr w:rsidR="00A414CD" w:rsidRPr="00A15779" w14:paraId="78630ED4" w14:textId="77777777" w:rsidTr="00FD0347">
        <w:trPr>
          <w:tblCellSpacing w:w="15" w:type="dxa"/>
        </w:trPr>
        <w:tc>
          <w:tcPr>
            <w:tcW w:w="0" w:type="auto"/>
            <w:vAlign w:val="center"/>
            <w:hideMark/>
          </w:tcPr>
          <w:p w14:paraId="563A06E9" w14:textId="77777777" w:rsidR="00A414CD" w:rsidRPr="00A15779" w:rsidRDefault="00A414CD" w:rsidP="00FD0347">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FFT satisfaction score</w:t>
            </w:r>
          </w:p>
        </w:tc>
        <w:tc>
          <w:tcPr>
            <w:tcW w:w="0" w:type="auto"/>
            <w:vAlign w:val="center"/>
            <w:hideMark/>
          </w:tcPr>
          <w:p w14:paraId="0B27F8EE" w14:textId="77777777" w:rsidR="00A414CD" w:rsidRPr="00A15779" w:rsidRDefault="00A414CD" w:rsidP="00FD0347">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62%</w:t>
            </w:r>
          </w:p>
        </w:tc>
        <w:tc>
          <w:tcPr>
            <w:tcW w:w="0" w:type="auto"/>
            <w:vAlign w:val="center"/>
            <w:hideMark/>
          </w:tcPr>
          <w:p w14:paraId="17858599" w14:textId="77777777" w:rsidR="00A414CD" w:rsidRPr="00A15779" w:rsidRDefault="00A414CD" w:rsidP="00FD0347">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100% (“Excellent”)</w:t>
            </w:r>
          </w:p>
        </w:tc>
      </w:tr>
      <w:tr w:rsidR="00A414CD" w:rsidRPr="00A15779" w14:paraId="37AFD76C" w14:textId="77777777" w:rsidTr="00FD0347">
        <w:trPr>
          <w:trHeight w:val="164"/>
          <w:tblCellSpacing w:w="15" w:type="dxa"/>
        </w:trPr>
        <w:tc>
          <w:tcPr>
            <w:tcW w:w="0" w:type="auto"/>
            <w:vAlign w:val="center"/>
            <w:hideMark/>
          </w:tcPr>
          <w:p w14:paraId="0B3CC977" w14:textId="77777777" w:rsidR="00A414CD" w:rsidRPr="00A15779" w:rsidRDefault="00A414CD" w:rsidP="00FD0347">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Carer BP (mmHg)</w:t>
            </w:r>
          </w:p>
        </w:tc>
        <w:tc>
          <w:tcPr>
            <w:tcW w:w="0" w:type="auto"/>
            <w:vAlign w:val="center"/>
            <w:hideMark/>
          </w:tcPr>
          <w:p w14:paraId="360983D1" w14:textId="77777777" w:rsidR="00A414CD" w:rsidRPr="00A15779" w:rsidRDefault="00A414CD" w:rsidP="00FD0347">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164/96</w:t>
            </w:r>
          </w:p>
        </w:tc>
        <w:tc>
          <w:tcPr>
            <w:tcW w:w="0" w:type="auto"/>
            <w:vAlign w:val="center"/>
            <w:hideMark/>
          </w:tcPr>
          <w:p w14:paraId="2612BB80" w14:textId="77777777" w:rsidR="00A414CD" w:rsidRPr="00A15779" w:rsidRDefault="00A414CD" w:rsidP="00FD0347">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134/82</w:t>
            </w:r>
          </w:p>
        </w:tc>
      </w:tr>
    </w:tbl>
    <w:p w14:paraId="6FE80D5E" w14:textId="77777777" w:rsidR="00A414CD" w:rsidRPr="00A15779" w:rsidRDefault="00A414CD" w:rsidP="00A414CD">
      <w:pPr>
        <w:spacing w:before="240"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 xml:space="preserve">Both patients reported feeling </w:t>
      </w:r>
      <w:r w:rsidRPr="00A15779">
        <w:rPr>
          <w:rFonts w:ascii="Trebuchet MS" w:eastAsia="Calibri" w:hAnsi="Trebuchet MS" w:cs="Times New Roman"/>
          <w:b/>
          <w:bCs/>
          <w:sz w:val="20"/>
          <w:szCs w:val="20"/>
          <w:lang w:eastAsia="en-US"/>
        </w:rPr>
        <w:t>“more in control of our lives and less afraid of asking for help.”</w:t>
      </w:r>
      <w:r w:rsidRPr="00A15779">
        <w:rPr>
          <w:rFonts w:ascii="Trebuchet MS" w:eastAsia="Calibri" w:hAnsi="Trebuchet MS" w:cs="Times New Roman"/>
          <w:sz w:val="20"/>
          <w:szCs w:val="20"/>
          <w:lang w:eastAsia="en-US"/>
        </w:rPr>
        <w:t xml:space="preserve"> They have since remained stable, with </w:t>
      </w:r>
      <w:r w:rsidRPr="00A15779">
        <w:rPr>
          <w:rFonts w:ascii="Trebuchet MS" w:eastAsia="Calibri" w:hAnsi="Trebuchet MS" w:cs="Times New Roman"/>
          <w:b/>
          <w:bCs/>
          <w:sz w:val="20"/>
          <w:szCs w:val="20"/>
          <w:lang w:eastAsia="en-US"/>
        </w:rPr>
        <w:t>no further hospital admissions or emergency contacts</w:t>
      </w:r>
      <w:r w:rsidRPr="00A15779">
        <w:rPr>
          <w:rFonts w:ascii="Trebuchet MS" w:eastAsia="Calibri" w:hAnsi="Trebuchet MS" w:cs="Times New Roman"/>
          <w:sz w:val="20"/>
          <w:szCs w:val="20"/>
          <w:lang w:eastAsia="en-US"/>
        </w:rPr>
        <w:t xml:space="preserve"> during the next six-month review period.</w:t>
      </w:r>
    </w:p>
    <w:p w14:paraId="3455C5C3" w14:textId="77777777" w:rsidR="00A414CD" w:rsidRPr="00A15779" w:rsidRDefault="00A414CD" w:rsidP="00A414CD">
      <w:pPr>
        <w:spacing w:after="0" w:line="240" w:lineRule="auto"/>
        <w:rPr>
          <w:rFonts w:ascii="Trebuchet MS" w:eastAsia="Calibri" w:hAnsi="Trebuchet MS" w:cs="Times New Roman"/>
          <w:sz w:val="20"/>
          <w:szCs w:val="20"/>
          <w:lang w:eastAsia="en-US"/>
        </w:rPr>
      </w:pPr>
    </w:p>
    <w:p w14:paraId="599091FF" w14:textId="77777777" w:rsidR="00A414CD" w:rsidRPr="00A15779" w:rsidRDefault="00A414CD" w:rsidP="00A414CD">
      <w:pPr>
        <w:spacing w:after="0" w:line="240" w:lineRule="auto"/>
        <w:rPr>
          <w:rFonts w:ascii="Trebuchet MS" w:eastAsia="Calibri" w:hAnsi="Trebuchet MS" w:cs="Times New Roman"/>
          <w:b/>
          <w:bCs/>
          <w:sz w:val="20"/>
          <w:szCs w:val="20"/>
          <w:lang w:eastAsia="en-US"/>
        </w:rPr>
      </w:pPr>
      <w:r w:rsidRPr="00A15779">
        <w:rPr>
          <w:rFonts w:ascii="Trebuchet MS" w:eastAsia="Calibri" w:hAnsi="Trebuchet MS" w:cs="Times New Roman"/>
          <w:b/>
          <w:bCs/>
          <w:sz w:val="20"/>
          <w:szCs w:val="20"/>
          <w:lang w:eastAsia="en-US"/>
        </w:rPr>
        <w:t>Learning and Continuous Improvement</w:t>
      </w:r>
    </w:p>
    <w:p w14:paraId="1A3DBA68" w14:textId="77777777" w:rsidR="00A414CD" w:rsidRPr="00A15779" w:rsidRDefault="00A414CD" w:rsidP="00A414CD">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 xml:space="preserve">This case was presented at the </w:t>
      </w:r>
      <w:r w:rsidRPr="00A15779">
        <w:rPr>
          <w:rFonts w:ascii="Trebuchet MS" w:eastAsia="Calibri" w:hAnsi="Trebuchet MS" w:cs="Times New Roman"/>
          <w:b/>
          <w:bCs/>
          <w:sz w:val="20"/>
          <w:szCs w:val="20"/>
          <w:lang w:eastAsia="en-US"/>
        </w:rPr>
        <w:t>Quarterly Frailty Audit</w:t>
      </w:r>
      <w:r w:rsidRPr="00A15779">
        <w:rPr>
          <w:rFonts w:ascii="Trebuchet MS" w:eastAsia="Calibri" w:hAnsi="Trebuchet MS" w:cs="Times New Roman"/>
          <w:sz w:val="20"/>
          <w:szCs w:val="20"/>
          <w:lang w:eastAsia="en-US"/>
        </w:rPr>
        <w:t xml:space="preserve">, where it demonstrated a </w:t>
      </w:r>
      <w:r w:rsidRPr="00A15779">
        <w:rPr>
          <w:rFonts w:ascii="Trebuchet MS" w:eastAsia="Calibri" w:hAnsi="Trebuchet MS" w:cs="Times New Roman"/>
          <w:b/>
          <w:bCs/>
          <w:sz w:val="20"/>
          <w:szCs w:val="20"/>
          <w:lang w:eastAsia="en-US"/>
        </w:rPr>
        <w:t>100% reduction in A&amp;E attendance</w:t>
      </w:r>
      <w:r w:rsidRPr="00A15779">
        <w:rPr>
          <w:rFonts w:ascii="Trebuchet MS" w:eastAsia="Calibri" w:hAnsi="Trebuchet MS" w:cs="Times New Roman"/>
          <w:sz w:val="20"/>
          <w:szCs w:val="20"/>
          <w:lang w:eastAsia="en-US"/>
        </w:rPr>
        <w:t xml:space="preserve"> for this patient over six months. The approach has been adopted as a </w:t>
      </w:r>
      <w:r w:rsidRPr="00A15779">
        <w:rPr>
          <w:rFonts w:ascii="Trebuchet MS" w:eastAsia="Calibri" w:hAnsi="Trebuchet MS" w:cs="Times New Roman"/>
          <w:b/>
          <w:bCs/>
          <w:sz w:val="20"/>
          <w:szCs w:val="20"/>
          <w:lang w:eastAsia="en-US"/>
        </w:rPr>
        <w:t>best-practice template for frailty management</w:t>
      </w:r>
      <w:r w:rsidRPr="00A15779">
        <w:rPr>
          <w:rFonts w:ascii="Trebuchet MS" w:eastAsia="Calibri" w:hAnsi="Trebuchet MS" w:cs="Times New Roman"/>
          <w:sz w:val="20"/>
          <w:szCs w:val="20"/>
          <w:lang w:eastAsia="en-US"/>
        </w:rPr>
        <w:t xml:space="preserve"> within the High Med Consortium and across GP practices.</w:t>
      </w:r>
    </w:p>
    <w:p w14:paraId="4D24E84B" w14:textId="77777777" w:rsidR="00A414CD" w:rsidRPr="00A15779" w:rsidRDefault="00A414CD" w:rsidP="00A414CD">
      <w:p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Key learning included:</w:t>
      </w:r>
    </w:p>
    <w:p w14:paraId="1BF06E26" w14:textId="77777777" w:rsidR="00A414CD" w:rsidRPr="00A15779" w:rsidRDefault="00A414CD" w:rsidP="00A414CD">
      <w:pPr>
        <w:numPr>
          <w:ilvl w:val="0"/>
          <w:numId w:val="1"/>
        </w:num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 xml:space="preserve">The importance of </w:t>
      </w:r>
      <w:r w:rsidRPr="00A15779">
        <w:rPr>
          <w:rFonts w:ascii="Trebuchet MS" w:eastAsia="Calibri" w:hAnsi="Trebuchet MS" w:cs="Times New Roman"/>
          <w:b/>
          <w:bCs/>
          <w:sz w:val="20"/>
          <w:szCs w:val="20"/>
          <w:lang w:eastAsia="en-US"/>
        </w:rPr>
        <w:t>continuity of care with a culturally and linguistically aligned clinician</w:t>
      </w:r>
      <w:r w:rsidRPr="00A15779">
        <w:rPr>
          <w:rFonts w:ascii="Trebuchet MS" w:eastAsia="Calibri" w:hAnsi="Trebuchet MS" w:cs="Times New Roman"/>
          <w:sz w:val="20"/>
          <w:szCs w:val="20"/>
          <w:lang w:eastAsia="en-US"/>
        </w:rPr>
        <w:t>, improving engagement and trust.</w:t>
      </w:r>
    </w:p>
    <w:p w14:paraId="71BE66AB" w14:textId="77777777" w:rsidR="00A414CD" w:rsidRPr="00A15779" w:rsidRDefault="00A414CD" w:rsidP="00A414CD">
      <w:pPr>
        <w:numPr>
          <w:ilvl w:val="0"/>
          <w:numId w:val="1"/>
        </w:num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 xml:space="preserve">Integration of </w:t>
      </w:r>
      <w:r w:rsidRPr="00A15779">
        <w:rPr>
          <w:rFonts w:ascii="Trebuchet MS" w:eastAsia="Calibri" w:hAnsi="Trebuchet MS" w:cs="Times New Roman"/>
          <w:b/>
          <w:bCs/>
          <w:sz w:val="20"/>
          <w:szCs w:val="20"/>
          <w:lang w:eastAsia="en-US"/>
        </w:rPr>
        <w:t>clinical, social, and digital support</w:t>
      </w:r>
      <w:r w:rsidRPr="00A15779">
        <w:rPr>
          <w:rFonts w:ascii="Trebuchet MS" w:eastAsia="Calibri" w:hAnsi="Trebuchet MS" w:cs="Times New Roman"/>
          <w:sz w:val="20"/>
          <w:szCs w:val="20"/>
          <w:lang w:eastAsia="en-US"/>
        </w:rPr>
        <w:t xml:space="preserve"> to overcome barriers to access and health inequalities.</w:t>
      </w:r>
    </w:p>
    <w:p w14:paraId="3075972C" w14:textId="77777777" w:rsidR="00A414CD" w:rsidRPr="00A15779" w:rsidRDefault="00A414CD" w:rsidP="00A414CD">
      <w:pPr>
        <w:numPr>
          <w:ilvl w:val="0"/>
          <w:numId w:val="1"/>
        </w:num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Early multidisciplinary collaboration prevents deterioration and avoids unnecessary admissions.</w:t>
      </w:r>
    </w:p>
    <w:p w14:paraId="2A353FF0" w14:textId="77777777" w:rsidR="00A414CD" w:rsidRPr="00A15779" w:rsidRDefault="00A414CD" w:rsidP="00A414CD">
      <w:pPr>
        <w:numPr>
          <w:ilvl w:val="0"/>
          <w:numId w:val="1"/>
        </w:numPr>
        <w:spacing w:after="0" w:line="240" w:lineRule="auto"/>
        <w:rPr>
          <w:rFonts w:ascii="Trebuchet MS" w:eastAsia="Calibri" w:hAnsi="Trebuchet MS" w:cs="Times New Roman"/>
          <w:sz w:val="20"/>
          <w:szCs w:val="20"/>
          <w:lang w:eastAsia="en-US"/>
        </w:rPr>
      </w:pPr>
      <w:r w:rsidRPr="00A15779">
        <w:rPr>
          <w:rFonts w:ascii="Trebuchet MS" w:eastAsia="Calibri" w:hAnsi="Trebuchet MS" w:cs="Times New Roman"/>
          <w:sz w:val="20"/>
          <w:szCs w:val="20"/>
          <w:lang w:eastAsia="en-US"/>
        </w:rPr>
        <w:t xml:space="preserve">Staff now receive regular training on </w:t>
      </w:r>
      <w:r w:rsidRPr="00A15779">
        <w:rPr>
          <w:rFonts w:ascii="Trebuchet MS" w:eastAsia="Calibri" w:hAnsi="Trebuchet MS" w:cs="Times New Roman"/>
          <w:b/>
          <w:bCs/>
          <w:sz w:val="20"/>
          <w:szCs w:val="20"/>
          <w:lang w:eastAsia="en-US"/>
        </w:rPr>
        <w:t>carer identification, cultural awareness, and reasonable adjustments</w:t>
      </w:r>
      <w:r w:rsidRPr="00A15779">
        <w:rPr>
          <w:rFonts w:ascii="Trebuchet MS" w:eastAsia="Calibri" w:hAnsi="Trebuchet MS" w:cs="Times New Roman"/>
          <w:sz w:val="20"/>
          <w:szCs w:val="20"/>
          <w:lang w:eastAsia="en-US"/>
        </w:rPr>
        <w:t xml:space="preserve"> to ensure all patients receive equitable, person-centred care.</w:t>
      </w:r>
    </w:p>
    <w:p w14:paraId="57E2A291" w14:textId="77777777" w:rsidR="00A414CD" w:rsidRPr="00A15779" w:rsidRDefault="00A414CD" w:rsidP="00A414CD">
      <w:pPr>
        <w:spacing w:after="0" w:line="240" w:lineRule="auto"/>
        <w:ind w:left="360"/>
        <w:rPr>
          <w:rFonts w:ascii="Calibri" w:eastAsia="Calibri" w:hAnsi="Calibri" w:cs="Times New Roman"/>
          <w:sz w:val="20"/>
          <w:szCs w:val="20"/>
          <w:lang w:eastAsia="en-US"/>
        </w:rPr>
      </w:pPr>
    </w:p>
    <w:p w14:paraId="2C838059" w14:textId="77777777" w:rsidR="00A414CD" w:rsidRDefault="00A414CD" w:rsidP="00A414CD">
      <w:pPr>
        <w:spacing w:after="120" w:line="264" w:lineRule="auto"/>
        <w:rPr>
          <w:rFonts w:ascii="Trebuchet MS" w:eastAsia="Trebuchet MS" w:hAnsi="Trebuchet MS" w:cs="Trebuchet MS"/>
          <w:b/>
        </w:rPr>
      </w:pPr>
    </w:p>
    <w:p w14:paraId="4BDFB0D8" w14:textId="77777777" w:rsidR="00A414CD" w:rsidRDefault="00A414CD" w:rsidP="00A414CD">
      <w:pPr>
        <w:spacing w:after="120" w:line="264" w:lineRule="auto"/>
        <w:rPr>
          <w:rFonts w:ascii="Trebuchet MS" w:eastAsia="Trebuchet MS" w:hAnsi="Trebuchet MS" w:cs="Trebuchet MS"/>
          <w:b/>
        </w:rPr>
        <w:sectPr w:rsidR="00A414CD" w:rsidSect="00A414CD">
          <w:pgSz w:w="11906" w:h="16838"/>
          <w:pgMar w:top="1440" w:right="1080" w:bottom="1440" w:left="1080" w:header="708" w:footer="708" w:gutter="0"/>
          <w:pgNumType w:start="1"/>
          <w:cols w:space="720"/>
          <w:docGrid w:linePitch="326"/>
        </w:sectPr>
      </w:pPr>
    </w:p>
    <w:p w14:paraId="5F90387E" w14:textId="77777777" w:rsidR="00A414CD" w:rsidRPr="001B1278" w:rsidRDefault="00A414CD" w:rsidP="00A414CD">
      <w:pPr>
        <w:rPr>
          <w:rFonts w:ascii="Trebuchet MS" w:hAnsi="Trebuchet MS"/>
          <w:sz w:val="20"/>
          <w:szCs w:val="20"/>
        </w:rPr>
      </w:pPr>
      <w:r w:rsidRPr="001B1278">
        <w:rPr>
          <w:rFonts w:ascii="Trebuchet MS" w:hAnsi="Trebuchet MS"/>
          <w:b/>
          <w:bCs/>
          <w:sz w:val="20"/>
          <w:szCs w:val="20"/>
        </w:rPr>
        <w:lastRenderedPageBreak/>
        <w:t>Case Study 2: Safeguarding and Supporting a Neurodiverse Child within a Family Experiencing Mental-Health Crisis. High Med Consortium. Lead Clinician:</w:t>
      </w:r>
      <w:r w:rsidRPr="001B1278">
        <w:rPr>
          <w:rFonts w:ascii="Trebuchet MS" w:hAnsi="Trebuchet MS"/>
          <w:sz w:val="20"/>
          <w:szCs w:val="20"/>
        </w:rPr>
        <w:t xml:space="preserve"> </w:t>
      </w:r>
      <w:r w:rsidRPr="001B1278">
        <w:rPr>
          <w:rFonts w:ascii="Trebuchet MS" w:hAnsi="Trebuchet MS"/>
          <w:i/>
          <w:iCs/>
          <w:sz w:val="20"/>
          <w:szCs w:val="20"/>
        </w:rPr>
        <w:t>Dr Shumaila Mahmood, Clinical Director</w:t>
      </w:r>
    </w:p>
    <w:p w14:paraId="3AD41470" w14:textId="77777777" w:rsidR="00A414CD" w:rsidRPr="001B1278" w:rsidRDefault="00A414CD" w:rsidP="00A414CD">
      <w:pPr>
        <w:rPr>
          <w:rFonts w:ascii="Trebuchet MS" w:hAnsi="Trebuchet MS"/>
          <w:sz w:val="20"/>
          <w:szCs w:val="20"/>
        </w:rPr>
      </w:pPr>
      <w:r w:rsidRPr="001B1278">
        <w:rPr>
          <w:rFonts w:ascii="Trebuchet MS" w:hAnsi="Trebuchet MS"/>
          <w:sz w:val="20"/>
          <w:szCs w:val="20"/>
        </w:rPr>
        <w:t xml:space="preserve">This family—two parents and two young children aged five and two—had been registered with the practice for over seven years. Both parents were generally healthy and engaged with primary care. The five-year-old daughter had mild </w:t>
      </w:r>
      <w:r w:rsidRPr="001B1278">
        <w:rPr>
          <w:rFonts w:ascii="Trebuchet MS" w:hAnsi="Trebuchet MS"/>
          <w:b/>
          <w:bCs/>
          <w:sz w:val="20"/>
          <w:szCs w:val="20"/>
        </w:rPr>
        <w:t>neurodiverse traits</w:t>
      </w:r>
      <w:r w:rsidRPr="001B1278">
        <w:rPr>
          <w:rFonts w:ascii="Trebuchet MS" w:hAnsi="Trebuchet MS"/>
          <w:sz w:val="20"/>
          <w:szCs w:val="20"/>
        </w:rPr>
        <w:t xml:space="preserve"> including sensory sensitivity and communication delay but was thriving at school until a critical safeguarding incident occurred.</w:t>
      </w:r>
    </w:p>
    <w:p w14:paraId="7520DE48" w14:textId="77777777" w:rsidR="00A414CD" w:rsidRPr="001B1278" w:rsidRDefault="00A414CD" w:rsidP="00A414CD">
      <w:pPr>
        <w:rPr>
          <w:rFonts w:ascii="Trebuchet MS" w:hAnsi="Trebuchet MS"/>
          <w:sz w:val="20"/>
          <w:szCs w:val="20"/>
        </w:rPr>
      </w:pPr>
      <w:r w:rsidRPr="001B1278">
        <w:rPr>
          <w:rFonts w:ascii="Trebuchet MS" w:hAnsi="Trebuchet MS"/>
          <w:sz w:val="20"/>
          <w:szCs w:val="20"/>
        </w:rPr>
        <w:t xml:space="preserve">One morning, the parents booked an urgent appointment with </w:t>
      </w:r>
      <w:r w:rsidRPr="001B1278">
        <w:rPr>
          <w:rFonts w:ascii="Trebuchet MS" w:hAnsi="Trebuchet MS"/>
          <w:b/>
          <w:bCs/>
          <w:sz w:val="20"/>
          <w:szCs w:val="20"/>
        </w:rPr>
        <w:t>Dr Mahmood</w:t>
      </w:r>
      <w:r w:rsidRPr="001B1278">
        <w:rPr>
          <w:rFonts w:ascii="Trebuchet MS" w:hAnsi="Trebuchet MS"/>
          <w:sz w:val="20"/>
          <w:szCs w:val="20"/>
        </w:rPr>
        <w:t xml:space="preserve">, distressed and unsure what to do. Their daughter had disclosed that she had been </w:t>
      </w:r>
      <w:r w:rsidRPr="001B1278">
        <w:rPr>
          <w:rFonts w:ascii="Trebuchet MS" w:hAnsi="Trebuchet MS"/>
          <w:b/>
          <w:bCs/>
          <w:sz w:val="20"/>
          <w:szCs w:val="20"/>
        </w:rPr>
        <w:t>touched inappropriately by a member of staff at school</w:t>
      </w:r>
      <w:r w:rsidRPr="001B1278">
        <w:rPr>
          <w:rFonts w:ascii="Trebuchet MS" w:hAnsi="Trebuchet MS"/>
          <w:sz w:val="20"/>
          <w:szCs w:val="20"/>
        </w:rPr>
        <w:t>. The parents, unfamiliar with safeguarding procedures, were confused about whether to confront the school, involve the police, or contact social services.</w:t>
      </w:r>
    </w:p>
    <w:p w14:paraId="08FC68F2" w14:textId="77777777" w:rsidR="00A414CD" w:rsidRPr="001B1278" w:rsidRDefault="00A414CD" w:rsidP="00A414CD">
      <w:pPr>
        <w:spacing w:after="0"/>
        <w:rPr>
          <w:rFonts w:ascii="Trebuchet MS" w:hAnsi="Trebuchet MS"/>
          <w:b/>
          <w:bCs/>
          <w:sz w:val="20"/>
          <w:szCs w:val="20"/>
        </w:rPr>
      </w:pPr>
      <w:r w:rsidRPr="001B1278">
        <w:rPr>
          <w:rFonts w:ascii="Trebuchet MS" w:hAnsi="Trebuchet MS"/>
          <w:b/>
          <w:bCs/>
          <w:sz w:val="20"/>
          <w:szCs w:val="20"/>
        </w:rPr>
        <w:t>Immediate Assessment and Safeguarding Action</w:t>
      </w:r>
    </w:p>
    <w:p w14:paraId="5652B7E5" w14:textId="77777777" w:rsidR="00A414CD" w:rsidRPr="001B1278" w:rsidRDefault="00A414CD" w:rsidP="00A414CD">
      <w:pPr>
        <w:spacing w:after="0"/>
        <w:rPr>
          <w:rFonts w:ascii="Trebuchet MS" w:hAnsi="Trebuchet MS"/>
          <w:sz w:val="20"/>
          <w:szCs w:val="20"/>
        </w:rPr>
      </w:pPr>
      <w:r w:rsidRPr="001B1278">
        <w:rPr>
          <w:rFonts w:ascii="Trebuchet MS" w:hAnsi="Trebuchet MS"/>
          <w:sz w:val="20"/>
          <w:szCs w:val="20"/>
        </w:rPr>
        <w:t xml:space="preserve">Recognising the gravity and sensitivity, Dr Mahmood saw each parent individually while the other remained with the child to avoid repeated questioning or further trauma. After a structured history, Dr Mahmood concluded that the disclosure met the </w:t>
      </w:r>
      <w:r w:rsidRPr="001B1278">
        <w:rPr>
          <w:rFonts w:ascii="Trebuchet MS" w:hAnsi="Trebuchet MS"/>
          <w:b/>
          <w:bCs/>
          <w:sz w:val="20"/>
          <w:szCs w:val="20"/>
        </w:rPr>
        <w:t>child-protection threshold</w:t>
      </w:r>
      <w:r w:rsidRPr="001B1278">
        <w:rPr>
          <w:rFonts w:ascii="Trebuchet MS" w:hAnsi="Trebuchet MS"/>
          <w:sz w:val="20"/>
          <w:szCs w:val="20"/>
        </w:rPr>
        <w:t>.</w:t>
      </w:r>
    </w:p>
    <w:p w14:paraId="3E65BDEF" w14:textId="77777777" w:rsidR="00A414CD" w:rsidRPr="001B1278" w:rsidRDefault="00A414CD" w:rsidP="00A414CD">
      <w:pPr>
        <w:rPr>
          <w:rFonts w:ascii="Trebuchet MS" w:hAnsi="Trebuchet MS"/>
          <w:sz w:val="20"/>
          <w:szCs w:val="20"/>
        </w:rPr>
      </w:pPr>
      <w:r w:rsidRPr="001B1278">
        <w:rPr>
          <w:rFonts w:ascii="Trebuchet MS" w:hAnsi="Trebuchet MS"/>
          <w:sz w:val="20"/>
          <w:szCs w:val="20"/>
        </w:rPr>
        <w:t>Following NHS safeguarding protocol, she:</w:t>
      </w:r>
    </w:p>
    <w:p w14:paraId="60344952" w14:textId="77777777" w:rsidR="00A414CD" w:rsidRPr="001B1278" w:rsidRDefault="00A414CD" w:rsidP="00A414CD">
      <w:pPr>
        <w:numPr>
          <w:ilvl w:val="0"/>
          <w:numId w:val="2"/>
        </w:numPr>
        <w:spacing w:after="0" w:line="240" w:lineRule="auto"/>
        <w:rPr>
          <w:rFonts w:ascii="Trebuchet MS" w:hAnsi="Trebuchet MS"/>
          <w:sz w:val="20"/>
          <w:szCs w:val="20"/>
        </w:rPr>
      </w:pPr>
      <w:r w:rsidRPr="001B1278">
        <w:rPr>
          <w:rFonts w:ascii="Trebuchet MS" w:hAnsi="Trebuchet MS"/>
          <w:sz w:val="20"/>
          <w:szCs w:val="20"/>
        </w:rPr>
        <w:t xml:space="preserve">Contacted the </w:t>
      </w:r>
      <w:r w:rsidRPr="001B1278">
        <w:rPr>
          <w:rFonts w:ascii="Trebuchet MS" w:hAnsi="Trebuchet MS"/>
          <w:b/>
          <w:bCs/>
          <w:sz w:val="20"/>
          <w:szCs w:val="20"/>
        </w:rPr>
        <w:t>on-call Paediatric SPR</w:t>
      </w:r>
      <w:r w:rsidRPr="001B1278">
        <w:rPr>
          <w:rFonts w:ascii="Trebuchet MS" w:hAnsi="Trebuchet MS"/>
          <w:sz w:val="20"/>
          <w:szCs w:val="20"/>
        </w:rPr>
        <w:t xml:space="preserve"> for same-day clinical assessment.</w:t>
      </w:r>
    </w:p>
    <w:p w14:paraId="50EDC447" w14:textId="77777777" w:rsidR="00A414CD" w:rsidRPr="001B1278" w:rsidRDefault="00A414CD" w:rsidP="00A414CD">
      <w:pPr>
        <w:numPr>
          <w:ilvl w:val="0"/>
          <w:numId w:val="2"/>
        </w:numPr>
        <w:spacing w:after="0" w:line="240" w:lineRule="auto"/>
        <w:rPr>
          <w:rFonts w:ascii="Trebuchet MS" w:hAnsi="Trebuchet MS"/>
          <w:sz w:val="20"/>
          <w:szCs w:val="20"/>
        </w:rPr>
      </w:pPr>
      <w:r w:rsidRPr="001B1278">
        <w:rPr>
          <w:rFonts w:ascii="Trebuchet MS" w:hAnsi="Trebuchet MS"/>
          <w:sz w:val="20"/>
          <w:szCs w:val="20"/>
        </w:rPr>
        <w:t xml:space="preserve">Completed a same-day </w:t>
      </w:r>
      <w:r w:rsidRPr="001B1278">
        <w:rPr>
          <w:rFonts w:ascii="Trebuchet MS" w:hAnsi="Trebuchet MS"/>
          <w:b/>
          <w:bCs/>
          <w:sz w:val="20"/>
          <w:szCs w:val="20"/>
        </w:rPr>
        <w:t>MASH (Multi-Agency Safeguarding Hub)</w:t>
      </w:r>
      <w:r w:rsidRPr="001B1278">
        <w:rPr>
          <w:rFonts w:ascii="Trebuchet MS" w:hAnsi="Trebuchet MS"/>
          <w:sz w:val="20"/>
          <w:szCs w:val="20"/>
        </w:rPr>
        <w:t xml:space="preserve"> referral with parental consent.</w:t>
      </w:r>
    </w:p>
    <w:p w14:paraId="4C8FAA70" w14:textId="77777777" w:rsidR="00A414CD" w:rsidRPr="001B1278" w:rsidRDefault="00A414CD" w:rsidP="00A414CD">
      <w:pPr>
        <w:numPr>
          <w:ilvl w:val="0"/>
          <w:numId w:val="2"/>
        </w:numPr>
        <w:spacing w:after="0" w:line="240" w:lineRule="auto"/>
        <w:rPr>
          <w:rFonts w:ascii="Trebuchet MS" w:hAnsi="Trebuchet MS"/>
          <w:sz w:val="20"/>
          <w:szCs w:val="20"/>
        </w:rPr>
      </w:pPr>
      <w:r w:rsidRPr="001B1278">
        <w:rPr>
          <w:rFonts w:ascii="Trebuchet MS" w:hAnsi="Trebuchet MS"/>
          <w:sz w:val="20"/>
          <w:szCs w:val="20"/>
        </w:rPr>
        <w:t xml:space="preserve">Telephoned the </w:t>
      </w:r>
      <w:r w:rsidRPr="001B1278">
        <w:rPr>
          <w:rFonts w:ascii="Trebuchet MS" w:hAnsi="Trebuchet MS"/>
          <w:b/>
          <w:bCs/>
          <w:sz w:val="20"/>
          <w:szCs w:val="20"/>
        </w:rPr>
        <w:t>MASH Duty Social Worker</w:t>
      </w:r>
      <w:r w:rsidRPr="001B1278">
        <w:rPr>
          <w:rFonts w:ascii="Trebuchet MS" w:hAnsi="Trebuchet MS"/>
          <w:sz w:val="20"/>
          <w:szCs w:val="20"/>
        </w:rPr>
        <w:t xml:space="preserve"> to ensure immediate triage.</w:t>
      </w:r>
    </w:p>
    <w:p w14:paraId="3E8A71F0" w14:textId="77777777" w:rsidR="00A414CD" w:rsidRPr="001B1278" w:rsidRDefault="00A414CD" w:rsidP="00A414CD">
      <w:pPr>
        <w:numPr>
          <w:ilvl w:val="0"/>
          <w:numId w:val="2"/>
        </w:numPr>
        <w:spacing w:after="0" w:line="240" w:lineRule="auto"/>
        <w:rPr>
          <w:rFonts w:ascii="Trebuchet MS" w:hAnsi="Trebuchet MS"/>
          <w:sz w:val="20"/>
          <w:szCs w:val="20"/>
        </w:rPr>
      </w:pPr>
      <w:r w:rsidRPr="001B1278">
        <w:rPr>
          <w:rFonts w:ascii="Trebuchet MS" w:hAnsi="Trebuchet MS"/>
          <w:sz w:val="20"/>
          <w:szCs w:val="20"/>
        </w:rPr>
        <w:t xml:space="preserve">Advised the parents to inform the </w:t>
      </w:r>
      <w:r w:rsidRPr="001B1278">
        <w:rPr>
          <w:rFonts w:ascii="Trebuchet MS" w:hAnsi="Trebuchet MS"/>
          <w:b/>
          <w:bCs/>
          <w:sz w:val="20"/>
          <w:szCs w:val="20"/>
        </w:rPr>
        <w:t>Metropolitan Police</w:t>
      </w:r>
      <w:r w:rsidRPr="001B1278">
        <w:rPr>
          <w:rFonts w:ascii="Trebuchet MS" w:hAnsi="Trebuchet MS"/>
          <w:sz w:val="20"/>
          <w:szCs w:val="20"/>
        </w:rPr>
        <w:t>, who opened an investigation.</w:t>
      </w:r>
    </w:p>
    <w:p w14:paraId="6041E990" w14:textId="77777777" w:rsidR="00A414CD" w:rsidRPr="001B1278" w:rsidRDefault="00A414CD" w:rsidP="00A414CD">
      <w:pPr>
        <w:spacing w:before="240"/>
        <w:rPr>
          <w:rFonts w:ascii="Trebuchet MS" w:hAnsi="Trebuchet MS"/>
          <w:sz w:val="20"/>
          <w:szCs w:val="20"/>
        </w:rPr>
      </w:pPr>
      <w:r w:rsidRPr="001B1278">
        <w:rPr>
          <w:rFonts w:ascii="Trebuchet MS" w:hAnsi="Trebuchet MS"/>
          <w:sz w:val="20"/>
          <w:szCs w:val="20"/>
        </w:rPr>
        <w:t xml:space="preserve">Later that day, the paediatric team referred the child to </w:t>
      </w:r>
      <w:r w:rsidRPr="001B1278">
        <w:rPr>
          <w:rFonts w:ascii="Trebuchet MS" w:hAnsi="Trebuchet MS"/>
          <w:b/>
          <w:bCs/>
          <w:sz w:val="20"/>
          <w:szCs w:val="20"/>
        </w:rPr>
        <w:t>The Haven (Paddington)</w:t>
      </w:r>
      <w:r w:rsidRPr="001B1278">
        <w:rPr>
          <w:rFonts w:ascii="Trebuchet MS" w:hAnsi="Trebuchet MS"/>
          <w:sz w:val="20"/>
          <w:szCs w:val="20"/>
        </w:rPr>
        <w:t xml:space="preserve">—London’s specialist </w:t>
      </w:r>
      <w:r w:rsidRPr="001B1278">
        <w:rPr>
          <w:rFonts w:ascii="Trebuchet MS" w:hAnsi="Trebuchet MS"/>
          <w:b/>
          <w:bCs/>
          <w:sz w:val="20"/>
          <w:szCs w:val="20"/>
        </w:rPr>
        <w:t>Child Forensic Assessment Centre</w:t>
      </w:r>
      <w:r w:rsidRPr="001B1278">
        <w:rPr>
          <w:rFonts w:ascii="Trebuchet MS" w:hAnsi="Trebuchet MS"/>
          <w:sz w:val="20"/>
          <w:szCs w:val="20"/>
        </w:rPr>
        <w:t xml:space="preserve">—for a full trauma-informed forensic medical examination. The Haven team conducted swabs and assessment, liaised directly with </w:t>
      </w:r>
      <w:r w:rsidRPr="001B1278">
        <w:rPr>
          <w:rFonts w:ascii="Trebuchet MS" w:hAnsi="Trebuchet MS"/>
          <w:b/>
          <w:bCs/>
          <w:sz w:val="20"/>
          <w:szCs w:val="20"/>
        </w:rPr>
        <w:t>Children’s Social Care</w:t>
      </w:r>
      <w:r w:rsidRPr="001B1278">
        <w:rPr>
          <w:rFonts w:ascii="Trebuchet MS" w:hAnsi="Trebuchet MS"/>
          <w:sz w:val="20"/>
          <w:szCs w:val="20"/>
        </w:rPr>
        <w:t xml:space="preserve"> and the </w:t>
      </w:r>
      <w:r w:rsidRPr="001B1278">
        <w:rPr>
          <w:rFonts w:ascii="Trebuchet MS" w:hAnsi="Trebuchet MS"/>
          <w:b/>
          <w:bCs/>
          <w:sz w:val="20"/>
          <w:szCs w:val="20"/>
        </w:rPr>
        <w:t>Police Child Protection Unit</w:t>
      </w:r>
      <w:r w:rsidRPr="001B1278">
        <w:rPr>
          <w:rFonts w:ascii="Trebuchet MS" w:hAnsi="Trebuchet MS"/>
          <w:sz w:val="20"/>
          <w:szCs w:val="20"/>
        </w:rPr>
        <w:t>, and initiated joint investigation under Section 47.</w:t>
      </w:r>
    </w:p>
    <w:p w14:paraId="5BAA304C" w14:textId="77777777" w:rsidR="00A414CD" w:rsidRPr="001B1278" w:rsidRDefault="00A414CD" w:rsidP="00A414CD">
      <w:pPr>
        <w:spacing w:after="0"/>
        <w:rPr>
          <w:rFonts w:ascii="Trebuchet MS" w:hAnsi="Trebuchet MS"/>
          <w:b/>
          <w:bCs/>
          <w:sz w:val="20"/>
          <w:szCs w:val="20"/>
        </w:rPr>
      </w:pPr>
      <w:r w:rsidRPr="001B1278">
        <w:rPr>
          <w:rFonts w:ascii="Trebuchet MS" w:hAnsi="Trebuchet MS"/>
          <w:b/>
          <w:bCs/>
          <w:sz w:val="20"/>
          <w:szCs w:val="20"/>
        </w:rPr>
        <w:t>Escalation and Emerging Family Complexity</w:t>
      </w:r>
    </w:p>
    <w:p w14:paraId="2B0BBE89" w14:textId="77777777" w:rsidR="00A414CD" w:rsidRPr="001B1278" w:rsidRDefault="00A414CD" w:rsidP="00A414CD">
      <w:pPr>
        <w:rPr>
          <w:rFonts w:ascii="Trebuchet MS" w:hAnsi="Trebuchet MS"/>
          <w:sz w:val="20"/>
          <w:szCs w:val="20"/>
        </w:rPr>
      </w:pPr>
      <w:r w:rsidRPr="001B1278">
        <w:rPr>
          <w:rFonts w:ascii="Trebuchet MS" w:hAnsi="Trebuchet MS"/>
          <w:sz w:val="20"/>
          <w:szCs w:val="20"/>
        </w:rPr>
        <w:t xml:space="preserve">As statutory investigations progressed, a </w:t>
      </w:r>
      <w:r w:rsidRPr="001B1278">
        <w:rPr>
          <w:rFonts w:ascii="Trebuchet MS" w:hAnsi="Trebuchet MS"/>
          <w:b/>
          <w:bCs/>
          <w:sz w:val="20"/>
          <w:szCs w:val="20"/>
        </w:rPr>
        <w:t>social worker</w:t>
      </w:r>
      <w:r w:rsidRPr="001B1278">
        <w:rPr>
          <w:rFonts w:ascii="Trebuchet MS" w:hAnsi="Trebuchet MS"/>
          <w:sz w:val="20"/>
          <w:szCs w:val="20"/>
        </w:rPr>
        <w:t xml:space="preserve"> was allocated and began liaising with both school and parents. While the school staff member was investigated, the mother’s mental health deteriorated due to overwhelming stress. She developed </w:t>
      </w:r>
      <w:r w:rsidRPr="001B1278">
        <w:rPr>
          <w:rFonts w:ascii="Trebuchet MS" w:hAnsi="Trebuchet MS"/>
          <w:b/>
          <w:bCs/>
          <w:sz w:val="20"/>
          <w:szCs w:val="20"/>
        </w:rPr>
        <w:t>psychotic symptoms</w:t>
      </w:r>
      <w:r w:rsidRPr="001B1278">
        <w:rPr>
          <w:rFonts w:ascii="Trebuchet MS" w:hAnsi="Trebuchet MS"/>
          <w:sz w:val="20"/>
          <w:szCs w:val="20"/>
        </w:rPr>
        <w:t xml:space="preserve"> requiring urgent referral to the </w:t>
      </w:r>
      <w:r w:rsidRPr="001B1278">
        <w:rPr>
          <w:rFonts w:ascii="Trebuchet MS" w:hAnsi="Trebuchet MS"/>
          <w:b/>
          <w:bCs/>
          <w:sz w:val="20"/>
          <w:szCs w:val="20"/>
        </w:rPr>
        <w:t>Hillingdon Community Mental Health Team (CMHT)</w:t>
      </w:r>
      <w:r w:rsidRPr="001B1278">
        <w:rPr>
          <w:rFonts w:ascii="Trebuchet MS" w:hAnsi="Trebuchet MS"/>
          <w:sz w:val="20"/>
          <w:szCs w:val="20"/>
        </w:rPr>
        <w:t>.</w:t>
      </w:r>
    </w:p>
    <w:p w14:paraId="7C9948F6" w14:textId="77777777" w:rsidR="00A414CD" w:rsidRPr="001B1278" w:rsidRDefault="00A414CD" w:rsidP="00A414CD">
      <w:pPr>
        <w:rPr>
          <w:rFonts w:ascii="Trebuchet MS" w:hAnsi="Trebuchet MS"/>
          <w:sz w:val="20"/>
          <w:szCs w:val="20"/>
        </w:rPr>
      </w:pPr>
      <w:r w:rsidRPr="001B1278">
        <w:rPr>
          <w:rFonts w:ascii="Trebuchet MS" w:hAnsi="Trebuchet MS"/>
          <w:sz w:val="20"/>
          <w:szCs w:val="20"/>
        </w:rPr>
        <w:t xml:space="preserve">She was commenced on </w:t>
      </w:r>
      <w:r w:rsidRPr="001B1278">
        <w:rPr>
          <w:rFonts w:ascii="Trebuchet MS" w:hAnsi="Trebuchet MS"/>
          <w:b/>
          <w:bCs/>
          <w:sz w:val="20"/>
          <w:szCs w:val="20"/>
        </w:rPr>
        <w:t>antipsychotic medication</w:t>
      </w:r>
      <w:r w:rsidRPr="001B1278">
        <w:rPr>
          <w:rFonts w:ascii="Trebuchet MS" w:hAnsi="Trebuchet MS"/>
          <w:sz w:val="20"/>
          <w:szCs w:val="20"/>
        </w:rPr>
        <w:t xml:space="preserve">, which led to significant weight gain and body-image anxiety. Dr Mahmood coordinated medication review with CMHT, secured referral to the </w:t>
      </w:r>
      <w:r w:rsidRPr="001B1278">
        <w:rPr>
          <w:rFonts w:ascii="Trebuchet MS" w:hAnsi="Trebuchet MS"/>
          <w:b/>
          <w:bCs/>
          <w:sz w:val="20"/>
          <w:szCs w:val="20"/>
        </w:rPr>
        <w:t>Hillingdon Dietetic Service</w:t>
      </w:r>
      <w:r w:rsidRPr="001B1278">
        <w:rPr>
          <w:rFonts w:ascii="Trebuchet MS" w:hAnsi="Trebuchet MS"/>
          <w:sz w:val="20"/>
          <w:szCs w:val="20"/>
        </w:rPr>
        <w:t xml:space="preserve">, and supported her to join a </w:t>
      </w:r>
      <w:r w:rsidRPr="001B1278">
        <w:rPr>
          <w:rFonts w:ascii="Trebuchet MS" w:hAnsi="Trebuchet MS"/>
          <w:b/>
          <w:bCs/>
          <w:sz w:val="20"/>
          <w:szCs w:val="20"/>
        </w:rPr>
        <w:t>Recovery College wellbeing group</w:t>
      </w:r>
      <w:r w:rsidRPr="001B1278">
        <w:rPr>
          <w:rFonts w:ascii="Trebuchet MS" w:hAnsi="Trebuchet MS"/>
          <w:sz w:val="20"/>
          <w:szCs w:val="20"/>
        </w:rPr>
        <w:t>. Adjusted medication and structured dietetic input stabilised her condition within two months.</w:t>
      </w:r>
    </w:p>
    <w:p w14:paraId="1F90F23E" w14:textId="77777777" w:rsidR="00A414CD" w:rsidRPr="001B1278" w:rsidRDefault="00A414CD" w:rsidP="00A414CD">
      <w:pPr>
        <w:rPr>
          <w:rFonts w:ascii="Trebuchet MS" w:hAnsi="Trebuchet MS"/>
          <w:sz w:val="20"/>
          <w:szCs w:val="20"/>
        </w:rPr>
      </w:pPr>
      <w:r w:rsidRPr="001B1278">
        <w:rPr>
          <w:rFonts w:ascii="Trebuchet MS" w:hAnsi="Trebuchet MS"/>
          <w:sz w:val="20"/>
          <w:szCs w:val="20"/>
        </w:rPr>
        <w:t xml:space="preserve">The </w:t>
      </w:r>
      <w:r w:rsidRPr="001B1278">
        <w:rPr>
          <w:rFonts w:ascii="Trebuchet MS" w:hAnsi="Trebuchet MS"/>
          <w:b/>
          <w:bCs/>
          <w:sz w:val="20"/>
          <w:szCs w:val="20"/>
        </w:rPr>
        <w:t>father</w:t>
      </w:r>
      <w:r w:rsidRPr="001B1278">
        <w:rPr>
          <w:rFonts w:ascii="Trebuchet MS" w:hAnsi="Trebuchet MS"/>
          <w:sz w:val="20"/>
          <w:szCs w:val="20"/>
        </w:rPr>
        <w:t xml:space="preserve">, the family’s sole earner and main carer, became acutely anxious and physically unwell from stress. Repeated attendances with chest pain prompted referral via the </w:t>
      </w:r>
      <w:r w:rsidRPr="001B1278">
        <w:rPr>
          <w:rFonts w:ascii="Trebuchet MS" w:hAnsi="Trebuchet MS"/>
          <w:b/>
          <w:bCs/>
          <w:sz w:val="20"/>
          <w:szCs w:val="20"/>
        </w:rPr>
        <w:t>Rapid Access Chest Pain Clinic</w:t>
      </w:r>
      <w:r w:rsidRPr="001B1278">
        <w:rPr>
          <w:rFonts w:ascii="Trebuchet MS" w:hAnsi="Trebuchet MS"/>
          <w:sz w:val="20"/>
          <w:szCs w:val="20"/>
        </w:rPr>
        <w:t xml:space="preserve">; investigations were normal except for hyperlipidaemia. He received advice from the </w:t>
      </w:r>
      <w:r w:rsidRPr="001B1278">
        <w:rPr>
          <w:rFonts w:ascii="Trebuchet MS" w:hAnsi="Trebuchet MS"/>
          <w:b/>
          <w:bCs/>
          <w:sz w:val="20"/>
          <w:szCs w:val="20"/>
        </w:rPr>
        <w:t>Practice Health Coach</w:t>
      </w:r>
      <w:r w:rsidRPr="001B1278">
        <w:rPr>
          <w:rFonts w:ascii="Trebuchet MS" w:hAnsi="Trebuchet MS"/>
          <w:sz w:val="20"/>
          <w:szCs w:val="20"/>
        </w:rPr>
        <w:t xml:space="preserve"> and </w:t>
      </w:r>
      <w:r w:rsidRPr="001B1278">
        <w:rPr>
          <w:rFonts w:ascii="Trebuchet MS" w:hAnsi="Trebuchet MS"/>
          <w:b/>
          <w:bCs/>
          <w:sz w:val="20"/>
          <w:szCs w:val="20"/>
        </w:rPr>
        <w:t>Dietitian</w:t>
      </w:r>
      <w:r w:rsidRPr="001B1278">
        <w:rPr>
          <w:rFonts w:ascii="Trebuchet MS" w:hAnsi="Trebuchet MS"/>
          <w:sz w:val="20"/>
          <w:szCs w:val="20"/>
        </w:rPr>
        <w:t xml:space="preserve">, achieved weight loss, and normalised cholesterol. To address health anxiety, he was referred to </w:t>
      </w:r>
      <w:r w:rsidRPr="001B1278">
        <w:rPr>
          <w:rFonts w:ascii="Trebuchet MS" w:hAnsi="Trebuchet MS"/>
          <w:b/>
          <w:bCs/>
          <w:sz w:val="20"/>
          <w:szCs w:val="20"/>
        </w:rPr>
        <w:t>Hillingdon Talking Therapies (IAPT)</w:t>
      </w:r>
      <w:r w:rsidRPr="001B1278">
        <w:rPr>
          <w:rFonts w:ascii="Trebuchet MS" w:hAnsi="Trebuchet MS"/>
          <w:sz w:val="20"/>
          <w:szCs w:val="20"/>
        </w:rPr>
        <w:t xml:space="preserve"> for CBT and supported by the </w:t>
      </w:r>
      <w:r w:rsidRPr="001B1278">
        <w:rPr>
          <w:rFonts w:ascii="Trebuchet MS" w:hAnsi="Trebuchet MS"/>
          <w:b/>
          <w:bCs/>
          <w:sz w:val="20"/>
          <w:szCs w:val="20"/>
        </w:rPr>
        <w:t>Social Prescribing Link Worker</w:t>
      </w:r>
      <w:r w:rsidRPr="001B1278">
        <w:rPr>
          <w:rFonts w:ascii="Trebuchet MS" w:hAnsi="Trebuchet MS"/>
          <w:sz w:val="20"/>
          <w:szCs w:val="20"/>
        </w:rPr>
        <w:t xml:space="preserve"> for stress-management strategies.</w:t>
      </w:r>
    </w:p>
    <w:p w14:paraId="16A9E528" w14:textId="77777777" w:rsidR="00A414CD" w:rsidRPr="001B1278" w:rsidRDefault="00A414CD" w:rsidP="00A414CD">
      <w:pPr>
        <w:spacing w:after="0"/>
        <w:rPr>
          <w:rFonts w:ascii="Trebuchet MS" w:hAnsi="Trebuchet MS"/>
          <w:b/>
          <w:bCs/>
          <w:sz w:val="20"/>
          <w:szCs w:val="20"/>
        </w:rPr>
      </w:pPr>
      <w:r w:rsidRPr="001B1278">
        <w:rPr>
          <w:rFonts w:ascii="Trebuchet MS" w:hAnsi="Trebuchet MS"/>
          <w:b/>
          <w:bCs/>
          <w:sz w:val="20"/>
          <w:szCs w:val="20"/>
        </w:rPr>
        <w:t>Multi-Agency Coordination</w:t>
      </w:r>
    </w:p>
    <w:p w14:paraId="0EC8DE97" w14:textId="77777777" w:rsidR="00A414CD" w:rsidRPr="001B1278" w:rsidRDefault="00A414CD" w:rsidP="00A414CD">
      <w:pPr>
        <w:rPr>
          <w:rFonts w:ascii="Trebuchet MS" w:hAnsi="Trebuchet MS"/>
          <w:sz w:val="20"/>
          <w:szCs w:val="20"/>
        </w:rPr>
      </w:pPr>
      <w:r w:rsidRPr="001B1278">
        <w:rPr>
          <w:rFonts w:ascii="Trebuchet MS" w:hAnsi="Trebuchet MS"/>
          <w:sz w:val="20"/>
          <w:szCs w:val="20"/>
        </w:rPr>
        <w:t xml:space="preserve">MASH progressed the case to a </w:t>
      </w:r>
      <w:r w:rsidRPr="001B1278">
        <w:rPr>
          <w:rFonts w:ascii="Trebuchet MS" w:hAnsi="Trebuchet MS"/>
          <w:b/>
          <w:bCs/>
          <w:sz w:val="20"/>
          <w:szCs w:val="20"/>
        </w:rPr>
        <w:t>Child-in-Need (CIN) Plan</w:t>
      </w:r>
      <w:r w:rsidRPr="001B1278">
        <w:rPr>
          <w:rFonts w:ascii="Trebuchet MS" w:hAnsi="Trebuchet MS"/>
          <w:sz w:val="20"/>
          <w:szCs w:val="20"/>
        </w:rPr>
        <w:t>. Coordination involved:</w:t>
      </w:r>
    </w:p>
    <w:p w14:paraId="4B0FFD07" w14:textId="77777777" w:rsidR="00A414CD" w:rsidRPr="001B1278" w:rsidRDefault="00A414CD" w:rsidP="00A414CD">
      <w:pPr>
        <w:numPr>
          <w:ilvl w:val="0"/>
          <w:numId w:val="3"/>
        </w:numPr>
        <w:spacing w:after="0" w:line="240" w:lineRule="auto"/>
        <w:rPr>
          <w:rFonts w:ascii="Trebuchet MS" w:hAnsi="Trebuchet MS"/>
          <w:sz w:val="20"/>
          <w:szCs w:val="20"/>
        </w:rPr>
      </w:pPr>
      <w:r w:rsidRPr="001B1278">
        <w:rPr>
          <w:rFonts w:ascii="Trebuchet MS" w:hAnsi="Trebuchet MS"/>
          <w:sz w:val="20"/>
          <w:szCs w:val="20"/>
        </w:rPr>
        <w:t xml:space="preserve">Weekly welfare checks by the </w:t>
      </w:r>
      <w:r w:rsidRPr="001B1278">
        <w:rPr>
          <w:rFonts w:ascii="Trebuchet MS" w:hAnsi="Trebuchet MS"/>
          <w:b/>
          <w:bCs/>
          <w:sz w:val="20"/>
          <w:szCs w:val="20"/>
        </w:rPr>
        <w:t>School Designated Safeguarding Lead</w:t>
      </w:r>
      <w:r w:rsidRPr="001B1278">
        <w:rPr>
          <w:rFonts w:ascii="Trebuchet MS" w:hAnsi="Trebuchet MS"/>
          <w:sz w:val="20"/>
          <w:szCs w:val="20"/>
        </w:rPr>
        <w:t>.</w:t>
      </w:r>
    </w:p>
    <w:p w14:paraId="3F6ADBE5" w14:textId="77777777" w:rsidR="00A414CD" w:rsidRPr="001B1278" w:rsidRDefault="00A414CD" w:rsidP="00A414CD">
      <w:pPr>
        <w:numPr>
          <w:ilvl w:val="0"/>
          <w:numId w:val="3"/>
        </w:numPr>
        <w:spacing w:after="0" w:line="240" w:lineRule="auto"/>
        <w:rPr>
          <w:rFonts w:ascii="Trebuchet MS" w:hAnsi="Trebuchet MS"/>
          <w:sz w:val="20"/>
          <w:szCs w:val="20"/>
        </w:rPr>
      </w:pPr>
      <w:r w:rsidRPr="001B1278">
        <w:rPr>
          <w:rFonts w:ascii="Trebuchet MS" w:hAnsi="Trebuchet MS"/>
          <w:sz w:val="20"/>
          <w:szCs w:val="20"/>
        </w:rPr>
        <w:t xml:space="preserve">Fortnightly visits from a </w:t>
      </w:r>
      <w:r w:rsidRPr="001B1278">
        <w:rPr>
          <w:rFonts w:ascii="Trebuchet MS" w:hAnsi="Trebuchet MS"/>
          <w:b/>
          <w:bCs/>
          <w:sz w:val="20"/>
          <w:szCs w:val="20"/>
        </w:rPr>
        <w:t>Family Support Worker</w:t>
      </w:r>
      <w:r w:rsidRPr="001B1278">
        <w:rPr>
          <w:rFonts w:ascii="Trebuchet MS" w:hAnsi="Trebuchet MS"/>
          <w:sz w:val="20"/>
          <w:szCs w:val="20"/>
        </w:rPr>
        <w:t xml:space="preserve"> (Hillingdon Early-Help Service).</w:t>
      </w:r>
    </w:p>
    <w:p w14:paraId="0182BEAE" w14:textId="77777777" w:rsidR="00A414CD" w:rsidRPr="001B1278" w:rsidRDefault="00A414CD" w:rsidP="00A414CD">
      <w:pPr>
        <w:numPr>
          <w:ilvl w:val="0"/>
          <w:numId w:val="3"/>
        </w:numPr>
        <w:spacing w:after="0" w:line="240" w:lineRule="auto"/>
        <w:rPr>
          <w:rFonts w:ascii="Trebuchet MS" w:hAnsi="Trebuchet MS"/>
          <w:sz w:val="20"/>
          <w:szCs w:val="20"/>
        </w:rPr>
      </w:pPr>
      <w:r w:rsidRPr="001B1278">
        <w:rPr>
          <w:rFonts w:ascii="Trebuchet MS" w:hAnsi="Trebuchet MS"/>
          <w:sz w:val="20"/>
          <w:szCs w:val="20"/>
        </w:rPr>
        <w:t>Ongoing CMHT monitoring for the mother.</w:t>
      </w:r>
    </w:p>
    <w:p w14:paraId="0FD9CE90" w14:textId="77777777" w:rsidR="00A414CD" w:rsidRPr="001B1278" w:rsidRDefault="00A414CD" w:rsidP="00A414CD">
      <w:pPr>
        <w:numPr>
          <w:ilvl w:val="0"/>
          <w:numId w:val="3"/>
        </w:numPr>
        <w:spacing w:after="0" w:line="240" w:lineRule="auto"/>
        <w:rPr>
          <w:rFonts w:ascii="Trebuchet MS" w:hAnsi="Trebuchet MS"/>
          <w:sz w:val="20"/>
          <w:szCs w:val="20"/>
        </w:rPr>
      </w:pPr>
      <w:r w:rsidRPr="001B1278">
        <w:rPr>
          <w:rFonts w:ascii="Trebuchet MS" w:hAnsi="Trebuchet MS"/>
          <w:sz w:val="20"/>
          <w:szCs w:val="20"/>
        </w:rPr>
        <w:t>GP oversight of the father’s mental and physical health.</w:t>
      </w:r>
    </w:p>
    <w:p w14:paraId="31D62A61" w14:textId="77777777" w:rsidR="00A414CD" w:rsidRPr="001B1278" w:rsidRDefault="00A414CD" w:rsidP="00A414CD">
      <w:pPr>
        <w:numPr>
          <w:ilvl w:val="0"/>
          <w:numId w:val="3"/>
        </w:numPr>
        <w:spacing w:after="0" w:line="240" w:lineRule="auto"/>
        <w:rPr>
          <w:rFonts w:ascii="Trebuchet MS" w:hAnsi="Trebuchet MS"/>
          <w:sz w:val="20"/>
          <w:szCs w:val="20"/>
        </w:rPr>
      </w:pPr>
      <w:r w:rsidRPr="001B1278">
        <w:rPr>
          <w:rFonts w:ascii="Trebuchet MS" w:hAnsi="Trebuchet MS"/>
          <w:b/>
          <w:bCs/>
          <w:sz w:val="20"/>
          <w:szCs w:val="20"/>
        </w:rPr>
        <w:t>CAMHS</w:t>
      </w:r>
      <w:r w:rsidRPr="001B1278">
        <w:rPr>
          <w:rFonts w:ascii="Trebuchet MS" w:hAnsi="Trebuchet MS"/>
          <w:sz w:val="20"/>
          <w:szCs w:val="20"/>
        </w:rPr>
        <w:t xml:space="preserve"> review for the neurodiverse child and liaison with </w:t>
      </w:r>
      <w:r w:rsidRPr="001B1278">
        <w:rPr>
          <w:rFonts w:ascii="Trebuchet MS" w:hAnsi="Trebuchet MS"/>
          <w:b/>
          <w:bCs/>
          <w:sz w:val="20"/>
          <w:szCs w:val="20"/>
        </w:rPr>
        <w:t>Community Paediatrics</w:t>
      </w:r>
      <w:r w:rsidRPr="001B1278">
        <w:rPr>
          <w:rFonts w:ascii="Trebuchet MS" w:hAnsi="Trebuchet MS"/>
          <w:sz w:val="20"/>
          <w:szCs w:val="20"/>
        </w:rPr>
        <w:t>.</w:t>
      </w:r>
    </w:p>
    <w:p w14:paraId="002495D5" w14:textId="77777777" w:rsidR="00A414CD" w:rsidRPr="001B1278" w:rsidRDefault="00A414CD" w:rsidP="00A414CD">
      <w:pPr>
        <w:spacing w:before="240"/>
        <w:rPr>
          <w:rFonts w:ascii="Trebuchet MS" w:hAnsi="Trebuchet MS"/>
          <w:sz w:val="20"/>
          <w:szCs w:val="20"/>
        </w:rPr>
      </w:pPr>
      <w:r w:rsidRPr="001B1278">
        <w:rPr>
          <w:rFonts w:ascii="Trebuchet MS" w:hAnsi="Trebuchet MS"/>
          <w:sz w:val="20"/>
          <w:szCs w:val="20"/>
        </w:rPr>
        <w:t xml:space="preserve">The practice’s </w:t>
      </w:r>
      <w:r w:rsidRPr="001B1278">
        <w:rPr>
          <w:rFonts w:ascii="Trebuchet MS" w:hAnsi="Trebuchet MS"/>
          <w:b/>
          <w:bCs/>
          <w:sz w:val="20"/>
          <w:szCs w:val="20"/>
        </w:rPr>
        <w:t>Care Coordinator</w:t>
      </w:r>
      <w:r w:rsidRPr="001B1278">
        <w:rPr>
          <w:rFonts w:ascii="Trebuchet MS" w:hAnsi="Trebuchet MS"/>
          <w:sz w:val="20"/>
          <w:szCs w:val="20"/>
        </w:rPr>
        <w:t xml:space="preserve"> acted as the </w:t>
      </w:r>
      <w:r w:rsidRPr="001B1278">
        <w:rPr>
          <w:rFonts w:ascii="Trebuchet MS" w:hAnsi="Trebuchet MS"/>
          <w:b/>
          <w:bCs/>
          <w:sz w:val="20"/>
          <w:szCs w:val="20"/>
        </w:rPr>
        <w:t>Single Point of Contact</w:t>
      </w:r>
      <w:r w:rsidRPr="001B1278">
        <w:rPr>
          <w:rFonts w:ascii="Trebuchet MS" w:hAnsi="Trebuchet MS"/>
          <w:sz w:val="20"/>
          <w:szCs w:val="20"/>
        </w:rPr>
        <w:t xml:space="preserve">, circulating secure updates through </w:t>
      </w:r>
      <w:r w:rsidRPr="001B1278">
        <w:rPr>
          <w:rFonts w:ascii="Trebuchet MS" w:hAnsi="Trebuchet MS"/>
          <w:b/>
          <w:bCs/>
          <w:sz w:val="20"/>
          <w:szCs w:val="20"/>
        </w:rPr>
        <w:t>NHS Mail</w:t>
      </w:r>
      <w:r w:rsidRPr="001B1278">
        <w:rPr>
          <w:rFonts w:ascii="Trebuchet MS" w:hAnsi="Trebuchet MS"/>
          <w:sz w:val="20"/>
          <w:szCs w:val="20"/>
        </w:rPr>
        <w:t xml:space="preserve">, </w:t>
      </w:r>
      <w:r w:rsidRPr="001B1278">
        <w:rPr>
          <w:rFonts w:ascii="Trebuchet MS" w:hAnsi="Trebuchet MS"/>
          <w:b/>
          <w:bCs/>
          <w:sz w:val="20"/>
          <w:szCs w:val="20"/>
        </w:rPr>
        <w:t>AccuRx</w:t>
      </w:r>
      <w:r w:rsidRPr="001B1278">
        <w:rPr>
          <w:rFonts w:ascii="Trebuchet MS" w:hAnsi="Trebuchet MS"/>
          <w:sz w:val="20"/>
          <w:szCs w:val="20"/>
        </w:rPr>
        <w:t xml:space="preserve">, and </w:t>
      </w:r>
      <w:r w:rsidRPr="001B1278">
        <w:rPr>
          <w:rFonts w:ascii="Trebuchet MS" w:hAnsi="Trebuchet MS"/>
          <w:b/>
          <w:bCs/>
          <w:sz w:val="20"/>
          <w:szCs w:val="20"/>
        </w:rPr>
        <w:t>Multi-Disciplinary Case Conference Notes (MDCCN)</w:t>
      </w:r>
      <w:r w:rsidRPr="001B1278">
        <w:rPr>
          <w:rFonts w:ascii="Trebuchet MS" w:hAnsi="Trebuchet MS"/>
          <w:sz w:val="20"/>
          <w:szCs w:val="20"/>
        </w:rPr>
        <w:t>.</w:t>
      </w:r>
    </w:p>
    <w:p w14:paraId="1694CC42" w14:textId="77777777" w:rsidR="00A414CD" w:rsidRPr="001B1278" w:rsidRDefault="00A414CD" w:rsidP="00A414CD">
      <w:pPr>
        <w:spacing w:after="0"/>
        <w:rPr>
          <w:rFonts w:ascii="Trebuchet MS" w:hAnsi="Trebuchet MS"/>
          <w:b/>
          <w:bCs/>
          <w:sz w:val="20"/>
          <w:szCs w:val="20"/>
        </w:rPr>
      </w:pPr>
      <w:r w:rsidRPr="001B1278">
        <w:rPr>
          <w:rFonts w:ascii="Trebuchet MS" w:hAnsi="Trebuchet MS"/>
          <w:b/>
          <w:bCs/>
          <w:sz w:val="20"/>
          <w:szCs w:val="20"/>
        </w:rPr>
        <w:t>Paediatric and Forensic Outcomes</w:t>
      </w:r>
    </w:p>
    <w:p w14:paraId="656CC0D4" w14:textId="77777777" w:rsidR="00A414CD" w:rsidRPr="001B1278" w:rsidRDefault="00A414CD" w:rsidP="00A414CD">
      <w:pPr>
        <w:rPr>
          <w:rFonts w:ascii="Trebuchet MS" w:hAnsi="Trebuchet MS"/>
          <w:sz w:val="20"/>
          <w:szCs w:val="20"/>
        </w:rPr>
      </w:pPr>
      <w:r w:rsidRPr="001B1278">
        <w:rPr>
          <w:rFonts w:ascii="Trebuchet MS" w:hAnsi="Trebuchet MS"/>
          <w:sz w:val="20"/>
          <w:szCs w:val="20"/>
        </w:rPr>
        <w:t xml:space="preserve">At The Haven, forensic testing and swabs were negative for acute trauma, but </w:t>
      </w:r>
      <w:r w:rsidRPr="001B1278">
        <w:rPr>
          <w:rFonts w:ascii="Trebuchet MS" w:hAnsi="Trebuchet MS"/>
          <w:b/>
          <w:bCs/>
          <w:sz w:val="20"/>
          <w:szCs w:val="20"/>
        </w:rPr>
        <w:t>anal warts</w:t>
      </w:r>
      <w:r w:rsidRPr="001B1278">
        <w:rPr>
          <w:rFonts w:ascii="Trebuchet MS" w:hAnsi="Trebuchet MS"/>
          <w:sz w:val="20"/>
          <w:szCs w:val="20"/>
        </w:rPr>
        <w:t xml:space="preserve"> were identified. The </w:t>
      </w:r>
      <w:r w:rsidRPr="001B1278">
        <w:rPr>
          <w:rFonts w:ascii="Trebuchet MS" w:hAnsi="Trebuchet MS"/>
          <w:b/>
          <w:bCs/>
          <w:sz w:val="20"/>
          <w:szCs w:val="20"/>
        </w:rPr>
        <w:t>Community Paediatrician</w:t>
      </w:r>
      <w:r w:rsidRPr="001B1278">
        <w:rPr>
          <w:rFonts w:ascii="Trebuchet MS" w:hAnsi="Trebuchet MS"/>
          <w:sz w:val="20"/>
          <w:szCs w:val="20"/>
        </w:rPr>
        <w:t xml:space="preserve"> investigated alternative causes, provided treatment, and continued follow-up. The </w:t>
      </w:r>
      <w:r w:rsidRPr="001B1278">
        <w:rPr>
          <w:rFonts w:ascii="Trebuchet MS" w:hAnsi="Trebuchet MS"/>
          <w:b/>
          <w:bCs/>
          <w:sz w:val="20"/>
          <w:szCs w:val="20"/>
        </w:rPr>
        <w:t>police concluded</w:t>
      </w:r>
      <w:r w:rsidRPr="001B1278">
        <w:rPr>
          <w:rFonts w:ascii="Trebuchet MS" w:hAnsi="Trebuchet MS"/>
          <w:sz w:val="20"/>
          <w:szCs w:val="20"/>
        </w:rPr>
        <w:t xml:space="preserve"> that no criminal offence could be substantiated, yet the multi-agency process ensured the child’s </w:t>
      </w:r>
      <w:r w:rsidRPr="001B1278">
        <w:rPr>
          <w:rFonts w:ascii="Trebuchet MS" w:hAnsi="Trebuchet MS"/>
          <w:sz w:val="20"/>
          <w:szCs w:val="20"/>
        </w:rPr>
        <w:lastRenderedPageBreak/>
        <w:t>safety and thorough exploration of risk.</w:t>
      </w:r>
      <w:r>
        <w:rPr>
          <w:rFonts w:ascii="Trebuchet MS" w:hAnsi="Trebuchet MS"/>
          <w:sz w:val="20"/>
          <w:szCs w:val="20"/>
        </w:rPr>
        <w:t xml:space="preserve"> </w:t>
      </w:r>
      <w:r w:rsidRPr="001B1278">
        <w:rPr>
          <w:rFonts w:ascii="Trebuchet MS" w:hAnsi="Trebuchet MS"/>
          <w:sz w:val="20"/>
          <w:szCs w:val="20"/>
        </w:rPr>
        <w:t>The child remained under paediatric review for reassurance, while CAMHS provided emotional-support sessions using play-based therapy to reduce anxiety.</w:t>
      </w:r>
    </w:p>
    <w:p w14:paraId="182E6219" w14:textId="77777777" w:rsidR="00A414CD" w:rsidRPr="001B1278" w:rsidRDefault="00A414CD" w:rsidP="00A414CD">
      <w:pPr>
        <w:spacing w:after="0"/>
        <w:rPr>
          <w:rFonts w:ascii="Trebuchet MS" w:hAnsi="Trebuchet MS"/>
          <w:b/>
          <w:bCs/>
          <w:sz w:val="20"/>
          <w:szCs w:val="20"/>
        </w:rPr>
      </w:pPr>
      <w:r w:rsidRPr="001B1278">
        <w:rPr>
          <w:rFonts w:ascii="Trebuchet MS" w:hAnsi="Trebuchet MS"/>
          <w:b/>
          <w:bCs/>
          <w:sz w:val="20"/>
          <w:szCs w:val="20"/>
        </w:rPr>
        <w:t>Restoring Stability and Supporting Recovery</w:t>
      </w:r>
    </w:p>
    <w:p w14:paraId="46761B9E" w14:textId="77777777" w:rsidR="00A414CD" w:rsidRPr="001B1278" w:rsidRDefault="00A414CD" w:rsidP="00A414CD">
      <w:pPr>
        <w:rPr>
          <w:rFonts w:ascii="Trebuchet MS" w:hAnsi="Trebuchet MS"/>
          <w:sz w:val="20"/>
          <w:szCs w:val="20"/>
        </w:rPr>
      </w:pPr>
      <w:r w:rsidRPr="001B1278">
        <w:rPr>
          <w:rFonts w:ascii="Trebuchet MS" w:hAnsi="Trebuchet MS"/>
          <w:sz w:val="20"/>
          <w:szCs w:val="20"/>
        </w:rPr>
        <w:t xml:space="preserve">With Social Services’ help, the parents decided to </w:t>
      </w:r>
      <w:r w:rsidRPr="001B1278">
        <w:rPr>
          <w:rFonts w:ascii="Trebuchet MS" w:hAnsi="Trebuchet MS"/>
          <w:b/>
          <w:bCs/>
          <w:sz w:val="20"/>
          <w:szCs w:val="20"/>
        </w:rPr>
        <w:t>move the child to a new school</w:t>
      </w:r>
      <w:r w:rsidRPr="001B1278">
        <w:rPr>
          <w:rFonts w:ascii="Trebuchet MS" w:hAnsi="Trebuchet MS"/>
          <w:sz w:val="20"/>
          <w:szCs w:val="20"/>
        </w:rPr>
        <w:t xml:space="preserve">, supported by the social worker and the </w:t>
      </w:r>
      <w:r w:rsidRPr="001B1278">
        <w:rPr>
          <w:rFonts w:ascii="Trebuchet MS" w:hAnsi="Trebuchet MS"/>
          <w:b/>
          <w:bCs/>
          <w:sz w:val="20"/>
          <w:szCs w:val="20"/>
        </w:rPr>
        <w:t>Local Education Authority SEN team</w:t>
      </w:r>
      <w:r w:rsidRPr="001B1278">
        <w:rPr>
          <w:rFonts w:ascii="Trebuchet MS" w:hAnsi="Trebuchet MS"/>
          <w:sz w:val="20"/>
          <w:szCs w:val="20"/>
        </w:rPr>
        <w:t xml:space="preserve">. The new school implemented a </w:t>
      </w:r>
      <w:r w:rsidRPr="001B1278">
        <w:rPr>
          <w:rFonts w:ascii="Trebuchet MS" w:hAnsi="Trebuchet MS"/>
          <w:b/>
          <w:bCs/>
          <w:sz w:val="20"/>
          <w:szCs w:val="20"/>
        </w:rPr>
        <w:t>trauma-informed care plan</w:t>
      </w:r>
      <w:r w:rsidRPr="001B1278">
        <w:rPr>
          <w:rFonts w:ascii="Trebuchet MS" w:hAnsi="Trebuchet MS"/>
          <w:sz w:val="20"/>
          <w:szCs w:val="20"/>
        </w:rPr>
        <w:t>, including predictable routines, sensory-safe spaces, and ongoing monitoring by the SENCO.</w:t>
      </w:r>
      <w:r>
        <w:rPr>
          <w:rFonts w:ascii="Trebuchet MS" w:hAnsi="Trebuchet MS"/>
          <w:sz w:val="20"/>
          <w:szCs w:val="20"/>
        </w:rPr>
        <w:t xml:space="preserve"> </w:t>
      </w:r>
      <w:r w:rsidRPr="001B1278">
        <w:rPr>
          <w:rFonts w:ascii="Trebuchet MS" w:hAnsi="Trebuchet MS"/>
          <w:sz w:val="20"/>
          <w:szCs w:val="20"/>
        </w:rPr>
        <w:t xml:space="preserve">Within the practice, the family were placed on an </w:t>
      </w:r>
      <w:r w:rsidRPr="001B1278">
        <w:rPr>
          <w:rFonts w:ascii="Trebuchet MS" w:hAnsi="Trebuchet MS"/>
          <w:b/>
          <w:bCs/>
          <w:sz w:val="20"/>
          <w:szCs w:val="20"/>
        </w:rPr>
        <w:t>open-access support plan</w:t>
      </w:r>
      <w:r w:rsidRPr="001B1278">
        <w:rPr>
          <w:rFonts w:ascii="Trebuchet MS" w:hAnsi="Trebuchet MS"/>
          <w:sz w:val="20"/>
          <w:szCs w:val="20"/>
        </w:rPr>
        <w:t>:</w:t>
      </w:r>
    </w:p>
    <w:p w14:paraId="3C0E61A1" w14:textId="77777777" w:rsidR="00A414CD" w:rsidRPr="001B1278" w:rsidRDefault="00A414CD" w:rsidP="00A414CD">
      <w:pPr>
        <w:numPr>
          <w:ilvl w:val="0"/>
          <w:numId w:val="4"/>
        </w:numPr>
        <w:spacing w:after="0" w:line="240" w:lineRule="auto"/>
        <w:rPr>
          <w:rFonts w:ascii="Trebuchet MS" w:hAnsi="Trebuchet MS"/>
          <w:sz w:val="20"/>
          <w:szCs w:val="20"/>
        </w:rPr>
      </w:pPr>
      <w:r w:rsidRPr="001B1278">
        <w:rPr>
          <w:rFonts w:ascii="Trebuchet MS" w:hAnsi="Trebuchet MS"/>
          <w:sz w:val="20"/>
          <w:szCs w:val="20"/>
        </w:rPr>
        <w:t xml:space="preserve">System alerts ensured </w:t>
      </w:r>
      <w:r w:rsidRPr="001B1278">
        <w:rPr>
          <w:rFonts w:ascii="Trebuchet MS" w:hAnsi="Trebuchet MS"/>
          <w:b/>
          <w:bCs/>
          <w:sz w:val="20"/>
          <w:szCs w:val="20"/>
        </w:rPr>
        <w:t>priority and longer (30-minute)</w:t>
      </w:r>
      <w:r w:rsidRPr="001B1278">
        <w:rPr>
          <w:rFonts w:ascii="Trebuchet MS" w:hAnsi="Trebuchet MS"/>
          <w:sz w:val="20"/>
          <w:szCs w:val="20"/>
        </w:rPr>
        <w:t xml:space="preserve"> appointments.</w:t>
      </w:r>
    </w:p>
    <w:p w14:paraId="0EC4202E" w14:textId="77777777" w:rsidR="00A414CD" w:rsidRPr="001B1278" w:rsidRDefault="00A414CD" w:rsidP="00A414CD">
      <w:pPr>
        <w:numPr>
          <w:ilvl w:val="0"/>
          <w:numId w:val="4"/>
        </w:numPr>
        <w:spacing w:after="0" w:line="240" w:lineRule="auto"/>
        <w:rPr>
          <w:rFonts w:ascii="Trebuchet MS" w:hAnsi="Trebuchet MS"/>
          <w:sz w:val="20"/>
          <w:szCs w:val="20"/>
        </w:rPr>
      </w:pPr>
      <w:r w:rsidRPr="001B1278">
        <w:rPr>
          <w:rFonts w:ascii="Trebuchet MS" w:hAnsi="Trebuchet MS"/>
          <w:sz w:val="20"/>
          <w:szCs w:val="20"/>
        </w:rPr>
        <w:t xml:space="preserve">Continuity with </w:t>
      </w:r>
      <w:r w:rsidRPr="001B1278">
        <w:rPr>
          <w:rFonts w:ascii="Trebuchet MS" w:hAnsi="Trebuchet MS"/>
          <w:b/>
          <w:bCs/>
          <w:sz w:val="20"/>
          <w:szCs w:val="20"/>
        </w:rPr>
        <w:t>Dr Mahmood</w:t>
      </w:r>
      <w:r w:rsidRPr="001B1278">
        <w:rPr>
          <w:rFonts w:ascii="Trebuchet MS" w:hAnsi="Trebuchet MS"/>
          <w:sz w:val="20"/>
          <w:szCs w:val="20"/>
        </w:rPr>
        <w:t xml:space="preserve"> as their named GP.</w:t>
      </w:r>
    </w:p>
    <w:p w14:paraId="15132B27" w14:textId="77777777" w:rsidR="00A414CD" w:rsidRPr="001B1278" w:rsidRDefault="00A414CD" w:rsidP="00A414CD">
      <w:pPr>
        <w:numPr>
          <w:ilvl w:val="0"/>
          <w:numId w:val="4"/>
        </w:numPr>
        <w:spacing w:after="0" w:line="240" w:lineRule="auto"/>
        <w:rPr>
          <w:rFonts w:ascii="Trebuchet MS" w:hAnsi="Trebuchet MS"/>
          <w:sz w:val="20"/>
          <w:szCs w:val="20"/>
        </w:rPr>
      </w:pPr>
      <w:r w:rsidRPr="001B1278">
        <w:rPr>
          <w:rFonts w:ascii="Trebuchet MS" w:hAnsi="Trebuchet MS"/>
          <w:sz w:val="20"/>
          <w:szCs w:val="20"/>
        </w:rPr>
        <w:t xml:space="preserve">Reviews every </w:t>
      </w:r>
      <w:r w:rsidRPr="001B1278">
        <w:rPr>
          <w:rFonts w:ascii="Trebuchet MS" w:hAnsi="Trebuchet MS"/>
          <w:b/>
          <w:bCs/>
          <w:sz w:val="20"/>
          <w:szCs w:val="20"/>
        </w:rPr>
        <w:t>4–6 weeks</w:t>
      </w:r>
      <w:r w:rsidRPr="001B1278">
        <w:rPr>
          <w:rFonts w:ascii="Trebuchet MS" w:hAnsi="Trebuchet MS"/>
          <w:sz w:val="20"/>
          <w:szCs w:val="20"/>
        </w:rPr>
        <w:t xml:space="preserve"> for both parents and the child.</w:t>
      </w:r>
    </w:p>
    <w:p w14:paraId="1B6B319D" w14:textId="77777777" w:rsidR="00A414CD" w:rsidRPr="001B1278" w:rsidRDefault="00A414CD" w:rsidP="00A414CD">
      <w:pPr>
        <w:numPr>
          <w:ilvl w:val="0"/>
          <w:numId w:val="4"/>
        </w:numPr>
        <w:spacing w:after="0" w:line="240" w:lineRule="auto"/>
        <w:rPr>
          <w:rFonts w:ascii="Trebuchet MS" w:hAnsi="Trebuchet MS"/>
          <w:sz w:val="20"/>
          <w:szCs w:val="20"/>
        </w:rPr>
      </w:pPr>
      <w:r w:rsidRPr="001B1278">
        <w:rPr>
          <w:rFonts w:ascii="Trebuchet MS" w:hAnsi="Trebuchet MS"/>
          <w:sz w:val="20"/>
          <w:szCs w:val="20"/>
        </w:rPr>
        <w:t xml:space="preserve">Multi-agency information sharing maintained via the </w:t>
      </w:r>
      <w:r w:rsidRPr="001B1278">
        <w:rPr>
          <w:rFonts w:ascii="Trebuchet MS" w:hAnsi="Trebuchet MS"/>
          <w:b/>
          <w:bCs/>
          <w:sz w:val="20"/>
          <w:szCs w:val="20"/>
        </w:rPr>
        <w:t>Safeguarding Dashboard</w:t>
      </w:r>
      <w:r w:rsidRPr="001B1278">
        <w:rPr>
          <w:rFonts w:ascii="Trebuchet MS" w:hAnsi="Trebuchet MS"/>
          <w:sz w:val="20"/>
          <w:szCs w:val="20"/>
        </w:rPr>
        <w:t>.</w:t>
      </w:r>
    </w:p>
    <w:p w14:paraId="7A5B2195" w14:textId="77777777" w:rsidR="00A414CD" w:rsidRPr="001B1278" w:rsidRDefault="00A414CD" w:rsidP="00A414CD">
      <w:pPr>
        <w:spacing w:before="240"/>
        <w:rPr>
          <w:rFonts w:ascii="Trebuchet MS" w:hAnsi="Trebuchet MS"/>
          <w:sz w:val="20"/>
          <w:szCs w:val="20"/>
        </w:rPr>
      </w:pPr>
      <w:r w:rsidRPr="001B1278">
        <w:rPr>
          <w:rFonts w:ascii="Trebuchet MS" w:hAnsi="Trebuchet MS"/>
          <w:sz w:val="20"/>
          <w:szCs w:val="20"/>
        </w:rPr>
        <w:t xml:space="preserve">The family also accessed community resources such as </w:t>
      </w:r>
      <w:r w:rsidRPr="001B1278">
        <w:rPr>
          <w:rFonts w:ascii="Trebuchet MS" w:hAnsi="Trebuchet MS"/>
          <w:b/>
          <w:bCs/>
          <w:sz w:val="20"/>
          <w:szCs w:val="20"/>
        </w:rPr>
        <w:t>HACS (Hillingdon Autistic Care and Support)</w:t>
      </w:r>
      <w:r w:rsidRPr="001B1278">
        <w:rPr>
          <w:rFonts w:ascii="Trebuchet MS" w:hAnsi="Trebuchet MS"/>
          <w:sz w:val="20"/>
          <w:szCs w:val="20"/>
        </w:rPr>
        <w:t xml:space="preserve"> for parenting workshops, </w:t>
      </w:r>
      <w:r w:rsidRPr="001B1278">
        <w:rPr>
          <w:rFonts w:ascii="Trebuchet MS" w:hAnsi="Trebuchet MS"/>
          <w:b/>
          <w:bCs/>
          <w:sz w:val="20"/>
          <w:szCs w:val="20"/>
        </w:rPr>
        <w:t>Hillingdon Women’s Centre</w:t>
      </w:r>
      <w:r w:rsidRPr="001B1278">
        <w:rPr>
          <w:rFonts w:ascii="Trebuchet MS" w:hAnsi="Trebuchet MS"/>
          <w:sz w:val="20"/>
          <w:szCs w:val="20"/>
        </w:rPr>
        <w:t xml:space="preserve"> for maternal wellbeing, and </w:t>
      </w:r>
      <w:r w:rsidRPr="001B1278">
        <w:rPr>
          <w:rFonts w:ascii="Trebuchet MS" w:hAnsi="Trebuchet MS"/>
          <w:b/>
          <w:bCs/>
          <w:sz w:val="20"/>
          <w:szCs w:val="20"/>
        </w:rPr>
        <w:t>faith-based community support</w:t>
      </w:r>
      <w:r w:rsidRPr="001B1278">
        <w:rPr>
          <w:rFonts w:ascii="Trebuchet MS" w:hAnsi="Trebuchet MS"/>
          <w:sz w:val="20"/>
          <w:szCs w:val="20"/>
        </w:rPr>
        <w:t xml:space="preserve"> through the local mosque, coordinated by the practice’s </w:t>
      </w:r>
      <w:r w:rsidRPr="001B1278">
        <w:rPr>
          <w:rFonts w:ascii="Trebuchet MS" w:hAnsi="Trebuchet MS"/>
          <w:b/>
          <w:bCs/>
          <w:sz w:val="20"/>
          <w:szCs w:val="20"/>
        </w:rPr>
        <w:t>Community Link Worker</w:t>
      </w:r>
      <w:r w:rsidRPr="001B1278">
        <w:rPr>
          <w:rFonts w:ascii="Trebuchet MS" w:hAnsi="Trebuchet MS"/>
          <w:sz w:val="20"/>
          <w:szCs w:val="20"/>
        </w:rPr>
        <w:t>.</w:t>
      </w:r>
    </w:p>
    <w:p w14:paraId="15245142" w14:textId="77777777" w:rsidR="00A414CD" w:rsidRPr="001B1278" w:rsidRDefault="00A414CD" w:rsidP="00A414CD">
      <w:pPr>
        <w:rPr>
          <w:rFonts w:ascii="Trebuchet MS" w:hAnsi="Trebuchet MS"/>
          <w:b/>
          <w:bCs/>
          <w:sz w:val="20"/>
          <w:szCs w:val="20"/>
        </w:rPr>
      </w:pPr>
      <w:r w:rsidRPr="001B1278">
        <w:rPr>
          <w:rFonts w:ascii="Trebuchet MS" w:hAnsi="Trebuchet MS"/>
          <w:b/>
          <w:bCs/>
          <w:sz w:val="20"/>
          <w:szCs w:val="20"/>
        </w:rPr>
        <w:t>Outcomes (6-Month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41"/>
        <w:gridCol w:w="2117"/>
        <w:gridCol w:w="1478"/>
      </w:tblGrid>
      <w:tr w:rsidR="00A414CD" w:rsidRPr="001B1278" w14:paraId="4CCBB121" w14:textId="77777777" w:rsidTr="00FD0347">
        <w:trPr>
          <w:trHeight w:val="88"/>
          <w:tblHeader/>
          <w:tblCellSpacing w:w="15" w:type="dxa"/>
        </w:trPr>
        <w:tc>
          <w:tcPr>
            <w:tcW w:w="0" w:type="auto"/>
            <w:vAlign w:val="center"/>
            <w:hideMark/>
          </w:tcPr>
          <w:p w14:paraId="2D4E1BD5" w14:textId="77777777" w:rsidR="00A414CD" w:rsidRPr="001B1278" w:rsidRDefault="00A414CD" w:rsidP="00FD0347">
            <w:pPr>
              <w:spacing w:after="0"/>
              <w:rPr>
                <w:rFonts w:ascii="Trebuchet MS" w:hAnsi="Trebuchet MS"/>
                <w:b/>
                <w:bCs/>
                <w:sz w:val="20"/>
                <w:szCs w:val="20"/>
              </w:rPr>
            </w:pPr>
            <w:r w:rsidRPr="001B1278">
              <w:rPr>
                <w:rFonts w:ascii="Trebuchet MS" w:hAnsi="Trebuchet MS"/>
                <w:b/>
                <w:bCs/>
                <w:sz w:val="20"/>
                <w:szCs w:val="20"/>
              </w:rPr>
              <w:t>Indicator</w:t>
            </w:r>
          </w:p>
        </w:tc>
        <w:tc>
          <w:tcPr>
            <w:tcW w:w="0" w:type="auto"/>
            <w:vAlign w:val="center"/>
            <w:hideMark/>
          </w:tcPr>
          <w:p w14:paraId="288E7F77" w14:textId="77777777" w:rsidR="00A414CD" w:rsidRPr="001B1278" w:rsidRDefault="00A414CD" w:rsidP="00FD0347">
            <w:pPr>
              <w:spacing w:after="0"/>
              <w:rPr>
                <w:rFonts w:ascii="Trebuchet MS" w:hAnsi="Trebuchet MS"/>
                <w:b/>
                <w:bCs/>
                <w:sz w:val="20"/>
                <w:szCs w:val="20"/>
              </w:rPr>
            </w:pPr>
            <w:r w:rsidRPr="001B1278">
              <w:rPr>
                <w:rFonts w:ascii="Trebuchet MS" w:hAnsi="Trebuchet MS"/>
                <w:b/>
                <w:bCs/>
                <w:sz w:val="20"/>
                <w:szCs w:val="20"/>
              </w:rPr>
              <w:t>Baseline</w:t>
            </w:r>
          </w:p>
        </w:tc>
        <w:tc>
          <w:tcPr>
            <w:tcW w:w="0" w:type="auto"/>
            <w:vAlign w:val="center"/>
            <w:hideMark/>
          </w:tcPr>
          <w:p w14:paraId="7DBCBDD6" w14:textId="77777777" w:rsidR="00A414CD" w:rsidRPr="001B1278" w:rsidRDefault="00A414CD" w:rsidP="00FD0347">
            <w:pPr>
              <w:spacing w:after="0"/>
              <w:rPr>
                <w:rFonts w:ascii="Trebuchet MS" w:hAnsi="Trebuchet MS"/>
                <w:b/>
                <w:bCs/>
                <w:sz w:val="20"/>
                <w:szCs w:val="20"/>
              </w:rPr>
            </w:pPr>
            <w:r w:rsidRPr="001B1278">
              <w:rPr>
                <w:rFonts w:ascii="Trebuchet MS" w:hAnsi="Trebuchet MS"/>
                <w:b/>
                <w:bCs/>
                <w:sz w:val="20"/>
                <w:szCs w:val="20"/>
              </w:rPr>
              <w:t>After 6 Months</w:t>
            </w:r>
          </w:p>
        </w:tc>
      </w:tr>
      <w:tr w:rsidR="00A414CD" w:rsidRPr="001B1278" w14:paraId="6DD116ED" w14:textId="77777777" w:rsidTr="00FD0347">
        <w:trPr>
          <w:tblCellSpacing w:w="15" w:type="dxa"/>
        </w:trPr>
        <w:tc>
          <w:tcPr>
            <w:tcW w:w="0" w:type="auto"/>
            <w:vAlign w:val="center"/>
            <w:hideMark/>
          </w:tcPr>
          <w:p w14:paraId="3D571887"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Parental anxiety-related GP/111 contacts</w:t>
            </w:r>
          </w:p>
        </w:tc>
        <w:tc>
          <w:tcPr>
            <w:tcW w:w="0" w:type="auto"/>
            <w:vAlign w:val="center"/>
            <w:hideMark/>
          </w:tcPr>
          <w:p w14:paraId="5154CF34"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18 in 3 months</w:t>
            </w:r>
          </w:p>
        </w:tc>
        <w:tc>
          <w:tcPr>
            <w:tcW w:w="0" w:type="auto"/>
            <w:vAlign w:val="center"/>
            <w:hideMark/>
          </w:tcPr>
          <w:p w14:paraId="3D9DE7C4"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5 in 3 months</w:t>
            </w:r>
          </w:p>
        </w:tc>
      </w:tr>
      <w:tr w:rsidR="00A414CD" w:rsidRPr="001B1278" w14:paraId="62C658FE" w14:textId="77777777" w:rsidTr="00FD0347">
        <w:trPr>
          <w:tblCellSpacing w:w="15" w:type="dxa"/>
        </w:trPr>
        <w:tc>
          <w:tcPr>
            <w:tcW w:w="0" w:type="auto"/>
            <w:vAlign w:val="center"/>
            <w:hideMark/>
          </w:tcPr>
          <w:p w14:paraId="0969824E"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Maternal psychotic relapses</w:t>
            </w:r>
          </w:p>
        </w:tc>
        <w:tc>
          <w:tcPr>
            <w:tcW w:w="0" w:type="auto"/>
            <w:vAlign w:val="center"/>
            <w:hideMark/>
          </w:tcPr>
          <w:p w14:paraId="2FB895B9"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2 episodes in 6 months</w:t>
            </w:r>
          </w:p>
        </w:tc>
        <w:tc>
          <w:tcPr>
            <w:tcW w:w="0" w:type="auto"/>
            <w:vAlign w:val="center"/>
            <w:hideMark/>
          </w:tcPr>
          <w:p w14:paraId="57549433"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0 episodes</w:t>
            </w:r>
          </w:p>
        </w:tc>
      </w:tr>
      <w:tr w:rsidR="00A414CD" w:rsidRPr="001B1278" w14:paraId="256540C0" w14:textId="77777777" w:rsidTr="00FD0347">
        <w:trPr>
          <w:tblCellSpacing w:w="15" w:type="dxa"/>
        </w:trPr>
        <w:tc>
          <w:tcPr>
            <w:tcW w:w="0" w:type="auto"/>
            <w:vAlign w:val="center"/>
            <w:hideMark/>
          </w:tcPr>
          <w:p w14:paraId="6E50FAC3"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Child CAMHS/paediatric attendance</w:t>
            </w:r>
          </w:p>
        </w:tc>
        <w:tc>
          <w:tcPr>
            <w:tcW w:w="0" w:type="auto"/>
            <w:vAlign w:val="center"/>
            <w:hideMark/>
          </w:tcPr>
          <w:p w14:paraId="33B0F9A9"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40 %</w:t>
            </w:r>
          </w:p>
        </w:tc>
        <w:tc>
          <w:tcPr>
            <w:tcW w:w="0" w:type="auto"/>
            <w:vAlign w:val="center"/>
            <w:hideMark/>
          </w:tcPr>
          <w:p w14:paraId="276694C0"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100 %</w:t>
            </w:r>
          </w:p>
        </w:tc>
      </w:tr>
      <w:tr w:rsidR="00A414CD" w:rsidRPr="001B1278" w14:paraId="4F652B77" w14:textId="77777777" w:rsidTr="00FD0347">
        <w:trPr>
          <w:tblCellSpacing w:w="15" w:type="dxa"/>
        </w:trPr>
        <w:tc>
          <w:tcPr>
            <w:tcW w:w="0" w:type="auto"/>
            <w:vAlign w:val="center"/>
            <w:hideMark/>
          </w:tcPr>
          <w:p w14:paraId="3871C5AA"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School attendance</w:t>
            </w:r>
          </w:p>
        </w:tc>
        <w:tc>
          <w:tcPr>
            <w:tcW w:w="0" w:type="auto"/>
            <w:vAlign w:val="center"/>
            <w:hideMark/>
          </w:tcPr>
          <w:p w14:paraId="7FB8E245"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72 %</w:t>
            </w:r>
          </w:p>
        </w:tc>
        <w:tc>
          <w:tcPr>
            <w:tcW w:w="0" w:type="auto"/>
            <w:vAlign w:val="center"/>
            <w:hideMark/>
          </w:tcPr>
          <w:p w14:paraId="72CD7743"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95 %</w:t>
            </w:r>
          </w:p>
        </w:tc>
      </w:tr>
      <w:tr w:rsidR="00A414CD" w:rsidRPr="001B1278" w14:paraId="308A4DB7" w14:textId="77777777" w:rsidTr="00FD0347">
        <w:trPr>
          <w:tblCellSpacing w:w="15" w:type="dxa"/>
        </w:trPr>
        <w:tc>
          <w:tcPr>
            <w:tcW w:w="0" w:type="auto"/>
            <w:vAlign w:val="center"/>
            <w:hideMark/>
          </w:tcPr>
          <w:p w14:paraId="7741643F"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FFT satisfaction (complex families)</w:t>
            </w:r>
          </w:p>
        </w:tc>
        <w:tc>
          <w:tcPr>
            <w:tcW w:w="0" w:type="auto"/>
            <w:vAlign w:val="center"/>
            <w:hideMark/>
          </w:tcPr>
          <w:p w14:paraId="22AFB3EF"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68 %</w:t>
            </w:r>
          </w:p>
        </w:tc>
        <w:tc>
          <w:tcPr>
            <w:tcW w:w="0" w:type="auto"/>
            <w:vAlign w:val="center"/>
            <w:hideMark/>
          </w:tcPr>
          <w:p w14:paraId="499692CB"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96 %</w:t>
            </w:r>
          </w:p>
        </w:tc>
      </w:tr>
      <w:tr w:rsidR="00A414CD" w:rsidRPr="001B1278" w14:paraId="0F4F99F0" w14:textId="77777777" w:rsidTr="00FD0347">
        <w:trPr>
          <w:trHeight w:val="24"/>
          <w:tblCellSpacing w:w="15" w:type="dxa"/>
        </w:trPr>
        <w:tc>
          <w:tcPr>
            <w:tcW w:w="0" w:type="auto"/>
            <w:vAlign w:val="center"/>
            <w:hideMark/>
          </w:tcPr>
          <w:p w14:paraId="44D42266"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Safeguarding referral timeliness</w:t>
            </w:r>
          </w:p>
        </w:tc>
        <w:tc>
          <w:tcPr>
            <w:tcW w:w="0" w:type="auto"/>
            <w:vAlign w:val="center"/>
            <w:hideMark/>
          </w:tcPr>
          <w:p w14:paraId="19387062"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&lt; 70 %</w:t>
            </w:r>
          </w:p>
        </w:tc>
        <w:tc>
          <w:tcPr>
            <w:tcW w:w="0" w:type="auto"/>
            <w:vAlign w:val="center"/>
            <w:hideMark/>
          </w:tcPr>
          <w:p w14:paraId="253C2476" w14:textId="77777777" w:rsidR="00A414CD" w:rsidRPr="001B1278" w:rsidRDefault="00A414CD" w:rsidP="00FD0347">
            <w:pPr>
              <w:spacing w:after="0"/>
              <w:rPr>
                <w:rFonts w:ascii="Trebuchet MS" w:hAnsi="Trebuchet MS"/>
                <w:sz w:val="20"/>
                <w:szCs w:val="20"/>
              </w:rPr>
            </w:pPr>
            <w:r w:rsidRPr="001B1278">
              <w:rPr>
                <w:rFonts w:ascii="Trebuchet MS" w:hAnsi="Trebuchet MS"/>
                <w:sz w:val="20"/>
                <w:szCs w:val="20"/>
              </w:rPr>
              <w:t>100 %</w:t>
            </w:r>
          </w:p>
        </w:tc>
      </w:tr>
    </w:tbl>
    <w:p w14:paraId="7BD14235" w14:textId="77777777" w:rsidR="00A414CD" w:rsidRPr="001B1278" w:rsidRDefault="00A414CD" w:rsidP="00A414CD">
      <w:pPr>
        <w:spacing w:before="240"/>
        <w:rPr>
          <w:rFonts w:ascii="Trebuchet MS" w:hAnsi="Trebuchet MS"/>
          <w:sz w:val="20"/>
          <w:szCs w:val="20"/>
        </w:rPr>
      </w:pPr>
      <w:r w:rsidRPr="001B1278">
        <w:rPr>
          <w:rFonts w:ascii="Trebuchet MS" w:hAnsi="Trebuchet MS"/>
          <w:sz w:val="20"/>
          <w:szCs w:val="20"/>
        </w:rPr>
        <w:t>The mother regained stability and confidence, the father reported markedly reduced anxiety, and the child—described as “bright and chatty” by teachers—was thriving. The family expressed gratitude for “the support that made us feel safe and guided every step of the way.”</w:t>
      </w:r>
    </w:p>
    <w:p w14:paraId="25E5EA09" w14:textId="77777777" w:rsidR="00A414CD" w:rsidRPr="001B1278" w:rsidRDefault="00A414CD" w:rsidP="00A414CD">
      <w:pPr>
        <w:spacing w:after="0"/>
        <w:rPr>
          <w:rFonts w:ascii="Trebuchet MS" w:hAnsi="Trebuchet MS"/>
          <w:b/>
          <w:bCs/>
          <w:sz w:val="20"/>
          <w:szCs w:val="20"/>
        </w:rPr>
      </w:pPr>
      <w:r w:rsidRPr="001B1278">
        <w:rPr>
          <w:rFonts w:ascii="Trebuchet MS" w:hAnsi="Trebuchet MS"/>
          <w:b/>
          <w:bCs/>
          <w:sz w:val="20"/>
          <w:szCs w:val="20"/>
        </w:rPr>
        <w:t>Governance, Learning, and Continuous Improvement</w:t>
      </w:r>
    </w:p>
    <w:p w14:paraId="00501BA3" w14:textId="77777777" w:rsidR="00A414CD" w:rsidRPr="001B1278" w:rsidRDefault="00A414CD" w:rsidP="00A414CD">
      <w:pPr>
        <w:rPr>
          <w:rFonts w:ascii="Trebuchet MS" w:hAnsi="Trebuchet MS"/>
          <w:sz w:val="20"/>
          <w:szCs w:val="20"/>
        </w:rPr>
      </w:pPr>
      <w:r w:rsidRPr="001B1278">
        <w:rPr>
          <w:rFonts w:ascii="Trebuchet MS" w:hAnsi="Trebuchet MS"/>
          <w:sz w:val="20"/>
          <w:szCs w:val="20"/>
        </w:rPr>
        <w:t xml:space="preserve">The case was presented at the </w:t>
      </w:r>
      <w:r w:rsidRPr="001B1278">
        <w:rPr>
          <w:rFonts w:ascii="Trebuchet MS" w:hAnsi="Trebuchet MS"/>
          <w:b/>
          <w:bCs/>
          <w:sz w:val="20"/>
          <w:szCs w:val="20"/>
        </w:rPr>
        <w:t>Practice Clinical Governance Meeting</w:t>
      </w:r>
      <w:r w:rsidRPr="001B1278">
        <w:rPr>
          <w:rFonts w:ascii="Trebuchet MS" w:hAnsi="Trebuchet MS"/>
          <w:sz w:val="20"/>
          <w:szCs w:val="20"/>
        </w:rPr>
        <w:t xml:space="preserve"> and analysed through a </w:t>
      </w:r>
      <w:r w:rsidRPr="001B1278">
        <w:rPr>
          <w:rFonts w:ascii="Trebuchet MS" w:hAnsi="Trebuchet MS"/>
          <w:b/>
          <w:bCs/>
          <w:sz w:val="20"/>
          <w:szCs w:val="20"/>
        </w:rPr>
        <w:t>Significant Event Analysis (SEA)</w:t>
      </w:r>
      <w:r w:rsidRPr="001B1278">
        <w:rPr>
          <w:rFonts w:ascii="Trebuchet MS" w:hAnsi="Trebuchet MS"/>
          <w:sz w:val="20"/>
          <w:szCs w:val="20"/>
        </w:rPr>
        <w:t xml:space="preserve">. It informed a </w:t>
      </w:r>
      <w:r w:rsidRPr="001B1278">
        <w:rPr>
          <w:rFonts w:ascii="Trebuchet MS" w:hAnsi="Trebuchet MS"/>
          <w:b/>
          <w:bCs/>
          <w:sz w:val="20"/>
          <w:szCs w:val="20"/>
        </w:rPr>
        <w:t>PDSA-based Quality Improvement cycle</w:t>
      </w:r>
      <w:r w:rsidRPr="001B1278">
        <w:rPr>
          <w:rFonts w:ascii="Trebuchet MS" w:hAnsi="Trebuchet MS"/>
          <w:sz w:val="20"/>
          <w:szCs w:val="20"/>
        </w:rPr>
        <w:t xml:space="preserve"> on “Strengthening Safeguarding and Neurodiversity Support in Families under Stress.”</w:t>
      </w:r>
    </w:p>
    <w:p w14:paraId="1C40F0D1" w14:textId="77777777" w:rsidR="00A414CD" w:rsidRPr="001B1278" w:rsidRDefault="00A414CD" w:rsidP="00A414CD">
      <w:pPr>
        <w:spacing w:after="0"/>
        <w:rPr>
          <w:rFonts w:ascii="Trebuchet MS" w:hAnsi="Trebuchet MS"/>
          <w:sz w:val="20"/>
          <w:szCs w:val="20"/>
        </w:rPr>
      </w:pPr>
      <w:r w:rsidRPr="001B1278">
        <w:rPr>
          <w:rFonts w:ascii="Trebuchet MS" w:hAnsi="Trebuchet MS"/>
          <w:b/>
          <w:bCs/>
          <w:sz w:val="20"/>
          <w:szCs w:val="20"/>
        </w:rPr>
        <w:t>Key learning:</w:t>
      </w:r>
    </w:p>
    <w:p w14:paraId="0263490A" w14:textId="77777777" w:rsidR="00A414CD" w:rsidRPr="001B1278" w:rsidRDefault="00A414CD" w:rsidP="00A414CD">
      <w:pPr>
        <w:numPr>
          <w:ilvl w:val="0"/>
          <w:numId w:val="5"/>
        </w:numPr>
        <w:spacing w:after="0" w:line="240" w:lineRule="auto"/>
        <w:rPr>
          <w:rFonts w:ascii="Trebuchet MS" w:hAnsi="Trebuchet MS"/>
          <w:sz w:val="20"/>
          <w:szCs w:val="20"/>
        </w:rPr>
      </w:pPr>
      <w:r w:rsidRPr="001B1278">
        <w:rPr>
          <w:rFonts w:ascii="Trebuchet MS" w:hAnsi="Trebuchet MS"/>
          <w:sz w:val="20"/>
          <w:szCs w:val="20"/>
        </w:rPr>
        <w:t xml:space="preserve">Immediate referral to </w:t>
      </w:r>
      <w:r w:rsidRPr="001B1278">
        <w:rPr>
          <w:rFonts w:ascii="Trebuchet MS" w:hAnsi="Trebuchet MS"/>
          <w:b/>
          <w:bCs/>
          <w:sz w:val="20"/>
          <w:szCs w:val="20"/>
        </w:rPr>
        <w:t>MASH</w:t>
      </w:r>
      <w:r w:rsidRPr="001B1278">
        <w:rPr>
          <w:rFonts w:ascii="Trebuchet MS" w:hAnsi="Trebuchet MS"/>
          <w:sz w:val="20"/>
          <w:szCs w:val="20"/>
        </w:rPr>
        <w:t xml:space="preserve"> and </w:t>
      </w:r>
      <w:r w:rsidRPr="001B1278">
        <w:rPr>
          <w:rFonts w:ascii="Trebuchet MS" w:hAnsi="Trebuchet MS"/>
          <w:b/>
          <w:bCs/>
          <w:sz w:val="20"/>
          <w:szCs w:val="20"/>
        </w:rPr>
        <w:t>The Haven</w:t>
      </w:r>
      <w:r w:rsidRPr="001B1278">
        <w:rPr>
          <w:rFonts w:ascii="Trebuchet MS" w:hAnsi="Trebuchet MS"/>
          <w:sz w:val="20"/>
          <w:szCs w:val="20"/>
        </w:rPr>
        <w:t xml:space="preserve"> ensures swift, trauma-informed protection.</w:t>
      </w:r>
    </w:p>
    <w:p w14:paraId="35F5AE98" w14:textId="77777777" w:rsidR="00A414CD" w:rsidRPr="001B1278" w:rsidRDefault="00A414CD" w:rsidP="00A414CD">
      <w:pPr>
        <w:numPr>
          <w:ilvl w:val="0"/>
          <w:numId w:val="5"/>
        </w:numPr>
        <w:spacing w:after="0" w:line="240" w:lineRule="auto"/>
        <w:rPr>
          <w:rFonts w:ascii="Trebuchet MS" w:hAnsi="Trebuchet MS"/>
          <w:sz w:val="20"/>
          <w:szCs w:val="20"/>
        </w:rPr>
      </w:pPr>
      <w:r w:rsidRPr="001B1278">
        <w:rPr>
          <w:rFonts w:ascii="Trebuchet MS" w:hAnsi="Trebuchet MS"/>
          <w:sz w:val="20"/>
          <w:szCs w:val="20"/>
        </w:rPr>
        <w:t>Parallel support for adult mental-health needs prevents secondary harm to children.</w:t>
      </w:r>
    </w:p>
    <w:p w14:paraId="2D37CC46" w14:textId="77777777" w:rsidR="00A414CD" w:rsidRPr="001B1278" w:rsidRDefault="00A414CD" w:rsidP="00A414CD">
      <w:pPr>
        <w:numPr>
          <w:ilvl w:val="0"/>
          <w:numId w:val="5"/>
        </w:numPr>
        <w:spacing w:after="0" w:line="240" w:lineRule="auto"/>
        <w:rPr>
          <w:rFonts w:ascii="Trebuchet MS" w:hAnsi="Trebuchet MS"/>
          <w:sz w:val="20"/>
          <w:szCs w:val="20"/>
        </w:rPr>
      </w:pPr>
      <w:r w:rsidRPr="001B1278">
        <w:rPr>
          <w:rFonts w:ascii="Trebuchet MS" w:hAnsi="Trebuchet MS"/>
          <w:sz w:val="20"/>
          <w:szCs w:val="20"/>
        </w:rPr>
        <w:t>Open-access, longer appointments and consistent GP continuity are vital for anxious or neurodiverse families.</w:t>
      </w:r>
    </w:p>
    <w:p w14:paraId="50A455BF" w14:textId="77777777" w:rsidR="00A414CD" w:rsidRPr="001B1278" w:rsidRDefault="00A414CD" w:rsidP="00A414CD">
      <w:pPr>
        <w:numPr>
          <w:ilvl w:val="0"/>
          <w:numId w:val="5"/>
        </w:numPr>
        <w:spacing w:after="0" w:line="240" w:lineRule="auto"/>
        <w:rPr>
          <w:rFonts w:ascii="Trebuchet MS" w:hAnsi="Trebuchet MS"/>
          <w:sz w:val="20"/>
          <w:szCs w:val="20"/>
        </w:rPr>
      </w:pPr>
      <w:r w:rsidRPr="001B1278">
        <w:rPr>
          <w:rFonts w:ascii="Trebuchet MS" w:hAnsi="Trebuchet MS"/>
          <w:sz w:val="20"/>
          <w:szCs w:val="20"/>
        </w:rPr>
        <w:t>Digital communication (AccuRx, NHS Mail, MDCCN) improves multi-agency transparency.</w:t>
      </w:r>
    </w:p>
    <w:p w14:paraId="4B7A62B1" w14:textId="77777777" w:rsidR="00A414CD" w:rsidRPr="001B1278" w:rsidRDefault="00A414CD" w:rsidP="00A414CD">
      <w:pPr>
        <w:numPr>
          <w:ilvl w:val="0"/>
          <w:numId w:val="5"/>
        </w:numPr>
        <w:spacing w:after="0" w:line="240" w:lineRule="auto"/>
        <w:rPr>
          <w:rFonts w:ascii="Trebuchet MS" w:hAnsi="Trebuchet MS"/>
          <w:sz w:val="20"/>
          <w:szCs w:val="20"/>
        </w:rPr>
      </w:pPr>
      <w:r w:rsidRPr="001B1278">
        <w:rPr>
          <w:rFonts w:ascii="Trebuchet MS" w:hAnsi="Trebuchet MS"/>
          <w:sz w:val="20"/>
          <w:szCs w:val="20"/>
        </w:rPr>
        <w:t>Collaborative reflection across health, education, and social care builds resilience and trust.</w:t>
      </w:r>
    </w:p>
    <w:p w14:paraId="31290621" w14:textId="77777777" w:rsidR="00A414CD" w:rsidRPr="001B1278" w:rsidRDefault="00A414CD" w:rsidP="00A414CD">
      <w:pPr>
        <w:spacing w:before="240"/>
        <w:rPr>
          <w:rFonts w:ascii="Trebuchet MS" w:hAnsi="Trebuchet MS"/>
          <w:sz w:val="20"/>
          <w:szCs w:val="20"/>
        </w:rPr>
      </w:pPr>
      <w:r w:rsidRPr="001B1278">
        <w:rPr>
          <w:rFonts w:ascii="Trebuchet MS" w:hAnsi="Trebuchet MS"/>
          <w:b/>
          <w:bCs/>
          <w:sz w:val="20"/>
          <w:szCs w:val="20"/>
        </w:rPr>
        <w:t>Service improvements implemented:</w:t>
      </w:r>
    </w:p>
    <w:p w14:paraId="0DDCF410" w14:textId="77777777" w:rsidR="00A414CD" w:rsidRPr="001B1278" w:rsidRDefault="00A414CD" w:rsidP="00A414CD">
      <w:pPr>
        <w:numPr>
          <w:ilvl w:val="0"/>
          <w:numId w:val="6"/>
        </w:numPr>
        <w:spacing w:after="0" w:line="240" w:lineRule="auto"/>
        <w:rPr>
          <w:rFonts w:ascii="Trebuchet MS" w:hAnsi="Trebuchet MS"/>
          <w:sz w:val="20"/>
          <w:szCs w:val="20"/>
        </w:rPr>
      </w:pPr>
      <w:r w:rsidRPr="001B1278">
        <w:rPr>
          <w:rFonts w:ascii="Trebuchet MS" w:hAnsi="Trebuchet MS"/>
          <w:sz w:val="20"/>
          <w:szCs w:val="20"/>
        </w:rPr>
        <w:t xml:space="preserve">Establishment of a </w:t>
      </w:r>
      <w:r w:rsidRPr="001B1278">
        <w:rPr>
          <w:rFonts w:ascii="Trebuchet MS" w:hAnsi="Trebuchet MS"/>
          <w:b/>
          <w:bCs/>
          <w:sz w:val="20"/>
          <w:szCs w:val="20"/>
        </w:rPr>
        <w:t>Safeguarding and Neurodiversity Pathway</w:t>
      </w:r>
      <w:r w:rsidRPr="001B1278">
        <w:rPr>
          <w:rFonts w:ascii="Trebuchet MS" w:hAnsi="Trebuchet MS"/>
          <w:sz w:val="20"/>
          <w:szCs w:val="20"/>
        </w:rPr>
        <w:t xml:space="preserve"> within the practice.</w:t>
      </w:r>
    </w:p>
    <w:p w14:paraId="708BB5A5" w14:textId="77777777" w:rsidR="00A414CD" w:rsidRPr="001B1278" w:rsidRDefault="00A414CD" w:rsidP="00A414CD">
      <w:pPr>
        <w:numPr>
          <w:ilvl w:val="0"/>
          <w:numId w:val="6"/>
        </w:numPr>
        <w:spacing w:after="0" w:line="240" w:lineRule="auto"/>
        <w:rPr>
          <w:rFonts w:ascii="Trebuchet MS" w:hAnsi="Trebuchet MS"/>
          <w:sz w:val="20"/>
          <w:szCs w:val="20"/>
        </w:rPr>
      </w:pPr>
      <w:r w:rsidRPr="001B1278">
        <w:rPr>
          <w:rFonts w:ascii="Trebuchet MS" w:hAnsi="Trebuchet MS"/>
          <w:sz w:val="20"/>
          <w:szCs w:val="20"/>
        </w:rPr>
        <w:t xml:space="preserve">Mandatory </w:t>
      </w:r>
      <w:r w:rsidRPr="001B1278">
        <w:rPr>
          <w:rFonts w:ascii="Trebuchet MS" w:hAnsi="Trebuchet MS"/>
          <w:b/>
          <w:bCs/>
          <w:sz w:val="20"/>
          <w:szCs w:val="20"/>
        </w:rPr>
        <w:t>Oliver McGowan Tier 1 training</w:t>
      </w:r>
      <w:r w:rsidRPr="001B1278">
        <w:rPr>
          <w:rFonts w:ascii="Trebuchet MS" w:hAnsi="Trebuchet MS"/>
          <w:sz w:val="20"/>
          <w:szCs w:val="20"/>
        </w:rPr>
        <w:t xml:space="preserve"> for all staff.</w:t>
      </w:r>
    </w:p>
    <w:p w14:paraId="3AC45EBF" w14:textId="77777777" w:rsidR="00A414CD" w:rsidRPr="001B1278" w:rsidRDefault="00A414CD" w:rsidP="00A414CD">
      <w:pPr>
        <w:numPr>
          <w:ilvl w:val="0"/>
          <w:numId w:val="6"/>
        </w:numPr>
        <w:spacing w:after="0" w:line="240" w:lineRule="auto"/>
        <w:rPr>
          <w:rFonts w:ascii="Trebuchet MS" w:hAnsi="Trebuchet MS"/>
          <w:sz w:val="20"/>
          <w:szCs w:val="20"/>
        </w:rPr>
      </w:pPr>
      <w:r w:rsidRPr="001B1278">
        <w:rPr>
          <w:rFonts w:ascii="Trebuchet MS" w:hAnsi="Trebuchet MS"/>
          <w:sz w:val="20"/>
          <w:szCs w:val="20"/>
        </w:rPr>
        <w:t>Internal policy requiring debrief and family-support plan after any safeguarding escalation.</w:t>
      </w:r>
    </w:p>
    <w:p w14:paraId="1A739D21" w14:textId="77777777" w:rsidR="00A414CD" w:rsidRPr="001B1278" w:rsidRDefault="00A414CD" w:rsidP="00A414CD">
      <w:pPr>
        <w:spacing w:before="240" w:after="0"/>
        <w:rPr>
          <w:rFonts w:ascii="Trebuchet MS" w:hAnsi="Trebuchet MS"/>
          <w:b/>
          <w:bCs/>
          <w:sz w:val="20"/>
          <w:szCs w:val="20"/>
        </w:rPr>
      </w:pPr>
      <w:r w:rsidRPr="001B1278">
        <w:rPr>
          <w:rFonts w:ascii="Trebuchet MS" w:hAnsi="Trebuchet MS"/>
          <w:b/>
          <w:bCs/>
          <w:sz w:val="20"/>
          <w:szCs w:val="20"/>
        </w:rPr>
        <w:t>Conclusion</w:t>
      </w:r>
    </w:p>
    <w:p w14:paraId="21F5BD61" w14:textId="1C17DC00" w:rsidR="00041F0B" w:rsidRPr="00A414CD" w:rsidRDefault="00A414CD">
      <w:pPr>
        <w:rPr>
          <w:rFonts w:ascii="Trebuchet MS" w:hAnsi="Trebuchet MS"/>
          <w:sz w:val="20"/>
          <w:szCs w:val="20"/>
        </w:rPr>
      </w:pPr>
      <w:r w:rsidRPr="001B1278">
        <w:rPr>
          <w:rFonts w:ascii="Trebuchet MS" w:hAnsi="Trebuchet MS"/>
          <w:sz w:val="20"/>
          <w:szCs w:val="20"/>
        </w:rPr>
        <w:t xml:space="preserve">Through rapid escalation, close collaboration with </w:t>
      </w:r>
      <w:r w:rsidRPr="001B1278">
        <w:rPr>
          <w:rFonts w:ascii="Trebuchet MS" w:hAnsi="Trebuchet MS"/>
          <w:b/>
          <w:bCs/>
          <w:sz w:val="20"/>
          <w:szCs w:val="20"/>
        </w:rPr>
        <w:t>MASH</w:t>
      </w:r>
      <w:r w:rsidRPr="001B1278">
        <w:rPr>
          <w:rFonts w:ascii="Trebuchet MS" w:hAnsi="Trebuchet MS"/>
          <w:sz w:val="20"/>
          <w:szCs w:val="20"/>
        </w:rPr>
        <w:t xml:space="preserve">, </w:t>
      </w:r>
      <w:r w:rsidRPr="001B1278">
        <w:rPr>
          <w:rFonts w:ascii="Trebuchet MS" w:hAnsi="Trebuchet MS"/>
          <w:b/>
          <w:bCs/>
          <w:sz w:val="20"/>
          <w:szCs w:val="20"/>
        </w:rPr>
        <w:t>The Haven</w:t>
      </w:r>
      <w:r w:rsidRPr="001B1278">
        <w:rPr>
          <w:rFonts w:ascii="Trebuchet MS" w:hAnsi="Trebuchet MS"/>
          <w:sz w:val="20"/>
          <w:szCs w:val="20"/>
        </w:rPr>
        <w:t xml:space="preserve">, </w:t>
      </w:r>
      <w:r w:rsidRPr="001B1278">
        <w:rPr>
          <w:rFonts w:ascii="Trebuchet MS" w:hAnsi="Trebuchet MS"/>
          <w:b/>
          <w:bCs/>
          <w:sz w:val="20"/>
          <w:szCs w:val="20"/>
        </w:rPr>
        <w:t>CMHT</w:t>
      </w:r>
      <w:r w:rsidRPr="001B1278">
        <w:rPr>
          <w:rFonts w:ascii="Trebuchet MS" w:hAnsi="Trebuchet MS"/>
          <w:sz w:val="20"/>
          <w:szCs w:val="20"/>
        </w:rPr>
        <w:t xml:space="preserve">, </w:t>
      </w:r>
      <w:r w:rsidRPr="001B1278">
        <w:rPr>
          <w:rFonts w:ascii="Trebuchet MS" w:hAnsi="Trebuchet MS"/>
          <w:b/>
          <w:bCs/>
          <w:sz w:val="20"/>
          <w:szCs w:val="20"/>
        </w:rPr>
        <w:t>CAMHS</w:t>
      </w:r>
      <w:r w:rsidRPr="001B1278">
        <w:rPr>
          <w:rFonts w:ascii="Trebuchet MS" w:hAnsi="Trebuchet MS"/>
          <w:sz w:val="20"/>
          <w:szCs w:val="20"/>
        </w:rPr>
        <w:t xml:space="preserve">, and </w:t>
      </w:r>
      <w:r w:rsidRPr="001B1278">
        <w:rPr>
          <w:rFonts w:ascii="Trebuchet MS" w:hAnsi="Trebuchet MS"/>
          <w:b/>
          <w:bCs/>
          <w:sz w:val="20"/>
          <w:szCs w:val="20"/>
        </w:rPr>
        <w:t>Hillingdon Social Services</w:t>
      </w:r>
      <w:r w:rsidRPr="001B1278">
        <w:rPr>
          <w:rFonts w:ascii="Trebuchet MS" w:hAnsi="Trebuchet MS"/>
          <w:sz w:val="20"/>
          <w:szCs w:val="20"/>
        </w:rPr>
        <w:t>, and sustained GP continuity, High Med Consortium enabled a vulnerable family to navigate an extremely complex safeguarding and mental-health crisis safely and positively.</w:t>
      </w:r>
      <w:r>
        <w:rPr>
          <w:rFonts w:ascii="Trebuchet MS" w:hAnsi="Trebuchet MS"/>
          <w:sz w:val="20"/>
          <w:szCs w:val="20"/>
        </w:rPr>
        <w:t xml:space="preserve"> </w:t>
      </w:r>
      <w:r w:rsidRPr="001B1278">
        <w:rPr>
          <w:rFonts w:ascii="Trebuchet MS" w:hAnsi="Trebuchet MS"/>
          <w:sz w:val="20"/>
          <w:szCs w:val="20"/>
        </w:rPr>
        <w:t>The coordinated, culturally sensitive, and trauma-informed approach resulted in full family recovery, restoration of trust, and a thriving neurodiverse child.</w:t>
      </w:r>
      <w:r>
        <w:rPr>
          <w:rFonts w:ascii="Trebuchet MS" w:hAnsi="Trebuchet MS"/>
          <w:sz w:val="20"/>
          <w:szCs w:val="20"/>
        </w:rPr>
        <w:t xml:space="preserve"> </w:t>
      </w:r>
      <w:r w:rsidRPr="001B1278">
        <w:rPr>
          <w:rFonts w:ascii="Trebuchet MS" w:hAnsi="Trebuchet MS"/>
          <w:sz w:val="20"/>
          <w:szCs w:val="20"/>
        </w:rPr>
        <w:t xml:space="preserve">This case exemplifies our commitment to </w:t>
      </w:r>
      <w:r w:rsidRPr="001B1278">
        <w:rPr>
          <w:rFonts w:ascii="Trebuchet MS" w:hAnsi="Trebuchet MS"/>
          <w:b/>
          <w:bCs/>
          <w:sz w:val="20"/>
          <w:szCs w:val="20"/>
        </w:rPr>
        <w:t>equitable, person-centred care</w:t>
      </w:r>
      <w:r w:rsidRPr="001B1278">
        <w:rPr>
          <w:rFonts w:ascii="Trebuchet MS" w:hAnsi="Trebuchet MS"/>
          <w:sz w:val="20"/>
          <w:szCs w:val="20"/>
        </w:rPr>
        <w:t>, safeguarding excellence, and high-quality multi-agency partnership working across the Hillingdon system.</w:t>
      </w:r>
    </w:p>
    <w:sectPr w:rsidR="00041F0B" w:rsidRPr="00A414CD" w:rsidSect="00A414C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7AF0"/>
    <w:multiLevelType w:val="multilevel"/>
    <w:tmpl w:val="54FA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94FA1"/>
    <w:multiLevelType w:val="multilevel"/>
    <w:tmpl w:val="4EB0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25506"/>
    <w:multiLevelType w:val="multilevel"/>
    <w:tmpl w:val="021C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54375"/>
    <w:multiLevelType w:val="multilevel"/>
    <w:tmpl w:val="60B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A754E"/>
    <w:multiLevelType w:val="multilevel"/>
    <w:tmpl w:val="FBB6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F96B87"/>
    <w:multiLevelType w:val="multilevel"/>
    <w:tmpl w:val="D130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072938">
    <w:abstractNumId w:val="3"/>
  </w:num>
  <w:num w:numId="2" w16cid:durableId="1750692260">
    <w:abstractNumId w:val="4"/>
  </w:num>
  <w:num w:numId="3" w16cid:durableId="341250691">
    <w:abstractNumId w:val="1"/>
  </w:num>
  <w:num w:numId="4" w16cid:durableId="1683774900">
    <w:abstractNumId w:val="2"/>
  </w:num>
  <w:num w:numId="5" w16cid:durableId="1658613747">
    <w:abstractNumId w:val="5"/>
  </w:num>
  <w:num w:numId="6" w16cid:durableId="1858928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CD"/>
    <w:rsid w:val="00041F0B"/>
    <w:rsid w:val="001C21DE"/>
    <w:rsid w:val="001C431A"/>
    <w:rsid w:val="004448E9"/>
    <w:rsid w:val="00913FBC"/>
    <w:rsid w:val="00A414CD"/>
    <w:rsid w:val="00B86639"/>
    <w:rsid w:val="00BB48A4"/>
    <w:rsid w:val="00E91E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BB490"/>
  <w15:chartTrackingRefBased/>
  <w15:docId w15:val="{9547087A-642D-4058-A00F-0B07FC8A0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4CD"/>
    <w:rPr>
      <w:rFonts w:ascii="Aptos" w:eastAsia="Aptos" w:hAnsi="Aptos" w:cs="Aptos"/>
      <w:kern w:val="0"/>
      <w:lang w:eastAsia="en-GB"/>
      <w14:ligatures w14:val="none"/>
    </w:rPr>
  </w:style>
  <w:style w:type="paragraph" w:styleId="Heading1">
    <w:name w:val="heading 1"/>
    <w:basedOn w:val="Normal"/>
    <w:next w:val="Normal"/>
    <w:link w:val="Heading1Char"/>
    <w:uiPriority w:val="9"/>
    <w:qFormat/>
    <w:rsid w:val="00A414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4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4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4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4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4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4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4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4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4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4CD"/>
    <w:rPr>
      <w:rFonts w:eastAsiaTheme="majorEastAsia" w:cstheme="majorBidi"/>
      <w:color w:val="272727" w:themeColor="text1" w:themeTint="D8"/>
    </w:rPr>
  </w:style>
  <w:style w:type="paragraph" w:styleId="Title">
    <w:name w:val="Title"/>
    <w:basedOn w:val="Normal"/>
    <w:next w:val="Normal"/>
    <w:link w:val="TitleChar"/>
    <w:uiPriority w:val="10"/>
    <w:qFormat/>
    <w:rsid w:val="00A41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4CD"/>
    <w:pPr>
      <w:spacing w:before="160"/>
      <w:jc w:val="center"/>
    </w:pPr>
    <w:rPr>
      <w:i/>
      <w:iCs/>
      <w:color w:val="404040" w:themeColor="text1" w:themeTint="BF"/>
    </w:rPr>
  </w:style>
  <w:style w:type="character" w:customStyle="1" w:styleId="QuoteChar">
    <w:name w:val="Quote Char"/>
    <w:basedOn w:val="DefaultParagraphFont"/>
    <w:link w:val="Quote"/>
    <w:uiPriority w:val="29"/>
    <w:rsid w:val="00A414CD"/>
    <w:rPr>
      <w:i/>
      <w:iCs/>
      <w:color w:val="404040" w:themeColor="text1" w:themeTint="BF"/>
    </w:rPr>
  </w:style>
  <w:style w:type="paragraph" w:styleId="ListParagraph">
    <w:name w:val="List Paragraph"/>
    <w:basedOn w:val="Normal"/>
    <w:uiPriority w:val="34"/>
    <w:qFormat/>
    <w:rsid w:val="00A414CD"/>
    <w:pPr>
      <w:ind w:left="720"/>
      <w:contextualSpacing/>
    </w:pPr>
  </w:style>
  <w:style w:type="character" w:styleId="IntenseEmphasis">
    <w:name w:val="Intense Emphasis"/>
    <w:basedOn w:val="DefaultParagraphFont"/>
    <w:uiPriority w:val="21"/>
    <w:qFormat/>
    <w:rsid w:val="00A414CD"/>
    <w:rPr>
      <w:i/>
      <w:iCs/>
      <w:color w:val="0F4761" w:themeColor="accent1" w:themeShade="BF"/>
    </w:rPr>
  </w:style>
  <w:style w:type="paragraph" w:styleId="IntenseQuote">
    <w:name w:val="Intense Quote"/>
    <w:basedOn w:val="Normal"/>
    <w:next w:val="Normal"/>
    <w:link w:val="IntenseQuoteChar"/>
    <w:uiPriority w:val="30"/>
    <w:qFormat/>
    <w:rsid w:val="00A414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4CD"/>
    <w:rPr>
      <w:i/>
      <w:iCs/>
      <w:color w:val="0F4761" w:themeColor="accent1" w:themeShade="BF"/>
    </w:rPr>
  </w:style>
  <w:style w:type="character" w:styleId="IntenseReference">
    <w:name w:val="Intense Reference"/>
    <w:basedOn w:val="DefaultParagraphFont"/>
    <w:uiPriority w:val="32"/>
    <w:qFormat/>
    <w:rsid w:val="00A414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2314</Words>
  <Characters>13194</Characters>
  <Application>Microsoft Office Word</Application>
  <DocSecurity>0</DocSecurity>
  <Lines>109</Lines>
  <Paragraphs>30</Paragraphs>
  <ScaleCrop>false</ScaleCrop>
  <Company/>
  <LinksUpToDate>false</LinksUpToDate>
  <CharactersWithSpaces>15478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Krisja Low</dc:creator>
  <cp:keywords/>
  <dc:description/>
  <cp:lastModifiedBy>Shumaila Mahmood Butt</cp:lastModifiedBy>
  <cp:revision>4</cp:revision>
  <dcterms:created xsi:type="dcterms:W3CDTF">2025-11-09T15:12:00Z</dcterms:created>
  <dcterms:modified xsi:type="dcterms:W3CDTF">2025-11-09T15:13:00Z</dcterms:modified>
</cp:coreProperties>
</file>