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4C43" w14:textId="4062E3E1" w:rsidR="00A344E2" w:rsidRPr="00EA528E" w:rsidRDefault="00A344E2" w:rsidP="00EA52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Staff Retention Policy</w:t>
      </w:r>
      <w:r w:rsidR="006E0874" w:rsidRPr="00EA528E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- High Med Ltd Consortium</w:t>
      </w:r>
    </w:p>
    <w:p w14:paraId="50097AC9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1. Purpose</w:t>
      </w:r>
    </w:p>
    <w:p w14:paraId="38F7EAFA" w14:textId="346A796D" w:rsidR="00EA528E" w:rsidRDefault="00A344E2" w:rsidP="00EA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t>The purpose of this policy is to outline High Med Ltd Consortium’s commitment to attracting, supporting, and retaining skilled and motivated staff.</w:t>
      </w:r>
      <w:r w:rsidRPr="00EA528E">
        <w:br/>
        <w:t>A stable, experienced, and engaged workforce is essential to providing high-quality, continuous care to our patients and ensuring the smooth operation of the consortium or member practices.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This policy aligns with the values of the </w:t>
      </w: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NHS People Plan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and the </w:t>
      </w: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General Practice Forward View</w:t>
      </w:r>
      <w:r w:rsidRPr="00EA528E">
        <w:rPr>
          <w:rFonts w:ascii="Times New Roman" w:eastAsia="Times New Roman" w:hAnsi="Times New Roman" w:cs="Times New Roman"/>
          <w:lang w:eastAsia="en-GB"/>
        </w:rPr>
        <w:t>, promoting a supportive, inclusive, and rewarding working environment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. </w:t>
      </w:r>
      <w:r w:rsidR="00EA528E" w:rsidRPr="00EA528E">
        <w:rPr>
          <w:rFonts w:ascii="Times New Roman" w:eastAsia="Times New Roman" w:hAnsi="Times New Roman" w:cs="Times New Roman"/>
          <w:lang w:eastAsia="en-GB"/>
        </w:rPr>
        <w:t xml:space="preserve">This policy will be reviewed </w:t>
      </w:r>
      <w:r w:rsidR="00EA528E" w:rsidRPr="00EA528E">
        <w:rPr>
          <w:rFonts w:ascii="Times New Roman" w:eastAsia="Times New Roman" w:hAnsi="Times New Roman" w:cs="Times New Roman"/>
          <w:b/>
          <w:bCs/>
          <w:lang w:eastAsia="en-GB"/>
        </w:rPr>
        <w:t>annually</w:t>
      </w:r>
      <w:r w:rsidR="00EA528E" w:rsidRPr="00EA528E">
        <w:rPr>
          <w:rFonts w:ascii="Times New Roman" w:eastAsia="Times New Roman" w:hAnsi="Times New Roman" w:cs="Times New Roman"/>
          <w:lang w:eastAsia="en-GB"/>
        </w:rPr>
        <w:t>, or sooner if there are significant changes in workforce structure, NHS policy, or employment law.</w:t>
      </w:r>
    </w:p>
    <w:p w14:paraId="5A2BE3AF" w14:textId="7F4C9B8A" w:rsidR="00A344E2" w:rsidRPr="00EA528E" w:rsidRDefault="00A344E2" w:rsidP="00EA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2. Scope</w:t>
      </w:r>
    </w:p>
    <w:p w14:paraId="1900A4E1" w14:textId="194FF986" w:rsidR="00A344E2" w:rsidRPr="00EA528E" w:rsidRDefault="00A344E2" w:rsidP="00EA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t>This policy applies to all staff working at High Med Ltd Consortium, including: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A528E">
        <w:rPr>
          <w:rFonts w:ascii="Times New Roman" w:eastAsia="Times New Roman" w:hAnsi="Times New Roman" w:cs="Times New Roman"/>
          <w:lang w:eastAsia="en-GB"/>
        </w:rPr>
        <w:t>General Practitioners (Partners, Salaried, and Locum GPs)</w:t>
      </w:r>
      <w:r w:rsidR="00EA528E">
        <w:rPr>
          <w:rFonts w:ascii="Times New Roman" w:eastAsia="Times New Roman" w:hAnsi="Times New Roman" w:cs="Times New Roman"/>
          <w:lang w:eastAsia="en-GB"/>
        </w:rPr>
        <w:t>, p</w:t>
      </w:r>
      <w:r w:rsidRPr="00EA528E">
        <w:rPr>
          <w:rFonts w:ascii="Times New Roman" w:eastAsia="Times New Roman" w:hAnsi="Times New Roman" w:cs="Times New Roman"/>
          <w:lang w:eastAsia="en-GB"/>
        </w:rPr>
        <w:t>ractice Nurses and Healthcare Assistants</w:t>
      </w:r>
      <w:r w:rsidR="00EA528E">
        <w:rPr>
          <w:rFonts w:ascii="Times New Roman" w:eastAsia="Times New Roman" w:hAnsi="Times New Roman" w:cs="Times New Roman"/>
          <w:lang w:eastAsia="en-GB"/>
        </w:rPr>
        <w:t>, a</w:t>
      </w:r>
      <w:r w:rsidRPr="00EA528E">
        <w:rPr>
          <w:rFonts w:ascii="Times New Roman" w:eastAsia="Times New Roman" w:hAnsi="Times New Roman" w:cs="Times New Roman"/>
          <w:lang w:eastAsia="en-GB"/>
        </w:rPr>
        <w:t>dministrative and Reception Teams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A528E">
        <w:rPr>
          <w:rFonts w:ascii="Times New Roman" w:eastAsia="Times New Roman" w:hAnsi="Times New Roman" w:cs="Times New Roman"/>
          <w:lang w:eastAsia="en-GB"/>
        </w:rPr>
        <w:t>Practice Manager and Management Staff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EA528E">
        <w:rPr>
          <w:rFonts w:ascii="Times New Roman" w:eastAsia="Times New Roman" w:hAnsi="Times New Roman" w:cs="Times New Roman"/>
          <w:lang w:eastAsia="en-GB"/>
        </w:rPr>
        <w:t>Allied Health Professionals (e.g., Pharmacists, Physiotherapists, Social Prescribers)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EA528E">
        <w:rPr>
          <w:rFonts w:ascii="Times New Roman" w:eastAsia="Times New Roman" w:hAnsi="Times New Roman" w:cs="Times New Roman"/>
          <w:lang w:eastAsia="en-GB"/>
        </w:rPr>
        <w:t>Temporary and agency staff where applicable</w:t>
      </w:r>
      <w:r w:rsidR="00EA528E">
        <w:rPr>
          <w:rFonts w:ascii="Times New Roman" w:eastAsia="Times New Roman" w:hAnsi="Times New Roman" w:cs="Times New Roman"/>
          <w:lang w:eastAsia="en-GB"/>
        </w:rPr>
        <w:t>.</w:t>
      </w:r>
    </w:p>
    <w:p w14:paraId="48C1FAF2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3. Policy Statement</w:t>
      </w:r>
    </w:p>
    <w:p w14:paraId="602C6840" w14:textId="50F185AD" w:rsidR="00A344E2" w:rsidRPr="00EA528E" w:rsidRDefault="00A344E2" w:rsidP="00EA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t>High Med Ltd Consortium, is committed to being an employer of choice by ensuring that our workplace culture supports professional growth, well-being, and collaboration.</w:t>
      </w:r>
      <w:r w:rsidRPr="00EA528E">
        <w:br/>
        <w:t>We aim to minimize staff turnover, encourage internal progression, and maintain a positive and inclusive work environment that values each individual’s contribution.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EA528E">
        <w:rPr>
          <w:rFonts w:ascii="Times New Roman" w:eastAsia="Times New Roman" w:hAnsi="Times New Roman" w:cs="Times New Roman"/>
          <w:lang w:eastAsia="en-GB"/>
        </w:rPr>
        <w:t>This policy aims to: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i</w:t>
      </w:r>
      <w:r w:rsidRPr="00EA528E">
        <w:rPr>
          <w:rFonts w:ascii="Times New Roman" w:eastAsia="Times New Roman" w:hAnsi="Times New Roman" w:cs="Times New Roman"/>
          <w:lang w:eastAsia="en-GB"/>
        </w:rPr>
        <w:t>mprove staff satisfaction and engagement</w:t>
      </w:r>
      <w:r w:rsidR="00EA528E">
        <w:rPr>
          <w:rFonts w:ascii="Times New Roman" w:eastAsia="Times New Roman" w:hAnsi="Times New Roman" w:cs="Times New Roman"/>
          <w:lang w:eastAsia="en-GB"/>
        </w:rPr>
        <w:t>, r</w:t>
      </w:r>
      <w:r w:rsidRPr="00EA528E">
        <w:rPr>
          <w:rFonts w:ascii="Times New Roman" w:eastAsia="Times New Roman" w:hAnsi="Times New Roman" w:cs="Times New Roman"/>
          <w:lang w:eastAsia="en-GB"/>
        </w:rPr>
        <w:t>educe turnover and recruitment costs</w:t>
      </w:r>
      <w:r w:rsidR="00EA528E">
        <w:rPr>
          <w:rFonts w:ascii="Times New Roman" w:eastAsia="Times New Roman" w:hAnsi="Times New Roman" w:cs="Times New Roman"/>
          <w:lang w:eastAsia="en-GB"/>
        </w:rPr>
        <w:t>, s</w:t>
      </w:r>
      <w:r w:rsidRPr="00EA528E">
        <w:rPr>
          <w:rFonts w:ascii="Times New Roman" w:eastAsia="Times New Roman" w:hAnsi="Times New Roman" w:cs="Times New Roman"/>
          <w:lang w:eastAsia="en-GB"/>
        </w:rPr>
        <w:t>upport professional development and career progression</w:t>
      </w:r>
      <w:r w:rsidR="00EA528E">
        <w:rPr>
          <w:rFonts w:ascii="Times New Roman" w:eastAsia="Times New Roman" w:hAnsi="Times New Roman" w:cs="Times New Roman"/>
          <w:lang w:eastAsia="en-GB"/>
        </w:rPr>
        <w:t>, p</w:t>
      </w:r>
      <w:r w:rsidRPr="00EA528E">
        <w:rPr>
          <w:rFonts w:ascii="Times New Roman" w:eastAsia="Times New Roman" w:hAnsi="Times New Roman" w:cs="Times New Roman"/>
          <w:lang w:eastAsia="en-GB"/>
        </w:rPr>
        <w:t>romote work-life balance and employee well-being</w:t>
      </w:r>
      <w:r w:rsidR="00EA528E">
        <w:rPr>
          <w:rFonts w:ascii="Times New Roman" w:eastAsia="Times New Roman" w:hAnsi="Times New Roman" w:cs="Times New Roman"/>
          <w:lang w:eastAsia="en-GB"/>
        </w:rPr>
        <w:t>, e</w:t>
      </w:r>
      <w:r w:rsidRPr="00EA528E">
        <w:rPr>
          <w:rFonts w:ascii="Times New Roman" w:eastAsia="Times New Roman" w:hAnsi="Times New Roman" w:cs="Times New Roman"/>
          <w:lang w:eastAsia="en-GB"/>
        </w:rPr>
        <w:t>ncourage open communication, feedback, and recognition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and e</w:t>
      </w:r>
      <w:r w:rsidRPr="00EA528E">
        <w:rPr>
          <w:rFonts w:ascii="Times New Roman" w:eastAsia="Times New Roman" w:hAnsi="Times New Roman" w:cs="Times New Roman"/>
          <w:lang w:eastAsia="en-GB"/>
        </w:rPr>
        <w:t>nsure fairness, equity, and inclusivity across all staff roles.</w:t>
      </w:r>
    </w:p>
    <w:p w14:paraId="22A84707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 Key Retention Strategies</w:t>
      </w:r>
    </w:p>
    <w:p w14:paraId="2CB9A0F9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5.1 Recruitment and Induction</w:t>
      </w:r>
    </w:p>
    <w:p w14:paraId="68614A98" w14:textId="77777777" w:rsidR="00A344E2" w:rsidRPr="00EA528E" w:rsidRDefault="00A344E2" w:rsidP="00A34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Implement fair, transparent, and competency-based recruitment processes.</w:t>
      </w:r>
    </w:p>
    <w:p w14:paraId="777796C3" w14:textId="77777777" w:rsidR="00A344E2" w:rsidRPr="00EA528E" w:rsidRDefault="00A344E2" w:rsidP="00A34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Provide clear job descriptions and expectations.</w:t>
      </w:r>
    </w:p>
    <w:p w14:paraId="41DFA61C" w14:textId="77777777" w:rsidR="00A344E2" w:rsidRPr="00EA528E" w:rsidRDefault="00A344E2" w:rsidP="00A34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 xml:space="preserve">Deliver a structured induction programme for all new staff, including introductions to team members, systems (e.g., EMIS, </w:t>
      </w:r>
      <w:proofErr w:type="spellStart"/>
      <w:r w:rsidRPr="00EA528E">
        <w:rPr>
          <w:rFonts w:ascii="Times New Roman" w:eastAsia="Times New Roman" w:hAnsi="Times New Roman" w:cs="Times New Roman"/>
          <w:lang w:eastAsia="en-GB"/>
        </w:rPr>
        <w:t>SystmOne</w:t>
      </w:r>
      <w:proofErr w:type="spellEnd"/>
      <w:r w:rsidRPr="00EA528E">
        <w:rPr>
          <w:rFonts w:ascii="Times New Roman" w:eastAsia="Times New Roman" w:hAnsi="Times New Roman" w:cs="Times New Roman"/>
          <w:lang w:eastAsia="en-GB"/>
        </w:rPr>
        <w:t>), and policies.</w:t>
      </w:r>
    </w:p>
    <w:p w14:paraId="3BF44FF9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5.2 Training and Professional Development</w:t>
      </w:r>
    </w:p>
    <w:p w14:paraId="26ACC818" w14:textId="77777777" w:rsidR="00A344E2" w:rsidRPr="00EA528E" w:rsidRDefault="00A344E2" w:rsidP="00A34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Offer access to ongoing training, CPD opportunities, and appraisals.</w:t>
      </w:r>
    </w:p>
    <w:p w14:paraId="4D8502E1" w14:textId="77777777" w:rsidR="00A344E2" w:rsidRPr="00EA528E" w:rsidRDefault="00A344E2" w:rsidP="00A34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Support staff participation in NHS-funded development schemes (e.g., PCN training initiatives).</w:t>
      </w:r>
    </w:p>
    <w:p w14:paraId="02CC5A7E" w14:textId="77777777" w:rsidR="00A344E2" w:rsidRPr="00EA528E" w:rsidRDefault="00A344E2" w:rsidP="00A34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t>Encourage mentoring and peer support within the consortium or member practices team.</w:t>
      </w:r>
    </w:p>
    <w:p w14:paraId="74B844B3" w14:textId="77777777" w:rsidR="00A344E2" w:rsidRPr="00EA528E" w:rsidRDefault="00A344E2" w:rsidP="00A34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t>Provide opportunities for career progression within the consortium or member practices or wider Primary Care Network (PCN).</w:t>
      </w:r>
    </w:p>
    <w:p w14:paraId="5C307852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5.3 Communication and Engagement</w:t>
      </w:r>
    </w:p>
    <w:p w14:paraId="4A84C4EB" w14:textId="77777777" w:rsidR="00A344E2" w:rsidRPr="00EA528E" w:rsidRDefault="00A344E2" w:rsidP="00A34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Hold regular team meetings and one-to-one sessions to discuss workload, feedback, and ideas.</w:t>
      </w:r>
    </w:p>
    <w:p w14:paraId="6283511F" w14:textId="77777777" w:rsidR="00A344E2" w:rsidRPr="00EA528E" w:rsidRDefault="00A344E2" w:rsidP="00A34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Conduct annual staff surveys to assess satisfaction and gather improvement suggestions.</w:t>
      </w:r>
    </w:p>
    <w:p w14:paraId="62CC05B9" w14:textId="77777777" w:rsidR="00A344E2" w:rsidRPr="00EA528E" w:rsidRDefault="00A344E2" w:rsidP="00A34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lastRenderedPageBreak/>
        <w:t>Maintain an open-door policy for raising concerns or suggestions directly to the Practice Manager or Partners.</w:t>
      </w:r>
    </w:p>
    <w:p w14:paraId="129BFB0F" w14:textId="77777777" w:rsidR="00EA528E" w:rsidRDefault="00A344E2" w:rsidP="00EA528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Workload and Well-being</w:t>
      </w:r>
    </w:p>
    <w:p w14:paraId="2D59BF64" w14:textId="57394E5D" w:rsidR="00A344E2" w:rsidRPr="00EA528E" w:rsidRDefault="00A344E2" w:rsidP="00EA528E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Regularly review staffing levels to maintain safe workloads</w:t>
      </w:r>
      <w:r w:rsidR="00EA528E">
        <w:rPr>
          <w:rFonts w:ascii="Times New Roman" w:eastAsia="Times New Roman" w:hAnsi="Times New Roman" w:cs="Times New Roman"/>
          <w:lang w:eastAsia="en-GB"/>
        </w:rPr>
        <w:t>, s</w:t>
      </w:r>
      <w:r w:rsidRPr="00EA528E">
        <w:rPr>
          <w:rFonts w:ascii="Times New Roman" w:eastAsia="Times New Roman" w:hAnsi="Times New Roman" w:cs="Times New Roman"/>
          <w:lang w:eastAsia="en-GB"/>
        </w:rPr>
        <w:t>upport flexible or part-time working where operationally possible</w:t>
      </w:r>
      <w:r w:rsidR="00EA528E">
        <w:rPr>
          <w:rFonts w:ascii="Times New Roman" w:eastAsia="Times New Roman" w:hAnsi="Times New Roman" w:cs="Times New Roman"/>
          <w:lang w:eastAsia="en-GB"/>
        </w:rPr>
        <w:t>, e</w:t>
      </w:r>
      <w:r w:rsidRPr="00EA528E">
        <w:rPr>
          <w:rFonts w:ascii="Times New Roman" w:eastAsia="Times New Roman" w:hAnsi="Times New Roman" w:cs="Times New Roman"/>
          <w:lang w:eastAsia="en-GB"/>
        </w:rPr>
        <w:t>ncourage use of annual leave to support rest and work-life balance</w:t>
      </w:r>
      <w:r w:rsidR="00EA528E">
        <w:rPr>
          <w:rFonts w:ascii="Times New Roman" w:eastAsia="Times New Roman" w:hAnsi="Times New Roman" w:cs="Times New Roman"/>
          <w:lang w:eastAsia="en-GB"/>
        </w:rPr>
        <w:t>, p</w:t>
      </w:r>
      <w:r w:rsidRPr="00EA528E">
        <w:rPr>
          <w:rFonts w:ascii="Times New Roman" w:eastAsia="Times New Roman" w:hAnsi="Times New Roman" w:cs="Times New Roman"/>
          <w:lang w:eastAsia="en-GB"/>
        </w:rPr>
        <w:t>rovide access to Employee Assistance Programmes (EAPs), occupational health, or local NHS well-being services</w:t>
      </w:r>
      <w:r w:rsidR="00EA528E">
        <w:rPr>
          <w:rFonts w:ascii="Times New Roman" w:eastAsia="Times New Roman" w:hAnsi="Times New Roman" w:cs="Times New Roman"/>
          <w:lang w:eastAsia="en-GB"/>
        </w:rPr>
        <w:t xml:space="preserve"> and p</w:t>
      </w:r>
      <w:r w:rsidRPr="00EA528E">
        <w:rPr>
          <w:rFonts w:ascii="Times New Roman" w:eastAsia="Times New Roman" w:hAnsi="Times New Roman" w:cs="Times New Roman"/>
          <w:lang w:eastAsia="en-GB"/>
        </w:rPr>
        <w:t>romote a culture of respect, inclusion, and zero tolerance for bullying or discrimination.</w:t>
      </w:r>
    </w:p>
    <w:p w14:paraId="671035A5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5.5 Recognition and Reward</w:t>
      </w:r>
    </w:p>
    <w:p w14:paraId="73E6DE5E" w14:textId="77777777" w:rsidR="00A344E2" w:rsidRPr="00EA528E" w:rsidRDefault="00A344E2" w:rsidP="00A34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Acknowledge individual and team contributions during meetings and communications.</w:t>
      </w:r>
    </w:p>
    <w:p w14:paraId="7AEDBDC5" w14:textId="77777777" w:rsidR="00A344E2" w:rsidRPr="00EA528E" w:rsidRDefault="00A344E2" w:rsidP="00A34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Celebrate achievements and milestones (e.g., service anniversaries, qualifications).</w:t>
      </w:r>
    </w:p>
    <w:p w14:paraId="0D963810" w14:textId="77777777" w:rsidR="00A344E2" w:rsidRPr="00EA528E" w:rsidRDefault="00A344E2" w:rsidP="00A34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Conduct fair and transparent appraisals linked to personal development plans.</w:t>
      </w:r>
    </w:p>
    <w:p w14:paraId="56F17D47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5.6 Leadership and Management Support</w:t>
      </w:r>
    </w:p>
    <w:p w14:paraId="095FE0DE" w14:textId="77777777" w:rsidR="00A344E2" w:rsidRPr="00EA528E" w:rsidRDefault="00A344E2" w:rsidP="00A34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Provide leadership training and development for line managers and senior clinicians.</w:t>
      </w:r>
    </w:p>
    <w:p w14:paraId="3E42507B" w14:textId="77777777" w:rsidR="00A344E2" w:rsidRPr="00EA528E" w:rsidRDefault="00A344E2" w:rsidP="00A34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Ensure managers are equipped to support staff, resolve conflicts, and maintain morale.</w:t>
      </w:r>
    </w:p>
    <w:p w14:paraId="22CD2D27" w14:textId="5E941F75" w:rsidR="00A344E2" w:rsidRPr="00EA528E" w:rsidRDefault="00A344E2" w:rsidP="00EA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Promote a collaborative leadership culture between clinical and administrative teams</w:t>
      </w:r>
      <w:r w:rsidR="00EA528E">
        <w:rPr>
          <w:rFonts w:ascii="Times New Roman" w:eastAsia="Times New Roman" w:hAnsi="Times New Roman" w:cs="Times New Roman"/>
          <w:lang w:eastAsia="en-GB"/>
        </w:rPr>
        <w:t>.</w:t>
      </w:r>
    </w:p>
    <w:p w14:paraId="3449FF8B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6.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7137"/>
      </w:tblGrid>
      <w:tr w:rsidR="00A344E2" w:rsidRPr="00EA528E" w14:paraId="6643139D" w14:textId="77777777" w:rsidTr="00A344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5130" w14:textId="77777777" w:rsidR="00A344E2" w:rsidRPr="00EA528E" w:rsidRDefault="00A344E2" w:rsidP="00A34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80622C" w14:textId="77777777" w:rsidR="00A344E2" w:rsidRPr="00EA528E" w:rsidRDefault="00A344E2" w:rsidP="00A34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Responsibility</w:t>
            </w:r>
          </w:p>
        </w:tc>
      </w:tr>
      <w:tr w:rsidR="00A344E2" w:rsidRPr="00EA528E" w14:paraId="30A2E3CF" w14:textId="77777777" w:rsidTr="00A34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61E0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Practice Partners</w:t>
            </w:r>
          </w:p>
        </w:tc>
        <w:tc>
          <w:tcPr>
            <w:tcW w:w="0" w:type="auto"/>
            <w:vAlign w:val="center"/>
            <w:hideMark/>
          </w:tcPr>
          <w:p w14:paraId="5E3BA12B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lang w:eastAsia="en-GB"/>
              </w:rPr>
              <w:t>Provide strategic leadership, ensure a positive culture, and allocate resources for retention initiatives.</w:t>
            </w:r>
          </w:p>
        </w:tc>
      </w:tr>
      <w:tr w:rsidR="00A344E2" w:rsidRPr="00EA528E" w14:paraId="6B07B010" w14:textId="77777777" w:rsidTr="00A34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5955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Practice Manager</w:t>
            </w:r>
          </w:p>
        </w:tc>
        <w:tc>
          <w:tcPr>
            <w:tcW w:w="0" w:type="auto"/>
            <w:vAlign w:val="center"/>
            <w:hideMark/>
          </w:tcPr>
          <w:p w14:paraId="4C12099D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lang w:eastAsia="en-GB"/>
              </w:rPr>
              <w:t>Implement and monitor retention strategies, manage recruitment and induction, and coordinate staff engagement activities.</w:t>
            </w:r>
          </w:p>
        </w:tc>
      </w:tr>
      <w:tr w:rsidR="00A344E2" w:rsidRPr="00EA528E" w14:paraId="5F1AD44B" w14:textId="77777777" w:rsidTr="00A34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4276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Line Managers / Team Leads</w:t>
            </w:r>
          </w:p>
        </w:tc>
        <w:tc>
          <w:tcPr>
            <w:tcW w:w="0" w:type="auto"/>
            <w:vAlign w:val="center"/>
            <w:hideMark/>
          </w:tcPr>
          <w:p w14:paraId="3BD46B08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lang w:eastAsia="en-GB"/>
              </w:rPr>
              <w:t>Support team well-being, provide feedback, and address issues promptly.</w:t>
            </w:r>
          </w:p>
        </w:tc>
      </w:tr>
      <w:tr w:rsidR="00A344E2" w:rsidRPr="00EA528E" w14:paraId="73FFFEDD" w14:textId="77777777" w:rsidTr="00A34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188A" w14:textId="77777777" w:rsidR="00A344E2" w:rsidRPr="00EA528E" w:rsidRDefault="00A344E2" w:rsidP="00A344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EA528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All Staff Members</w:t>
            </w:r>
          </w:p>
        </w:tc>
        <w:tc>
          <w:tcPr>
            <w:tcW w:w="0" w:type="auto"/>
            <w:vAlign w:val="center"/>
            <w:hideMark/>
          </w:tcPr>
          <w:p w14:paraId="2C6D3110" w14:textId="77777777" w:rsidR="00357F70" w:rsidRPr="00EA528E" w:rsidRDefault="00BC511B">
            <w:r w:rsidRPr="00EA528E">
              <w:t>Engage positively with the consortium or member practices, participate in development opportunities, and uphold values of teamwork and respect.</w:t>
            </w:r>
          </w:p>
        </w:tc>
      </w:tr>
    </w:tbl>
    <w:p w14:paraId="3EE14C23" w14:textId="316E78A0" w:rsidR="00A344E2" w:rsidRPr="00EA528E" w:rsidRDefault="00A344E2" w:rsidP="00A344E2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432AB43" w14:textId="77777777" w:rsidR="00A344E2" w:rsidRPr="00EA528E" w:rsidRDefault="00A344E2" w:rsidP="00A3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7. Monitoring and Evaluation</w:t>
      </w:r>
    </w:p>
    <w:p w14:paraId="06E10D4C" w14:textId="77777777" w:rsidR="00A344E2" w:rsidRPr="00EA528E" w:rsidRDefault="00A344E2" w:rsidP="00A34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HR and management will monitor staff turnover, absence rates, and feedback from exit interviews.</w:t>
      </w:r>
    </w:p>
    <w:p w14:paraId="02C7DBEE" w14:textId="77777777" w:rsidR="00A344E2" w:rsidRPr="00EA528E" w:rsidRDefault="00A344E2" w:rsidP="00A34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The Practice Manager will present an annual workforce report to the Partners for review.</w:t>
      </w:r>
    </w:p>
    <w:p w14:paraId="473686E0" w14:textId="39711F76" w:rsidR="00A344E2" w:rsidRPr="00EA528E" w:rsidRDefault="00A344E2" w:rsidP="00EA5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lang w:eastAsia="en-GB"/>
        </w:rPr>
        <w:t>Action plans will be developed to address any identified retention challenges.</w:t>
      </w:r>
    </w:p>
    <w:p w14:paraId="31FDC450" w14:textId="77777777" w:rsidR="00A344E2" w:rsidRPr="00EA528E" w:rsidRDefault="00A344E2" w:rsidP="00A3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Approved by: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______Dr S</w:t>
      </w:r>
      <w:r w:rsidR="006E0874" w:rsidRPr="00EA528E">
        <w:rPr>
          <w:rFonts w:ascii="Times New Roman" w:eastAsia="Times New Roman" w:hAnsi="Times New Roman" w:cs="Times New Roman"/>
          <w:lang w:eastAsia="en-GB"/>
        </w:rPr>
        <w:t>humaila Mahmood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&amp; Manjot Kaur_____________________</w:t>
      </w:r>
      <w:r w:rsidRPr="00EA528E">
        <w:rPr>
          <w:rFonts w:ascii="Times New Roman" w:eastAsia="Times New Roman" w:hAnsi="Times New Roman" w:cs="Times New Roman"/>
          <w:lang w:eastAsia="en-GB"/>
        </w:rPr>
        <w:br/>
      </w: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Position: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__</w:t>
      </w:r>
      <w:r w:rsidR="006E0874" w:rsidRPr="00EA528E">
        <w:rPr>
          <w:rFonts w:ascii="Times New Roman" w:eastAsia="Times New Roman" w:hAnsi="Times New Roman" w:cs="Times New Roman"/>
          <w:lang w:eastAsia="en-GB"/>
        </w:rPr>
        <w:t>Clinical Director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&amp; PM____________________________</w:t>
      </w:r>
      <w:r w:rsidRPr="00EA528E">
        <w:rPr>
          <w:rFonts w:ascii="Times New Roman" w:eastAsia="Times New Roman" w:hAnsi="Times New Roman" w:cs="Times New Roman"/>
          <w:lang w:eastAsia="en-GB"/>
        </w:rPr>
        <w:br/>
      </w:r>
      <w:r w:rsidRPr="00EA528E">
        <w:rPr>
          <w:rFonts w:ascii="Times New Roman" w:eastAsia="Times New Roman" w:hAnsi="Times New Roman" w:cs="Times New Roman"/>
          <w:b/>
          <w:bCs/>
          <w:lang w:eastAsia="en-GB"/>
        </w:rPr>
        <w:t>Date:</w:t>
      </w:r>
      <w:r w:rsidRPr="00EA528E">
        <w:rPr>
          <w:rFonts w:ascii="Times New Roman" w:eastAsia="Times New Roman" w:hAnsi="Times New Roman" w:cs="Times New Roman"/>
          <w:lang w:eastAsia="en-GB"/>
        </w:rPr>
        <w:t xml:space="preserve"> ___________</w:t>
      </w:r>
      <w:r w:rsidR="006E0874" w:rsidRPr="00EA528E">
        <w:rPr>
          <w:rFonts w:ascii="Times New Roman" w:eastAsia="Times New Roman" w:hAnsi="Times New Roman" w:cs="Times New Roman"/>
          <w:lang w:eastAsia="en-GB"/>
        </w:rPr>
        <w:t>15.05.</w:t>
      </w:r>
      <w:r w:rsidRPr="00EA528E">
        <w:rPr>
          <w:rFonts w:ascii="Times New Roman" w:eastAsia="Times New Roman" w:hAnsi="Times New Roman" w:cs="Times New Roman"/>
          <w:lang w:eastAsia="en-GB"/>
        </w:rPr>
        <w:t>2025______________________</w:t>
      </w:r>
    </w:p>
    <w:p w14:paraId="6F60F0AD" w14:textId="77777777" w:rsidR="00A74404" w:rsidRPr="00EA528E" w:rsidRDefault="00A74404"/>
    <w:sectPr w:rsidR="00A74404" w:rsidRPr="00EA52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2CEF0" w14:textId="77777777" w:rsidR="0031523C" w:rsidRDefault="0031523C" w:rsidP="00A344E2">
      <w:pPr>
        <w:spacing w:after="0" w:line="240" w:lineRule="auto"/>
      </w:pPr>
      <w:r>
        <w:separator/>
      </w:r>
    </w:p>
  </w:endnote>
  <w:endnote w:type="continuationSeparator" w:id="0">
    <w:p w14:paraId="6611BD00" w14:textId="77777777" w:rsidR="0031523C" w:rsidRDefault="0031523C" w:rsidP="00A3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135D" w14:textId="77777777" w:rsidR="00A344E2" w:rsidRDefault="00A344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5F8C" w14:textId="77777777" w:rsidR="00A344E2" w:rsidRDefault="00A344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64FE" w14:textId="77777777" w:rsidR="00A344E2" w:rsidRDefault="00A34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10DC1" w14:textId="77777777" w:rsidR="0031523C" w:rsidRDefault="0031523C" w:rsidP="00A344E2">
      <w:pPr>
        <w:spacing w:after="0" w:line="240" w:lineRule="auto"/>
      </w:pPr>
      <w:r>
        <w:separator/>
      </w:r>
    </w:p>
  </w:footnote>
  <w:footnote w:type="continuationSeparator" w:id="0">
    <w:p w14:paraId="42DB147C" w14:textId="77777777" w:rsidR="0031523C" w:rsidRDefault="0031523C" w:rsidP="00A34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8057" w14:textId="77777777" w:rsidR="00A344E2" w:rsidRDefault="00A344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6D48" w14:textId="77777777" w:rsidR="00A344E2" w:rsidRDefault="00A344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98D8" w14:textId="77777777" w:rsidR="00A344E2" w:rsidRDefault="00A34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B6E"/>
    <w:multiLevelType w:val="multilevel"/>
    <w:tmpl w:val="108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7EA4"/>
    <w:multiLevelType w:val="multilevel"/>
    <w:tmpl w:val="7DA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62616"/>
    <w:multiLevelType w:val="multilevel"/>
    <w:tmpl w:val="97B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7182"/>
    <w:multiLevelType w:val="multilevel"/>
    <w:tmpl w:val="8AA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F4C8D"/>
    <w:multiLevelType w:val="multilevel"/>
    <w:tmpl w:val="183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D4"/>
    <w:multiLevelType w:val="multilevel"/>
    <w:tmpl w:val="D18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D419D"/>
    <w:multiLevelType w:val="multilevel"/>
    <w:tmpl w:val="A9E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628C4"/>
    <w:multiLevelType w:val="multilevel"/>
    <w:tmpl w:val="3B1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54870"/>
    <w:multiLevelType w:val="multilevel"/>
    <w:tmpl w:val="705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34BD5"/>
    <w:multiLevelType w:val="multilevel"/>
    <w:tmpl w:val="E16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265A6"/>
    <w:multiLevelType w:val="multilevel"/>
    <w:tmpl w:val="DF4260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14366721">
    <w:abstractNumId w:val="5"/>
  </w:num>
  <w:num w:numId="2" w16cid:durableId="1549877989">
    <w:abstractNumId w:val="1"/>
  </w:num>
  <w:num w:numId="3" w16cid:durableId="1198277254">
    <w:abstractNumId w:val="2"/>
  </w:num>
  <w:num w:numId="4" w16cid:durableId="104931544">
    <w:abstractNumId w:val="6"/>
  </w:num>
  <w:num w:numId="5" w16cid:durableId="2109226833">
    <w:abstractNumId w:val="8"/>
  </w:num>
  <w:num w:numId="6" w16cid:durableId="47921116">
    <w:abstractNumId w:val="4"/>
  </w:num>
  <w:num w:numId="7" w16cid:durableId="865825209">
    <w:abstractNumId w:val="9"/>
  </w:num>
  <w:num w:numId="8" w16cid:durableId="1609460988">
    <w:abstractNumId w:val="0"/>
  </w:num>
  <w:num w:numId="9" w16cid:durableId="1566717619">
    <w:abstractNumId w:val="7"/>
  </w:num>
  <w:num w:numId="10" w16cid:durableId="173884422">
    <w:abstractNumId w:val="3"/>
  </w:num>
  <w:num w:numId="11" w16cid:durableId="451901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B7A"/>
    <w:rsid w:val="0031523C"/>
    <w:rsid w:val="00357F70"/>
    <w:rsid w:val="006A6506"/>
    <w:rsid w:val="006E0874"/>
    <w:rsid w:val="00A344E2"/>
    <w:rsid w:val="00A74404"/>
    <w:rsid w:val="00AD0D89"/>
    <w:rsid w:val="00B50D07"/>
    <w:rsid w:val="00BC511B"/>
    <w:rsid w:val="00EA528E"/>
    <w:rsid w:val="00F453F3"/>
    <w:rsid w:val="00FD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17C0"/>
  <w15:chartTrackingRefBased/>
  <w15:docId w15:val="{E6EFC417-7462-44BC-B870-2EA6F3AA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4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34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34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4E2"/>
  </w:style>
  <w:style w:type="paragraph" w:styleId="Footer">
    <w:name w:val="footer"/>
    <w:basedOn w:val="Normal"/>
    <w:link w:val="FooterChar"/>
    <w:uiPriority w:val="99"/>
    <w:unhideWhenUsed/>
    <w:rsid w:val="00A3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4E2"/>
  </w:style>
  <w:style w:type="character" w:customStyle="1" w:styleId="Heading1Char">
    <w:name w:val="Heading 1 Char"/>
    <w:basedOn w:val="DefaultParagraphFont"/>
    <w:link w:val="Heading1"/>
    <w:uiPriority w:val="9"/>
    <w:rsid w:val="00A344E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344E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344E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344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4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EA5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3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734</Words>
  <Characters>4187</Characters>
  <Application>Microsoft Office Word</Application>
  <DocSecurity>0</DocSecurity>
  <Lines>34</Lines>
  <Paragraphs>9</Paragraphs>
  <ScaleCrop>false</ScaleCrop>
  <Company>NWLONDONCCGS</Company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Manjot (THE CIVIC MEDICAL CENTRE)</dc:creator>
  <cp:keywords/>
  <dc:description/>
  <cp:lastModifiedBy>Shumaila Mahmood Butt</cp:lastModifiedBy>
  <cp:revision>2</cp:revision>
  <dcterms:created xsi:type="dcterms:W3CDTF">2025-11-09T17:03:00Z</dcterms:created>
  <dcterms:modified xsi:type="dcterms:W3CDTF">2025-11-09T17:03:00Z</dcterms:modified>
</cp:coreProperties>
</file>