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Issue Register</w:t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2026-08-17 15:43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</w:tbl>
    <w:p>
      <w:pPr>
        <w:pStyle w:val="Heading2"/>
        <w:spacing w:after="120" w:before="260"/>
      </w:pPr>
      <w:r>
        <w:t xml:space="preserve">Issues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REF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ENTITY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SOURCE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SOURCE REFERENCE</w:t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ENGAGEMENT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TITLE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RATING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STATUS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RAISED BY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CAP OWNER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IDENTIFIED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TARGET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AGE (DAYS)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OVERDUE BY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ESCALATION</w:t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AUD-2026-01-F2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InternalAudit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AUD-2026-01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Two service accounts had MFA disabled.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CAPAssigned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Hassan Rahman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2026-07-01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2026-08-30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47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AUD-2026-02-F1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InternalAudit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AUD-2026-02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Three activities in the marketing workspace lack a recorded basis.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CAPAssigned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Salma Noor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2026-07-13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2026-08-12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35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5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AUD-2026-01-F1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InternalAudit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AUD-2026-01</w:t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Q2 recertification was not completed for two systems.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High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Closed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Hassan Rahman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2026-07-13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2026-08-12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35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ISS-2026-001</w:t>
            </w:r>
          </w:p>
        </w:tc>
        <w:tc>
          <w:tcPr>
            <w:tcW w:type="pct" w:w="9.3385214007782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SelfIdentified</w:t>
            </w:r>
          </w:p>
        </w:tc>
        <w:tc>
          <w:tcPr>
            <w:tcW w:type="pct" w:w="8.56031128404669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RCSA-2026-01</w:t>
            </w:r>
          </w:p>
        </w:tc>
        <w:tc>
          <w:tcPr>
            <w:tcW w:type="pct" w:w="5.44747081712062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17.89883268482490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Self-assessed ineffective control: AC-02</w:t>
            </w:r>
          </w:p>
        </w:tc>
        <w:tc>
          <w:tcPr>
            <w:tcW w:type="pct" w:w="3.891050583657587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Medium</w:t>
            </w:r>
          </w:p>
        </w:tc>
        <w:tc>
          <w:tcPr>
            <w:tcW w:type="pct" w:w="6.2256809338521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Open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Hassan Rahman</w:t>
            </w:r>
          </w:p>
        </w:tc>
        <w:tc>
          <w:tcPr>
            <w:tcW w:type="pct" w:w="7.00389105058365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2026-08-09</w:t>
            </w:r>
          </w:p>
        </w:tc>
        <w:tc>
          <w:tcPr>
            <w:tcW w:type="pct" w:w="4.669260700389105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2026-10-08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8</w:t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  <w:tc>
          <w:tcPr>
            <w:tcW w:type="pct" w:w="4.28015564202334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/>
            </w:r>
          </w:p>
        </w:tc>
      </w:tr>
    </w:tbl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Issue Register · OmniOps · generated 2026-08-17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 Register</dc:title>
  <dc:creator>Mahmoud Abdulaziz &lt;grc.manager@omniops.me&gt;</dc:creator>
  <dc:description>Issue Register — OmniOps</dc:description>
  <cp:lastModifiedBy>Un-named</cp:lastModifiedBy>
  <cp:revision>1</cp:revision>
  <dcterms:created xsi:type="dcterms:W3CDTF">2026-08-17T15:43:25.064Z</dcterms:created>
  <dcterms:modified xsi:type="dcterms:W3CDTF">2026-08-17T15:43:25.064Z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