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EC560" w14:textId="77777777" w:rsidR="00AD15D0" w:rsidRDefault="00AD15D0" w:rsidP="00AD15D0">
      <w:pPr>
        <w:pStyle w:val="Title"/>
        <w:jc w:val="center"/>
        <w:rPr>
          <w:rFonts w:ascii="Algerian" w:hAnsi="Algerian"/>
          <w:color w:val="2F5496" w:themeColor="accent1" w:themeShade="BF"/>
          <w:sz w:val="60"/>
          <w:szCs w:val="60"/>
          <w:u w:val="single"/>
        </w:rPr>
      </w:pPr>
      <w:r w:rsidRPr="00471CE7">
        <w:rPr>
          <w:rFonts w:ascii="Algerian" w:hAnsi="Algerian"/>
          <w:color w:val="2F5496" w:themeColor="accent1" w:themeShade="BF"/>
          <w:sz w:val="60"/>
          <w:szCs w:val="60"/>
          <w:u w:val="single"/>
        </w:rPr>
        <w:t>FLEET</w:t>
      </w:r>
    </w:p>
    <w:p w14:paraId="0206BFDB" w14:textId="135F2762" w:rsidR="00AD15D0" w:rsidRPr="009D6784" w:rsidRDefault="00AD15D0" w:rsidP="00AD15D0">
      <w:pPr>
        <w:pStyle w:val="Title"/>
        <w:rPr>
          <w:rFonts w:ascii="Algerian" w:hAnsi="Algerian"/>
          <w:color w:val="2F5496" w:themeColor="accent1" w:themeShade="BF"/>
          <w:sz w:val="60"/>
          <w:szCs w:val="60"/>
          <w:u w:val="single"/>
        </w:rPr>
      </w:pPr>
      <w:r>
        <w:rPr>
          <w:rFonts w:ascii="Times New Roman" w:hAnsi="Times New Roman" w:cs="Times New Roman"/>
          <w:i w:val="0"/>
          <w:color w:val="595959" w:themeColor="text1" w:themeTint="A6"/>
          <w:sz w:val="44"/>
          <w:szCs w:val="44"/>
          <w:u w:val="single"/>
        </w:rPr>
        <w:t>SAIL</w:t>
      </w:r>
      <w:r>
        <w:rPr>
          <w:rFonts w:ascii="Times New Roman" w:hAnsi="Times New Roman" w:cs="Times New Roman"/>
          <w:i w:val="0"/>
          <w:color w:val="595959" w:themeColor="text1" w:themeTint="A6"/>
          <w:sz w:val="44"/>
          <w:szCs w:val="44"/>
          <w:u w:val="single"/>
        </w:rPr>
        <w:t>ING</w:t>
      </w:r>
      <w:r w:rsidRPr="00471CE7">
        <w:rPr>
          <w:rFonts w:ascii="Times New Roman" w:hAnsi="Times New Roman" w:cs="Times New Roman"/>
          <w:i w:val="0"/>
          <w:color w:val="595959" w:themeColor="text1" w:themeTint="A6"/>
          <w:sz w:val="44"/>
          <w:szCs w:val="44"/>
          <w:u w:val="single"/>
        </w:rPr>
        <w:t xml:space="preserve"> BOATS</w:t>
      </w:r>
    </w:p>
    <w:p w14:paraId="57FAEF14" w14:textId="77777777" w:rsidR="00AD15D0" w:rsidRPr="00471CE7" w:rsidRDefault="00AD15D0" w:rsidP="00AD15D0"/>
    <w:tbl>
      <w:tblPr>
        <w:tblStyle w:val="TableGrid"/>
        <w:tblW w:w="11597" w:type="dxa"/>
        <w:tblInd w:w="-1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46"/>
        <w:gridCol w:w="5351"/>
      </w:tblGrid>
      <w:tr w:rsidR="00AD15D0" w14:paraId="72A76E3D" w14:textId="77777777" w:rsidTr="00F34F81">
        <w:trPr>
          <w:trHeight w:val="3751"/>
        </w:trPr>
        <w:tc>
          <w:tcPr>
            <w:tcW w:w="5940" w:type="dxa"/>
          </w:tcPr>
          <w:p w14:paraId="50B2A6C9" w14:textId="10B4DBA4" w:rsidR="00AD15D0" w:rsidRPr="00E87728" w:rsidRDefault="00AD15D0" w:rsidP="0099336B">
            <w:pPr>
              <w:pStyle w:val="Heading1"/>
              <w:outlineLvl w:val="0"/>
              <w:rPr>
                <w:rFonts w:ascii="Times New Roman" w:hAnsi="Times New Roman" w:cs="Times New Roman"/>
                <w:i w:val="0"/>
                <w:color w:val="595959" w:themeColor="text1" w:themeTint="A6"/>
                <w:u w:val="single"/>
              </w:rPr>
            </w:pPr>
            <w:r>
              <w:rPr>
                <w:rFonts w:ascii="Times New Roman" w:hAnsi="Times New Roman" w:cs="Times New Roman"/>
                <w:i w:val="0"/>
                <w:color w:val="595959" w:themeColor="text1" w:themeTint="A6"/>
                <w:u w:val="single"/>
              </w:rPr>
              <w:t>PHIDEAUX</w:t>
            </w:r>
          </w:p>
          <w:p w14:paraId="70B559AA" w14:textId="4BAE8C4E" w:rsidR="00AD15D0" w:rsidRPr="004F2CCA" w:rsidRDefault="004F2CCA" w:rsidP="004F2CCA">
            <w:pPr>
              <w:pStyle w:val="Heading1"/>
              <w:spacing w:line="360" w:lineRule="auto"/>
              <w:outlineLvl w:val="0"/>
              <w:rPr>
                <w:rFonts w:ascii="Cambria" w:hAnsi="Cambria" w:cs="Times New Roman"/>
                <w:b w:val="0"/>
                <w:color w:val="595959" w:themeColor="text1" w:themeTint="A6"/>
                <w:sz w:val="28"/>
                <w:szCs w:val="28"/>
                <w:u w:val="single"/>
              </w:rPr>
            </w:pPr>
            <w:r w:rsidRPr="004F2CCA">
              <w:rPr>
                <w:rFonts w:ascii="Cambria" w:hAnsi="Cambria"/>
                <w:b w:val="0"/>
                <w:color w:val="auto"/>
                <w:sz w:val="29"/>
                <w:szCs w:val="29"/>
              </w:rPr>
              <w:t>We are a family owned and operated fishing vessel. The Phideaux fishes year round for offshore gamefish (tuna, dolphin, wahoo, marlin). Most of the year we are based out of Outer Banks Marina Marina. Please call Capt. Jamie at (252) 473-8051 for bookings. </w:t>
            </w:r>
            <w:r w:rsidR="00AD15D0" w:rsidRPr="004F2CCA">
              <w:rPr>
                <w:rFonts w:ascii="Cambria" w:hAnsi="Cambria"/>
                <w:b w:val="0"/>
                <w:color w:val="000000"/>
                <w:sz w:val="28"/>
                <w:szCs w:val="28"/>
              </w:rPr>
              <w:br/>
            </w:r>
          </w:p>
        </w:tc>
        <w:tc>
          <w:tcPr>
            <w:tcW w:w="5657" w:type="dxa"/>
          </w:tcPr>
          <w:p w14:paraId="783DB721" w14:textId="2C495113" w:rsidR="00AD15D0" w:rsidRDefault="00AD15D0" w:rsidP="0099336B">
            <w:pPr>
              <w:pStyle w:val="Heading1"/>
              <w:outlineLvl w:val="0"/>
              <w:rPr>
                <w:rFonts w:ascii="Times New Roman" w:hAnsi="Times New Roman" w:cs="Times New Roman"/>
                <w:i w:val="0"/>
                <w:color w:val="595959" w:themeColor="text1" w:themeTint="A6"/>
                <w:sz w:val="44"/>
                <w:szCs w:val="44"/>
                <w:u w:val="single"/>
              </w:rPr>
            </w:pPr>
            <w:bookmarkStart w:id="0" w:name="_GoBack"/>
            <w:r>
              <w:rPr>
                <w:noProof/>
              </w:rPr>
              <w:drawing>
                <wp:inline distT="0" distB="0" distL="0" distR="0" wp14:anchorId="7867AFDB" wp14:editId="5AD9927E">
                  <wp:extent cx="3238500" cy="2314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38500" cy="2314575"/>
                          </a:xfrm>
                          <a:prstGeom prst="rect">
                            <a:avLst/>
                          </a:prstGeom>
                          <a:noFill/>
                          <a:ln>
                            <a:noFill/>
                          </a:ln>
                        </pic:spPr>
                      </pic:pic>
                    </a:graphicData>
                  </a:graphic>
                </wp:inline>
              </w:drawing>
            </w:r>
            <w:bookmarkEnd w:id="0"/>
          </w:p>
        </w:tc>
      </w:tr>
      <w:tr w:rsidR="00AD15D0" w14:paraId="3CF1ABF6" w14:textId="77777777" w:rsidTr="00F34F81">
        <w:trPr>
          <w:trHeight w:val="4283"/>
        </w:trPr>
        <w:tc>
          <w:tcPr>
            <w:tcW w:w="5940" w:type="dxa"/>
          </w:tcPr>
          <w:p w14:paraId="1C3D00BD" w14:textId="25975DBB" w:rsidR="00AD15D0" w:rsidRDefault="00AD15D0" w:rsidP="0099336B">
            <w:pPr>
              <w:pStyle w:val="Heading1"/>
              <w:outlineLvl w:val="0"/>
              <w:rPr>
                <w:rFonts w:ascii="Times New Roman" w:hAnsi="Times New Roman" w:cs="Times New Roman"/>
                <w:i w:val="0"/>
                <w:color w:val="595959" w:themeColor="text1" w:themeTint="A6"/>
                <w:sz w:val="44"/>
                <w:szCs w:val="44"/>
                <w:u w:val="single"/>
              </w:rPr>
            </w:pPr>
            <w:r>
              <w:rPr>
                <w:noProof/>
              </w:rPr>
              <w:drawing>
                <wp:inline distT="0" distB="0" distL="0" distR="0" wp14:anchorId="03F5D145" wp14:editId="1630C146">
                  <wp:extent cx="3829050" cy="2990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29050" cy="2990850"/>
                          </a:xfrm>
                          <a:prstGeom prst="rect">
                            <a:avLst/>
                          </a:prstGeom>
                          <a:noFill/>
                          <a:ln>
                            <a:noFill/>
                          </a:ln>
                        </pic:spPr>
                      </pic:pic>
                    </a:graphicData>
                  </a:graphic>
                </wp:inline>
              </w:drawing>
            </w:r>
          </w:p>
        </w:tc>
        <w:tc>
          <w:tcPr>
            <w:tcW w:w="5657" w:type="dxa"/>
          </w:tcPr>
          <w:p w14:paraId="6B521FC2" w14:textId="7E2F4E7B" w:rsidR="00AD15D0" w:rsidRPr="008B3389" w:rsidRDefault="00AD15D0" w:rsidP="0099336B">
            <w:pPr>
              <w:pStyle w:val="Heading1"/>
              <w:outlineLvl w:val="0"/>
              <w:rPr>
                <w:rFonts w:ascii="Times New Roman" w:eastAsia="Times New Roman" w:hAnsi="Times New Roman" w:cs="Times New Roman"/>
                <w:i w:val="0"/>
                <w:color w:val="595959" w:themeColor="text1" w:themeTint="A6"/>
                <w:u w:val="single"/>
              </w:rPr>
            </w:pPr>
            <w:r>
              <w:rPr>
                <w:rFonts w:ascii="Times New Roman" w:eastAsia="Times New Roman" w:hAnsi="Times New Roman" w:cs="Times New Roman"/>
                <w:i w:val="0"/>
                <w:color w:val="595959" w:themeColor="text1" w:themeTint="A6"/>
                <w:u w:val="single"/>
              </w:rPr>
              <w:t>STOLAT</w:t>
            </w:r>
          </w:p>
          <w:p w14:paraId="48995228" w14:textId="53F3E322" w:rsidR="00AD15D0" w:rsidRPr="00AD15D0" w:rsidRDefault="00AD15D0" w:rsidP="0099336B">
            <w:pPr>
              <w:pStyle w:val="Heading1"/>
              <w:outlineLvl w:val="0"/>
              <w:rPr>
                <w:b w:val="0"/>
                <w:noProof/>
                <w:sz w:val="28"/>
                <w:szCs w:val="28"/>
              </w:rPr>
            </w:pPr>
            <w:r w:rsidRPr="00AD15D0">
              <w:rPr>
                <w:rFonts w:ascii="Cambria" w:eastAsia="Times New Roman" w:hAnsi="Cambria" w:cs="Times New Roman"/>
                <w:b w:val="0"/>
                <w:color w:val="000000"/>
                <w:sz w:val="28"/>
                <w:szCs w:val="28"/>
              </w:rPr>
              <w:t> STOLAT offers Full, 3/4 and Half day trips for all species in season. From tuna, dolphin and marlin in the Gulfstream to the many varieties of fish found inshore and Sound waters, STOLAT has a trip for you. Wreck fishing is a specialty. We offer seasonal specialty trips for Amberjack, Black Sea Bass, Cobia, Giant Bluefin Tuna and Shark. Customized trips gladly arranged. </w:t>
            </w:r>
            <w:r w:rsidRPr="00AD15D0">
              <w:rPr>
                <w:rFonts w:ascii="Cambria" w:eastAsia="Times New Roman" w:hAnsi="Cambria" w:cs="Times New Roman"/>
                <w:b w:val="0"/>
                <w:color w:val="000000"/>
                <w:sz w:val="28"/>
                <w:szCs w:val="28"/>
              </w:rPr>
              <w:br/>
              <w:t>The STOLAT is a 42′ twin diesel, custom TOPAZ. She is fast, clean and comfortable. We have A/C and Heat for seasonal comfort and a very clean head.</w:t>
            </w:r>
            <w:r w:rsidRPr="00AD15D0">
              <w:rPr>
                <w:rFonts w:ascii="Cambria" w:eastAsia="Times New Roman" w:hAnsi="Cambria" w:cs="Times New Roman"/>
                <w:b w:val="0"/>
                <w:color w:val="000000"/>
                <w:sz w:val="28"/>
                <w:szCs w:val="28"/>
              </w:rPr>
              <w:br/>
            </w:r>
          </w:p>
        </w:tc>
      </w:tr>
    </w:tbl>
    <w:p w14:paraId="1E5ED7A2" w14:textId="77777777" w:rsidR="00AD15D0" w:rsidRPr="00471CE7" w:rsidRDefault="00AD15D0" w:rsidP="00AD15D0">
      <w:pPr>
        <w:pStyle w:val="Heading1"/>
        <w:rPr>
          <w:rFonts w:ascii="Times New Roman" w:hAnsi="Times New Roman" w:cs="Times New Roman"/>
          <w:i w:val="0"/>
          <w:color w:val="595959" w:themeColor="text1" w:themeTint="A6"/>
          <w:sz w:val="44"/>
          <w:szCs w:val="44"/>
          <w:u w:val="single"/>
        </w:rPr>
      </w:pPr>
    </w:p>
    <w:p w14:paraId="7D552A64" w14:textId="77777777" w:rsidR="00242AC1" w:rsidRDefault="00242AC1"/>
    <w:sectPr w:rsidR="00242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5D0"/>
    <w:rsid w:val="00242AC1"/>
    <w:rsid w:val="004F2CCA"/>
    <w:rsid w:val="00AD15D0"/>
    <w:rsid w:val="00C957C8"/>
    <w:rsid w:val="00F34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85AC7"/>
  <w15:chartTrackingRefBased/>
  <w15:docId w15:val="{777EB4AF-744B-4997-A09D-B406D2ABF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heme="majorBidi"/>
        <w:b/>
        <w:i/>
        <w:color w:val="595959" w:themeColor="text1" w:themeTint="A6"/>
        <w:sz w:val="26"/>
        <w:szCs w:val="26"/>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15D0"/>
  </w:style>
  <w:style w:type="paragraph" w:styleId="Heading1">
    <w:name w:val="heading 1"/>
    <w:basedOn w:val="Normal"/>
    <w:next w:val="Normal"/>
    <w:link w:val="Heading1Char"/>
    <w:uiPriority w:val="9"/>
    <w:qFormat/>
    <w:rsid w:val="00AD15D0"/>
    <w:pPr>
      <w:keepNext/>
      <w:keepLines/>
      <w:spacing w:before="240" w:after="0"/>
      <w:outlineLvl w:val="0"/>
    </w:pPr>
    <w:rPr>
      <w:rFonts w:eastAsiaTheme="majorEastAsia"/>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5D0"/>
    <w:rPr>
      <w:rFonts w:eastAsiaTheme="majorEastAsia"/>
      <w:color w:val="2F5496" w:themeColor="accent1" w:themeShade="BF"/>
      <w:sz w:val="32"/>
      <w:szCs w:val="32"/>
    </w:rPr>
  </w:style>
  <w:style w:type="paragraph" w:styleId="Title">
    <w:name w:val="Title"/>
    <w:basedOn w:val="Normal"/>
    <w:next w:val="Normal"/>
    <w:link w:val="TitleChar"/>
    <w:uiPriority w:val="10"/>
    <w:qFormat/>
    <w:rsid w:val="00AD15D0"/>
    <w:pPr>
      <w:spacing w:after="0" w:line="240" w:lineRule="auto"/>
      <w:contextualSpacing/>
    </w:pPr>
    <w:rPr>
      <w:rFonts w:eastAsiaTheme="majorEastAsia"/>
      <w:color w:val="auto"/>
      <w:spacing w:val="-10"/>
      <w:kern w:val="28"/>
      <w:sz w:val="56"/>
      <w:szCs w:val="56"/>
    </w:rPr>
  </w:style>
  <w:style w:type="character" w:customStyle="1" w:styleId="TitleChar">
    <w:name w:val="Title Char"/>
    <w:basedOn w:val="DefaultParagraphFont"/>
    <w:link w:val="Title"/>
    <w:uiPriority w:val="10"/>
    <w:rsid w:val="00AD15D0"/>
    <w:rPr>
      <w:rFonts w:eastAsiaTheme="majorEastAsia"/>
      <w:color w:val="auto"/>
      <w:spacing w:val="-10"/>
      <w:kern w:val="28"/>
      <w:sz w:val="56"/>
      <w:szCs w:val="56"/>
    </w:rPr>
  </w:style>
  <w:style w:type="table" w:styleId="TableGrid">
    <w:name w:val="Table Grid"/>
    <w:basedOn w:val="TableNormal"/>
    <w:uiPriority w:val="39"/>
    <w:rsid w:val="00AD15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123</Words>
  <Characters>704</Characters>
  <Application>Microsoft Office Word</Application>
  <DocSecurity>0</DocSecurity>
  <Lines>5</Lines>
  <Paragraphs>1</Paragraphs>
  <ScaleCrop>false</ScaleCrop>
  <Company/>
  <LinksUpToDate>false</LinksUpToDate>
  <CharactersWithSpaces>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dc:creator>
  <cp:keywords/>
  <dc:description/>
  <cp:lastModifiedBy>USAMA</cp:lastModifiedBy>
  <cp:revision>4</cp:revision>
  <dcterms:created xsi:type="dcterms:W3CDTF">2018-03-11T11:51:00Z</dcterms:created>
  <dcterms:modified xsi:type="dcterms:W3CDTF">2018-03-11T12:41:00Z</dcterms:modified>
</cp:coreProperties>
</file>